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C0E0" w14:textId="585EE646" w:rsidR="00DF3776" w:rsidRPr="00004306" w:rsidRDefault="00DF3776" w:rsidP="004463FD">
      <w:pPr>
        <w:pStyle w:val="Frontpagetext"/>
        <w:tabs>
          <w:tab w:val="left" w:pos="3540"/>
          <w:tab w:val="right" w:pos="9585"/>
        </w:tabs>
        <w:jc w:val="center"/>
      </w:pPr>
      <w:r w:rsidRPr="00004306">
        <w:t xml:space="preserve">DATED </w:t>
      </w:r>
      <w:r>
        <w:t xml:space="preserve">                         </w:t>
      </w:r>
      <w:r w:rsidR="00514DA0">
        <w:t xml:space="preserve">                  </w:t>
      </w:r>
      <w:r>
        <w:t xml:space="preserve">  </w:t>
      </w:r>
      <w:r w:rsidR="001C5880">
        <w:t>2026</w:t>
      </w:r>
    </w:p>
    <w:p w14:paraId="337D509B" w14:textId="77777777" w:rsidR="00DF3776" w:rsidRPr="003A496B" w:rsidRDefault="00DF3776" w:rsidP="00DF3776"/>
    <w:p w14:paraId="698A0E44" w14:textId="77777777" w:rsidR="00DF3776" w:rsidRPr="003A496B" w:rsidRDefault="00DF3776" w:rsidP="00DF3776"/>
    <w:p w14:paraId="70523D3D" w14:textId="77777777" w:rsidR="00DF3776" w:rsidRPr="003A496B" w:rsidRDefault="00DF3776" w:rsidP="00DF3776"/>
    <w:p w14:paraId="1E0434A3" w14:textId="77777777" w:rsidR="00DF3776" w:rsidRPr="003A496B" w:rsidRDefault="00DF3776" w:rsidP="00DF3776"/>
    <w:p w14:paraId="22642536" w14:textId="77777777" w:rsidR="00DF3776" w:rsidRPr="003A496B" w:rsidRDefault="00DF3776" w:rsidP="00DF3776">
      <w:pPr>
        <w:pStyle w:val="TOC1"/>
      </w:pPr>
    </w:p>
    <w:p w14:paraId="76F453D8" w14:textId="77777777" w:rsidR="00DF3776" w:rsidRPr="003A496B" w:rsidRDefault="00DF3776" w:rsidP="00DF3776"/>
    <w:p w14:paraId="16416D66" w14:textId="77777777" w:rsidR="00DF3776" w:rsidRPr="003A496B" w:rsidRDefault="00DF3776" w:rsidP="00DF3776"/>
    <w:p w14:paraId="670E9321" w14:textId="77777777" w:rsidR="00DF3776" w:rsidRPr="003A496B" w:rsidRDefault="00DF3776" w:rsidP="00DF3776"/>
    <w:sdt>
      <w:sdtPr>
        <w:alias w:val="textElement"/>
        <w:tag w:val="{&quot;templafy&quot;:{&quot;id&quot;:&quot;bd6dc84f-ef1e-4399-995e-b8c65e7169f8&quot;}}"/>
        <w:id w:val="1665124708"/>
        <w:placeholder>
          <w:docPart w:val="42E35D2CEDA041BBB08AEDF2F1BB3164"/>
        </w:placeholder>
      </w:sdtPr>
      <w:sdtContent>
        <w:p w14:paraId="352F5838" w14:textId="22F44595" w:rsidR="00DF3776" w:rsidRDefault="00DF3776" w:rsidP="00DF3776">
          <w:pPr>
            <w:pStyle w:val="Parties-Emphasis-Paragraph"/>
          </w:pPr>
          <w:r w:rsidRPr="00791EC5">
            <w:t xml:space="preserve">(1) </w:t>
          </w:r>
          <w:fldSimple w:instr=" REF  bmkPartyone  \* MERGEFORMAT ">
            <w:sdt>
              <w:sdtPr>
                <w:alias w:val="Form.Partyone"/>
                <w:tag w:val="{&quot;templafy&quot;:{&quot;id&quot;:&quot;0a9a8cf8-e937-4ee7-9fb6-24d37983671b&quot;}}"/>
                <w:id w:val="-1110964044"/>
                <w:placeholder>
                  <w:docPart w:val="30F03B3F0AC046CBAA884DA145C7D740"/>
                </w:placeholder>
              </w:sdtPr>
              <w:sdtContent>
                <w:r w:rsidRPr="009B7DAC">
                  <w:t>MID SUSSEX DISTRICT COUNCIL</w:t>
                </w:r>
              </w:sdtContent>
            </w:sdt>
          </w:fldSimple>
        </w:p>
        <w:p w14:paraId="74582027" w14:textId="30563DF9" w:rsidR="00DF3776" w:rsidRPr="002B1A64" w:rsidRDefault="00DF3776" w:rsidP="00DF3776">
          <w:pPr>
            <w:pStyle w:val="Parties-Emphasis-Paragraph"/>
            <w:numPr>
              <w:ilvl w:val="1"/>
              <w:numId w:val="19"/>
            </w:numPr>
          </w:pPr>
          <w:bookmarkStart w:id="0" w:name="_Ref225933187"/>
          <w:r w:rsidRPr="002B1A64">
            <w:t xml:space="preserve">(2) </w:t>
          </w:r>
          <w:fldSimple w:instr=" REF bmkPartytwo  \* MERGEFORMAT ">
            <w:sdt>
              <w:sdtPr>
                <w:alias w:val="Form.Partytwo"/>
                <w:tag w:val="{&quot;templafy&quot;:{&quot;id&quot;:&quot;0f4d4591-118c-4d17-9ecb-670deec44c97&quot;}}"/>
                <w:id w:val="-690377043"/>
                <w:placeholder>
                  <w:docPart w:val="D78218F94F5D4442A3BDCF42D5E50CCE"/>
                </w:placeholder>
              </w:sdtPr>
              <w:sdtContent>
                <w:r w:rsidRPr="009B7DAC">
                  <w:t>WEST SUSSEX COUNTY COUNCIL</w:t>
                </w:r>
              </w:sdtContent>
            </w:sdt>
          </w:fldSimple>
          <w:bookmarkEnd w:id="0"/>
        </w:p>
        <w:p w14:paraId="73D660C4" w14:textId="18DBCDFC" w:rsidR="00DF3776" w:rsidRPr="002B1A64" w:rsidRDefault="00DF3776" w:rsidP="00DF3776">
          <w:pPr>
            <w:pStyle w:val="Parties-Emphasis-Paragraph"/>
            <w:numPr>
              <w:ilvl w:val="1"/>
              <w:numId w:val="19"/>
            </w:numPr>
          </w:pPr>
          <w:r w:rsidRPr="002B1A64">
            <w:t xml:space="preserve">(3) </w:t>
          </w:r>
          <w:r w:rsidR="00DD3C29" w:rsidRPr="00074666">
            <w:rPr>
              <w:rFonts w:asciiTheme="majorHAnsi" w:eastAsia="Times New Roman" w:hAnsiTheme="majorHAnsi" w:cstheme="majorHAnsi"/>
            </w:rPr>
            <w:t>ELIZABETH EMMA NORRIS</w:t>
          </w:r>
          <w:r w:rsidR="00DD3C29">
            <w:rPr>
              <w:rFonts w:asciiTheme="majorHAnsi" w:eastAsia="Times New Roman" w:hAnsiTheme="majorHAnsi" w:cstheme="majorHAnsi"/>
            </w:rPr>
            <w:t xml:space="preserve">; </w:t>
          </w:r>
          <w:r w:rsidR="00DD3C29" w:rsidRPr="00074666">
            <w:rPr>
              <w:rFonts w:asciiTheme="majorHAnsi" w:eastAsia="Times New Roman" w:hAnsiTheme="majorHAnsi" w:cstheme="majorHAnsi"/>
            </w:rPr>
            <w:t>SOPHIA KATE CODRINGTON</w:t>
          </w:r>
          <w:r w:rsidR="00DD3C29">
            <w:rPr>
              <w:rFonts w:asciiTheme="majorHAnsi" w:eastAsia="Times New Roman" w:hAnsiTheme="majorHAnsi" w:cstheme="majorHAnsi"/>
            </w:rPr>
            <w:t xml:space="preserve">; </w:t>
          </w:r>
          <w:r w:rsidR="00DD3C29" w:rsidRPr="00074666">
            <w:rPr>
              <w:rFonts w:asciiTheme="majorHAnsi" w:eastAsia="Times New Roman" w:hAnsiTheme="majorHAnsi" w:cstheme="majorHAnsi"/>
            </w:rPr>
            <w:t>MELANIE LOUISE SKINNER</w:t>
          </w:r>
          <w:r w:rsidR="00DD3C29">
            <w:rPr>
              <w:rFonts w:asciiTheme="majorHAnsi" w:eastAsia="Times New Roman" w:hAnsiTheme="majorHAnsi" w:cstheme="majorHAnsi"/>
            </w:rPr>
            <w:t xml:space="preserve">; </w:t>
          </w:r>
          <w:r w:rsidR="00DD3C29" w:rsidRPr="00074666">
            <w:rPr>
              <w:rFonts w:asciiTheme="majorHAnsi" w:eastAsia="Times New Roman" w:hAnsiTheme="majorHAnsi" w:cstheme="majorHAnsi"/>
            </w:rPr>
            <w:t>RICHARD HENRY</w:t>
          </w:r>
          <w:r w:rsidR="00DD3C29" w:rsidRPr="00074666">
            <w:t xml:space="preserve"> </w:t>
          </w:r>
          <w:r w:rsidR="00DD3C29" w:rsidRPr="00074666">
            <w:rPr>
              <w:rFonts w:asciiTheme="majorHAnsi" w:eastAsia="Times New Roman" w:hAnsiTheme="majorHAnsi" w:cstheme="majorHAnsi"/>
            </w:rPr>
            <w:t>ARTHUR NORRIS</w:t>
          </w:r>
        </w:p>
        <w:p w14:paraId="30BD8144" w14:textId="7F02E2D6" w:rsidR="00EE4EB0" w:rsidRDefault="00DF3776" w:rsidP="00EE4EB0">
          <w:pPr>
            <w:pStyle w:val="Parties-Emphasis-Paragraph"/>
            <w:numPr>
              <w:ilvl w:val="1"/>
              <w:numId w:val="19"/>
            </w:numPr>
          </w:pPr>
          <w:r w:rsidRPr="002B1A64">
            <w:t xml:space="preserve">(4) </w:t>
          </w:r>
          <w:r w:rsidR="00DD3C29">
            <w:t>FAIRFAX ACQUISITIONS LIMITED</w:t>
          </w:r>
        </w:p>
        <w:p w14:paraId="37C2051C" w14:textId="7A97D8AA" w:rsidR="00EE4EB0" w:rsidRPr="002B1A64" w:rsidRDefault="00000000" w:rsidP="00DD3C29">
          <w:pPr>
            <w:pStyle w:val="Parties-Emphasis-Paragraph"/>
            <w:jc w:val="both"/>
          </w:pPr>
        </w:p>
      </w:sdtContent>
    </w:sdt>
    <w:p w14:paraId="1953E6FB" w14:textId="77777777" w:rsidR="00DF3776" w:rsidRPr="003A496B" w:rsidRDefault="00DF3776" w:rsidP="00DF3776"/>
    <w:p w14:paraId="42D0FD75" w14:textId="77777777" w:rsidR="00DF3776" w:rsidRPr="003A496B" w:rsidRDefault="00DF3776" w:rsidP="00DF3776"/>
    <w:p w14:paraId="66984CEA" w14:textId="77777777" w:rsidR="00DF3776" w:rsidRPr="003A496B" w:rsidRDefault="00DF3776" w:rsidP="00DF3776"/>
    <w:p w14:paraId="7BCB9DEC" w14:textId="77777777" w:rsidR="00DF3776" w:rsidRPr="003A496B" w:rsidRDefault="00DF3776" w:rsidP="00DF3776"/>
    <w:p w14:paraId="4D765CAC" w14:textId="77777777" w:rsidR="00DF3776" w:rsidRPr="003A496B" w:rsidRDefault="00DF3776" w:rsidP="00DF3776"/>
    <w:p w14:paraId="50CE08BA" w14:textId="77777777" w:rsidR="00DF3776" w:rsidRPr="003A496B" w:rsidRDefault="00DF3776" w:rsidP="00DF3776"/>
    <w:p w14:paraId="0B31A409" w14:textId="77777777" w:rsidR="00DF3776" w:rsidRPr="003A496B" w:rsidRDefault="00DF3776" w:rsidP="00DF3776"/>
    <w:p w14:paraId="0A6EA64B" w14:textId="77777777" w:rsidR="00DF3776" w:rsidRPr="003A496B" w:rsidRDefault="00DF3776" w:rsidP="00DF3776"/>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DF3776" w:rsidRPr="00776D09" w14:paraId="5D67C655" w14:textId="77777777" w:rsidTr="00511428">
        <w:trPr>
          <w:cantSplit/>
          <w:trHeight w:val="992"/>
          <w:jc w:val="center"/>
        </w:trPr>
        <w:tc>
          <w:tcPr>
            <w:tcW w:w="5670" w:type="dxa"/>
            <w:vAlign w:val="center"/>
          </w:tcPr>
          <w:p w14:paraId="51EE477D" w14:textId="1618B275" w:rsidR="00DF3776" w:rsidRPr="002D0234" w:rsidRDefault="00000000" w:rsidP="00511428">
            <w:pPr>
              <w:pStyle w:val="DocumentType"/>
            </w:pPr>
            <w:sdt>
              <w:sdtPr>
                <w:alias w:val="{{Form.Legaldocumenttype.Type}}"/>
                <w:tag w:val="{&quot;templafy&quot;:{&quot;id&quot;:&quot;909de95b-f87b-4960-aac1-1b52acce654e&quot;}}"/>
                <w:id w:val="-757907688"/>
                <w:placeholder>
                  <w:docPart w:val="81585CFC35D04363AA55994CC506B5CB"/>
                </w:placeholder>
              </w:sdtPr>
              <w:sdtContent>
                <w:r w:rsidR="00DF3776">
                  <w:t xml:space="preserve">PLANNING </w:t>
                </w:r>
                <w:r w:rsidR="00270492">
                  <w:t xml:space="preserve">OBLIGATION </w:t>
                </w:r>
                <w:r w:rsidR="00DF3776">
                  <w:t>BY WAY OF AGREEMENT</w:t>
                </w:r>
              </w:sdtContent>
            </w:sdt>
          </w:p>
          <w:p w14:paraId="3D3961C0" w14:textId="77777777" w:rsidR="00DF3776" w:rsidRPr="00A55243" w:rsidRDefault="00DF3776" w:rsidP="00511428">
            <w:pPr>
              <w:pStyle w:val="Frontpagetexttitle"/>
            </w:pPr>
            <w:r>
              <w:t xml:space="preserve">relating to </w:t>
            </w:r>
            <w:sdt>
              <w:sdtPr>
                <w:tag w:val="{&quot;templafy&quot;:{&quot;id&quot;:&quot;78d20844-15bc-42f3-b9e4-15ca98faf8a4&quot;}}"/>
                <w:id w:val="787777213"/>
                <w:placeholder>
                  <w:docPart w:val="F008E243AC864C14A80D37B4373D028D"/>
                </w:placeholder>
              </w:sdtPr>
              <w:sdtContent>
                <w:r>
                  <w:t>Land East of Ansty Way Cuckfield By pass Cuckfield West Sussex</w:t>
                </w:r>
              </w:sdtContent>
            </w:sdt>
          </w:p>
        </w:tc>
      </w:tr>
    </w:tbl>
    <w:p w14:paraId="7130A4EF" w14:textId="77777777" w:rsidR="00DF3776" w:rsidRDefault="00DF3776" w:rsidP="00DF3776"/>
    <w:p w14:paraId="723460E7" w14:textId="77777777" w:rsidR="00DF3776" w:rsidRPr="00776D09" w:rsidRDefault="00DF3776" w:rsidP="00DF3776"/>
    <w:p w14:paraId="7DA71DAB" w14:textId="77777777" w:rsidR="00C51A7C" w:rsidRDefault="00C51A7C" w:rsidP="00004306"/>
    <w:p w14:paraId="0F2A20B6" w14:textId="77777777" w:rsidR="00C51A7C" w:rsidRPr="00776D09" w:rsidRDefault="00C51A7C" w:rsidP="00004306"/>
    <w:p w14:paraId="5E3595B2" w14:textId="77777777" w:rsidR="002417C3" w:rsidRDefault="002417C3" w:rsidP="00004306"/>
    <w:p w14:paraId="48BCB49E" w14:textId="77777777" w:rsidR="002417C3" w:rsidRDefault="002417C3" w:rsidP="00004306">
      <w:pPr>
        <w:sectPr w:rsidR="002417C3" w:rsidSect="0028788A">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20"/>
          <w:docGrid w:linePitch="299"/>
        </w:sectPr>
      </w:pPr>
    </w:p>
    <w:sdt>
      <w:sdtPr>
        <w:rPr>
          <w:b/>
          <w:bCs/>
        </w:rPr>
        <w:id w:val="-971893127"/>
        <w:docPartObj>
          <w:docPartGallery w:val="Table of Contents"/>
          <w:docPartUnique/>
        </w:docPartObj>
      </w:sdtPr>
      <w:sdtEndPr>
        <w:rPr>
          <w:b w:val="0"/>
        </w:rPr>
      </w:sdtEndPr>
      <w:sdtContent>
        <w:p w14:paraId="0A69DAE8" w14:textId="77777777" w:rsidR="00BC5519" w:rsidRPr="009F7D6C" w:rsidRDefault="00BC5519" w:rsidP="00BC5519">
          <w:pPr>
            <w:jc w:val="center"/>
            <w:rPr>
              <w:b/>
            </w:rPr>
          </w:pPr>
          <w:r w:rsidRPr="009F7D6C">
            <w:rPr>
              <w:b/>
            </w:rPr>
            <w:t>CONTENTS</w:t>
          </w:r>
        </w:p>
        <w:p w14:paraId="19FFB107" w14:textId="77777777" w:rsidR="00BC5519" w:rsidRPr="009F7D6C" w:rsidRDefault="00BC5519" w:rsidP="00BC5519">
          <w:pPr>
            <w:spacing w:after="240"/>
            <w:jc w:val="right"/>
            <w:rPr>
              <w:b/>
              <w:bCs/>
            </w:rPr>
          </w:pPr>
          <w:r w:rsidRPr="009F7D6C">
            <w:rPr>
              <w:b/>
              <w:bCs/>
            </w:rPr>
            <w:t>Page</w:t>
          </w:r>
        </w:p>
        <w:p w14:paraId="76BDC078" w14:textId="5E78AE78" w:rsidR="00E320A5" w:rsidRDefault="00BC5519">
          <w:pPr>
            <w:pStyle w:val="TOC1"/>
            <w:rPr>
              <w:rFonts w:asciiTheme="minorHAnsi" w:hAnsiTheme="minorHAnsi" w:cstheme="minorBidi"/>
              <w:caps w:val="0"/>
              <w:sz w:val="24"/>
              <w14:ligatures w14:val="standardContextual"/>
            </w:rPr>
          </w:pPr>
          <w:r w:rsidRPr="009F7D6C">
            <w:rPr>
              <w:rFonts w:asciiTheme="minorHAnsi" w:hAnsiTheme="minorHAnsi"/>
              <w:sz w:val="24"/>
            </w:rPr>
            <w:fldChar w:fldCharType="begin"/>
          </w:r>
          <w:r w:rsidRPr="009F7D6C">
            <w:instrText xml:space="preserve"> TOC </w:instrText>
          </w:r>
          <w:r w:rsidR="00FA1949">
            <w:instrText>\</w:instrText>
          </w:r>
          <w:r w:rsidR="00324F37">
            <w:instrText>o 1-1</w:instrText>
          </w:r>
          <w:r w:rsidR="00FA1949">
            <w:instrText xml:space="preserve"> </w:instrText>
          </w:r>
          <w:r w:rsidRPr="009F7D6C">
            <w:instrText>\h \z \t "Add to TOC,1,</w:instrText>
          </w:r>
          <w:r w:rsidR="00FA1949">
            <w:instrText>pm app</w:instrText>
          </w:r>
          <w:r w:rsidR="00927562">
            <w:instrText>#,</w:instrText>
          </w:r>
          <w:r w:rsidR="00D00D39">
            <w:instrText>6</w:instrText>
          </w:r>
          <w:r w:rsidR="00ED051A">
            <w:instrText>,pm app part#,7</w:instrText>
          </w:r>
          <w:r w:rsidR="001C6C13">
            <w:instrText>,</w:instrText>
          </w:r>
          <w:r w:rsidRPr="009F7D6C">
            <w:instrText>PM L1 Heading,1,PM SCH#,8,PM SCH Part#,9"</w:instrText>
          </w:r>
          <w:r w:rsidR="00B34E0B">
            <w:instrText xml:space="preserve"> \</w:instrText>
          </w:r>
          <w:r w:rsidR="00C54701">
            <w:instrText>n 6-7</w:instrText>
          </w:r>
          <w:r w:rsidRPr="009F7D6C">
            <w:instrText xml:space="preserve"> </w:instrText>
          </w:r>
          <w:r w:rsidRPr="009F7D6C">
            <w:rPr>
              <w:rFonts w:asciiTheme="minorHAnsi" w:hAnsiTheme="minorHAnsi"/>
              <w:sz w:val="24"/>
            </w:rPr>
            <w:fldChar w:fldCharType="separate"/>
          </w:r>
          <w:hyperlink w:anchor="_Toc231382843" w:history="1">
            <w:r w:rsidR="00E320A5" w:rsidRPr="000C7A35">
              <w:rPr>
                <w:rStyle w:val="Hyperlink"/>
              </w:rPr>
              <w:t>1.</w:t>
            </w:r>
            <w:r w:rsidR="00E320A5">
              <w:rPr>
                <w:rFonts w:asciiTheme="minorHAnsi" w:hAnsiTheme="minorHAnsi" w:cstheme="minorBidi"/>
                <w:caps w:val="0"/>
                <w:sz w:val="24"/>
                <w14:ligatures w14:val="standardContextual"/>
              </w:rPr>
              <w:tab/>
            </w:r>
            <w:r w:rsidR="00E320A5" w:rsidRPr="000C7A35">
              <w:rPr>
                <w:rStyle w:val="Hyperlink"/>
              </w:rPr>
              <w:t>Interpretation And Definitions</w:t>
            </w:r>
            <w:r w:rsidR="00E320A5">
              <w:rPr>
                <w:webHidden/>
              </w:rPr>
              <w:tab/>
            </w:r>
            <w:r w:rsidR="00E320A5">
              <w:rPr>
                <w:webHidden/>
              </w:rPr>
              <w:fldChar w:fldCharType="begin"/>
            </w:r>
            <w:r w:rsidR="00E320A5">
              <w:rPr>
                <w:webHidden/>
              </w:rPr>
              <w:instrText xml:space="preserve"> PAGEREF _Toc231382843 \h </w:instrText>
            </w:r>
            <w:r w:rsidR="00E320A5">
              <w:rPr>
                <w:webHidden/>
              </w:rPr>
            </w:r>
            <w:r w:rsidR="00E320A5">
              <w:rPr>
                <w:webHidden/>
              </w:rPr>
              <w:fldChar w:fldCharType="separate"/>
            </w:r>
            <w:r w:rsidR="004463FD">
              <w:rPr>
                <w:webHidden/>
              </w:rPr>
              <w:t>1</w:t>
            </w:r>
            <w:r w:rsidR="00E320A5">
              <w:rPr>
                <w:webHidden/>
              </w:rPr>
              <w:fldChar w:fldCharType="end"/>
            </w:r>
          </w:hyperlink>
        </w:p>
        <w:p w14:paraId="688DB4D3" w14:textId="23A36AC7" w:rsidR="00E320A5" w:rsidRDefault="00E320A5">
          <w:pPr>
            <w:pStyle w:val="TOC1"/>
            <w:rPr>
              <w:rFonts w:asciiTheme="minorHAnsi" w:hAnsiTheme="minorHAnsi" w:cstheme="minorBidi"/>
              <w:caps w:val="0"/>
              <w:sz w:val="24"/>
              <w14:ligatures w14:val="standardContextual"/>
            </w:rPr>
          </w:pPr>
          <w:hyperlink w:anchor="_Toc231382844" w:history="1">
            <w:r w:rsidRPr="000C7A35">
              <w:rPr>
                <w:rStyle w:val="Hyperlink"/>
              </w:rPr>
              <w:t>2.</w:t>
            </w:r>
            <w:r>
              <w:rPr>
                <w:rFonts w:asciiTheme="minorHAnsi" w:hAnsiTheme="minorHAnsi" w:cstheme="minorBidi"/>
                <w:caps w:val="0"/>
                <w:sz w:val="24"/>
                <w14:ligatures w14:val="standardContextual"/>
              </w:rPr>
              <w:tab/>
            </w:r>
            <w:r w:rsidRPr="000C7A35">
              <w:rPr>
                <w:rStyle w:val="Hyperlink"/>
              </w:rPr>
              <w:t>Legal Basis</w:t>
            </w:r>
            <w:r>
              <w:rPr>
                <w:webHidden/>
              </w:rPr>
              <w:tab/>
            </w:r>
            <w:r>
              <w:rPr>
                <w:webHidden/>
              </w:rPr>
              <w:fldChar w:fldCharType="begin"/>
            </w:r>
            <w:r>
              <w:rPr>
                <w:webHidden/>
              </w:rPr>
              <w:instrText xml:space="preserve"> PAGEREF _Toc231382844 \h </w:instrText>
            </w:r>
            <w:r>
              <w:rPr>
                <w:webHidden/>
              </w:rPr>
            </w:r>
            <w:r>
              <w:rPr>
                <w:webHidden/>
              </w:rPr>
              <w:fldChar w:fldCharType="separate"/>
            </w:r>
            <w:r w:rsidR="004463FD">
              <w:rPr>
                <w:webHidden/>
              </w:rPr>
              <w:t>33</w:t>
            </w:r>
            <w:r>
              <w:rPr>
                <w:webHidden/>
              </w:rPr>
              <w:fldChar w:fldCharType="end"/>
            </w:r>
          </w:hyperlink>
        </w:p>
        <w:p w14:paraId="1F5EFEF6" w14:textId="03409BD5" w:rsidR="00E320A5" w:rsidRDefault="00E320A5">
          <w:pPr>
            <w:pStyle w:val="TOC1"/>
            <w:rPr>
              <w:rFonts w:asciiTheme="minorHAnsi" w:hAnsiTheme="minorHAnsi" w:cstheme="minorBidi"/>
              <w:caps w:val="0"/>
              <w:sz w:val="24"/>
              <w14:ligatures w14:val="standardContextual"/>
            </w:rPr>
          </w:pPr>
          <w:hyperlink w:anchor="_Toc231382845" w:history="1">
            <w:r w:rsidRPr="000C7A35">
              <w:rPr>
                <w:rStyle w:val="Hyperlink"/>
              </w:rPr>
              <w:t>3.</w:t>
            </w:r>
            <w:r>
              <w:rPr>
                <w:rFonts w:asciiTheme="minorHAnsi" w:hAnsiTheme="minorHAnsi" w:cstheme="minorBidi"/>
                <w:caps w:val="0"/>
                <w:sz w:val="24"/>
                <w14:ligatures w14:val="standardContextual"/>
              </w:rPr>
              <w:tab/>
            </w:r>
            <w:r w:rsidRPr="000C7A35">
              <w:rPr>
                <w:rStyle w:val="Hyperlink"/>
              </w:rPr>
              <w:t>Conditionality</w:t>
            </w:r>
            <w:r>
              <w:rPr>
                <w:webHidden/>
              </w:rPr>
              <w:tab/>
            </w:r>
            <w:r>
              <w:rPr>
                <w:webHidden/>
              </w:rPr>
              <w:fldChar w:fldCharType="begin"/>
            </w:r>
            <w:r>
              <w:rPr>
                <w:webHidden/>
              </w:rPr>
              <w:instrText xml:space="preserve"> PAGEREF _Toc231382845 \h </w:instrText>
            </w:r>
            <w:r>
              <w:rPr>
                <w:webHidden/>
              </w:rPr>
            </w:r>
            <w:r>
              <w:rPr>
                <w:webHidden/>
              </w:rPr>
              <w:fldChar w:fldCharType="separate"/>
            </w:r>
            <w:r w:rsidR="004463FD">
              <w:rPr>
                <w:webHidden/>
              </w:rPr>
              <w:t>33</w:t>
            </w:r>
            <w:r>
              <w:rPr>
                <w:webHidden/>
              </w:rPr>
              <w:fldChar w:fldCharType="end"/>
            </w:r>
          </w:hyperlink>
        </w:p>
        <w:p w14:paraId="1A67E3F5" w14:textId="7F7B56AB" w:rsidR="00E320A5" w:rsidRDefault="00E320A5">
          <w:pPr>
            <w:pStyle w:val="TOC1"/>
            <w:rPr>
              <w:rFonts w:asciiTheme="minorHAnsi" w:hAnsiTheme="minorHAnsi" w:cstheme="minorBidi"/>
              <w:caps w:val="0"/>
              <w:sz w:val="24"/>
              <w14:ligatures w14:val="standardContextual"/>
            </w:rPr>
          </w:pPr>
          <w:hyperlink w:anchor="_Toc231382846" w:history="1">
            <w:r w:rsidRPr="000C7A35">
              <w:rPr>
                <w:rStyle w:val="Hyperlink"/>
              </w:rPr>
              <w:t>4.</w:t>
            </w:r>
            <w:r>
              <w:rPr>
                <w:rFonts w:asciiTheme="minorHAnsi" w:hAnsiTheme="minorHAnsi" w:cstheme="minorBidi"/>
                <w:caps w:val="0"/>
                <w:sz w:val="24"/>
                <w14:ligatures w14:val="standardContextual"/>
              </w:rPr>
              <w:tab/>
            </w:r>
            <w:r w:rsidRPr="000C7A35">
              <w:rPr>
                <w:rStyle w:val="Hyperlink"/>
              </w:rPr>
              <w:t>The Owner’s Covenants To The Councils</w:t>
            </w:r>
            <w:r>
              <w:rPr>
                <w:webHidden/>
              </w:rPr>
              <w:tab/>
            </w:r>
            <w:r>
              <w:rPr>
                <w:webHidden/>
              </w:rPr>
              <w:fldChar w:fldCharType="begin"/>
            </w:r>
            <w:r>
              <w:rPr>
                <w:webHidden/>
              </w:rPr>
              <w:instrText xml:space="preserve"> PAGEREF _Toc231382846 \h </w:instrText>
            </w:r>
            <w:r>
              <w:rPr>
                <w:webHidden/>
              </w:rPr>
            </w:r>
            <w:r>
              <w:rPr>
                <w:webHidden/>
              </w:rPr>
              <w:fldChar w:fldCharType="separate"/>
            </w:r>
            <w:r w:rsidR="004463FD">
              <w:rPr>
                <w:webHidden/>
              </w:rPr>
              <w:t>34</w:t>
            </w:r>
            <w:r>
              <w:rPr>
                <w:webHidden/>
              </w:rPr>
              <w:fldChar w:fldCharType="end"/>
            </w:r>
          </w:hyperlink>
        </w:p>
        <w:p w14:paraId="1EA0F783" w14:textId="0407E9F9" w:rsidR="00E320A5" w:rsidRDefault="00E320A5">
          <w:pPr>
            <w:pStyle w:val="TOC1"/>
            <w:rPr>
              <w:rFonts w:asciiTheme="minorHAnsi" w:hAnsiTheme="minorHAnsi" w:cstheme="minorBidi"/>
              <w:caps w:val="0"/>
              <w:sz w:val="24"/>
              <w14:ligatures w14:val="standardContextual"/>
            </w:rPr>
          </w:pPr>
          <w:hyperlink w:anchor="_Toc231382847" w:history="1">
            <w:r w:rsidRPr="000C7A35">
              <w:rPr>
                <w:rStyle w:val="Hyperlink"/>
              </w:rPr>
              <w:t>5.</w:t>
            </w:r>
            <w:r>
              <w:rPr>
                <w:rFonts w:asciiTheme="minorHAnsi" w:hAnsiTheme="minorHAnsi" w:cstheme="minorBidi"/>
                <w:caps w:val="0"/>
                <w:sz w:val="24"/>
                <w14:ligatures w14:val="standardContextual"/>
              </w:rPr>
              <w:tab/>
            </w:r>
            <w:r w:rsidRPr="000C7A35">
              <w:rPr>
                <w:rStyle w:val="Hyperlink"/>
              </w:rPr>
              <w:t>Covenants By The District Council</w:t>
            </w:r>
            <w:r>
              <w:rPr>
                <w:webHidden/>
              </w:rPr>
              <w:tab/>
            </w:r>
            <w:r>
              <w:rPr>
                <w:webHidden/>
              </w:rPr>
              <w:fldChar w:fldCharType="begin"/>
            </w:r>
            <w:r>
              <w:rPr>
                <w:webHidden/>
              </w:rPr>
              <w:instrText xml:space="preserve"> PAGEREF _Toc231382847 \h </w:instrText>
            </w:r>
            <w:r>
              <w:rPr>
                <w:webHidden/>
              </w:rPr>
            </w:r>
            <w:r>
              <w:rPr>
                <w:webHidden/>
              </w:rPr>
              <w:fldChar w:fldCharType="separate"/>
            </w:r>
            <w:r w:rsidR="004463FD">
              <w:rPr>
                <w:webHidden/>
              </w:rPr>
              <w:t>34</w:t>
            </w:r>
            <w:r>
              <w:rPr>
                <w:webHidden/>
              </w:rPr>
              <w:fldChar w:fldCharType="end"/>
            </w:r>
          </w:hyperlink>
        </w:p>
        <w:p w14:paraId="20441756" w14:textId="4064D1DE" w:rsidR="00E320A5" w:rsidRDefault="00E320A5">
          <w:pPr>
            <w:pStyle w:val="TOC1"/>
            <w:rPr>
              <w:rFonts w:asciiTheme="minorHAnsi" w:hAnsiTheme="minorHAnsi" w:cstheme="minorBidi"/>
              <w:caps w:val="0"/>
              <w:sz w:val="24"/>
              <w14:ligatures w14:val="standardContextual"/>
            </w:rPr>
          </w:pPr>
          <w:hyperlink w:anchor="_Toc231382848" w:history="1">
            <w:r w:rsidRPr="000C7A35">
              <w:rPr>
                <w:rStyle w:val="Hyperlink"/>
              </w:rPr>
              <w:t>6.</w:t>
            </w:r>
            <w:r>
              <w:rPr>
                <w:rFonts w:asciiTheme="minorHAnsi" w:hAnsiTheme="minorHAnsi" w:cstheme="minorBidi"/>
                <w:caps w:val="0"/>
                <w:sz w:val="24"/>
                <w14:ligatures w14:val="standardContextual"/>
              </w:rPr>
              <w:tab/>
            </w:r>
            <w:r w:rsidRPr="000C7A35">
              <w:rPr>
                <w:rStyle w:val="Hyperlink"/>
              </w:rPr>
              <w:t>Covenants By The County Council</w:t>
            </w:r>
            <w:r>
              <w:rPr>
                <w:webHidden/>
              </w:rPr>
              <w:tab/>
            </w:r>
            <w:r>
              <w:rPr>
                <w:webHidden/>
              </w:rPr>
              <w:fldChar w:fldCharType="begin"/>
            </w:r>
            <w:r>
              <w:rPr>
                <w:webHidden/>
              </w:rPr>
              <w:instrText xml:space="preserve"> PAGEREF _Toc231382848 \h </w:instrText>
            </w:r>
            <w:r>
              <w:rPr>
                <w:webHidden/>
              </w:rPr>
            </w:r>
            <w:r>
              <w:rPr>
                <w:webHidden/>
              </w:rPr>
              <w:fldChar w:fldCharType="separate"/>
            </w:r>
            <w:r w:rsidR="004463FD">
              <w:rPr>
                <w:webHidden/>
              </w:rPr>
              <w:t>34</w:t>
            </w:r>
            <w:r>
              <w:rPr>
                <w:webHidden/>
              </w:rPr>
              <w:fldChar w:fldCharType="end"/>
            </w:r>
          </w:hyperlink>
        </w:p>
        <w:p w14:paraId="6F40014D" w14:textId="406D64B6" w:rsidR="00E320A5" w:rsidRDefault="00E320A5">
          <w:pPr>
            <w:pStyle w:val="TOC1"/>
            <w:rPr>
              <w:rFonts w:asciiTheme="minorHAnsi" w:hAnsiTheme="minorHAnsi" w:cstheme="minorBidi"/>
              <w:caps w:val="0"/>
              <w:sz w:val="24"/>
              <w14:ligatures w14:val="standardContextual"/>
            </w:rPr>
          </w:pPr>
          <w:hyperlink w:anchor="_Toc231382849" w:history="1">
            <w:r w:rsidRPr="000C7A35">
              <w:rPr>
                <w:rStyle w:val="Hyperlink"/>
              </w:rPr>
              <w:t>7.</w:t>
            </w:r>
            <w:r>
              <w:rPr>
                <w:rFonts w:asciiTheme="minorHAnsi" w:hAnsiTheme="minorHAnsi" w:cstheme="minorBidi"/>
                <w:caps w:val="0"/>
                <w:sz w:val="24"/>
                <w14:ligatures w14:val="standardContextual"/>
              </w:rPr>
              <w:tab/>
            </w:r>
            <w:r w:rsidRPr="000C7A35">
              <w:rPr>
                <w:rStyle w:val="Hyperlink"/>
              </w:rPr>
              <w:t>PROMOTER’S CHARGE AND Mortgagees</w:t>
            </w:r>
            <w:r>
              <w:rPr>
                <w:webHidden/>
              </w:rPr>
              <w:tab/>
            </w:r>
            <w:r>
              <w:rPr>
                <w:webHidden/>
              </w:rPr>
              <w:fldChar w:fldCharType="begin"/>
            </w:r>
            <w:r>
              <w:rPr>
                <w:webHidden/>
              </w:rPr>
              <w:instrText xml:space="preserve"> PAGEREF _Toc231382849 \h </w:instrText>
            </w:r>
            <w:r>
              <w:rPr>
                <w:webHidden/>
              </w:rPr>
            </w:r>
            <w:r>
              <w:rPr>
                <w:webHidden/>
              </w:rPr>
              <w:fldChar w:fldCharType="separate"/>
            </w:r>
            <w:r w:rsidR="004463FD">
              <w:rPr>
                <w:webHidden/>
              </w:rPr>
              <w:t>34</w:t>
            </w:r>
            <w:r>
              <w:rPr>
                <w:webHidden/>
              </w:rPr>
              <w:fldChar w:fldCharType="end"/>
            </w:r>
          </w:hyperlink>
        </w:p>
        <w:p w14:paraId="057ED69F" w14:textId="6152D878" w:rsidR="00E320A5" w:rsidRDefault="00E320A5">
          <w:pPr>
            <w:pStyle w:val="TOC1"/>
            <w:rPr>
              <w:rFonts w:asciiTheme="minorHAnsi" w:hAnsiTheme="minorHAnsi" w:cstheme="minorBidi"/>
              <w:caps w:val="0"/>
              <w:sz w:val="24"/>
              <w14:ligatures w14:val="standardContextual"/>
            </w:rPr>
          </w:pPr>
          <w:hyperlink w:anchor="_Toc231382850" w:history="1">
            <w:r w:rsidRPr="000C7A35">
              <w:rPr>
                <w:rStyle w:val="Hyperlink"/>
              </w:rPr>
              <w:t>8.</w:t>
            </w:r>
            <w:r>
              <w:rPr>
                <w:rFonts w:asciiTheme="minorHAnsi" w:hAnsiTheme="minorHAnsi" w:cstheme="minorBidi"/>
                <w:caps w:val="0"/>
                <w:sz w:val="24"/>
                <w14:ligatures w14:val="standardContextual"/>
              </w:rPr>
              <w:tab/>
            </w:r>
            <w:r w:rsidRPr="000C7A35">
              <w:rPr>
                <w:rStyle w:val="Hyperlink"/>
              </w:rPr>
              <w:t>Release</w:t>
            </w:r>
            <w:r>
              <w:rPr>
                <w:webHidden/>
              </w:rPr>
              <w:tab/>
            </w:r>
            <w:r>
              <w:rPr>
                <w:webHidden/>
              </w:rPr>
              <w:fldChar w:fldCharType="begin"/>
            </w:r>
            <w:r>
              <w:rPr>
                <w:webHidden/>
              </w:rPr>
              <w:instrText xml:space="preserve"> PAGEREF _Toc231382850 \h </w:instrText>
            </w:r>
            <w:r>
              <w:rPr>
                <w:webHidden/>
              </w:rPr>
            </w:r>
            <w:r>
              <w:rPr>
                <w:webHidden/>
              </w:rPr>
              <w:fldChar w:fldCharType="separate"/>
            </w:r>
            <w:r w:rsidR="004463FD">
              <w:rPr>
                <w:webHidden/>
              </w:rPr>
              <w:t>35</w:t>
            </w:r>
            <w:r>
              <w:rPr>
                <w:webHidden/>
              </w:rPr>
              <w:fldChar w:fldCharType="end"/>
            </w:r>
          </w:hyperlink>
        </w:p>
        <w:p w14:paraId="6DFC37BF" w14:textId="46219999" w:rsidR="00E320A5" w:rsidRDefault="00E320A5">
          <w:pPr>
            <w:pStyle w:val="TOC1"/>
            <w:rPr>
              <w:rFonts w:asciiTheme="minorHAnsi" w:hAnsiTheme="minorHAnsi" w:cstheme="minorBidi"/>
              <w:caps w:val="0"/>
              <w:sz w:val="24"/>
              <w14:ligatures w14:val="standardContextual"/>
            </w:rPr>
          </w:pPr>
          <w:hyperlink w:anchor="_Toc231382851" w:history="1">
            <w:r w:rsidRPr="000C7A35">
              <w:rPr>
                <w:rStyle w:val="Hyperlink"/>
              </w:rPr>
              <w:t>9.</w:t>
            </w:r>
            <w:r>
              <w:rPr>
                <w:rFonts w:asciiTheme="minorHAnsi" w:hAnsiTheme="minorHAnsi" w:cstheme="minorBidi"/>
                <w:caps w:val="0"/>
                <w:sz w:val="24"/>
                <w14:ligatures w14:val="standardContextual"/>
              </w:rPr>
              <w:tab/>
            </w:r>
            <w:r w:rsidRPr="000C7A35">
              <w:rPr>
                <w:rStyle w:val="Hyperlink"/>
              </w:rPr>
              <w:t>Local Land Charge</w:t>
            </w:r>
            <w:r>
              <w:rPr>
                <w:webHidden/>
              </w:rPr>
              <w:tab/>
            </w:r>
            <w:r>
              <w:rPr>
                <w:webHidden/>
              </w:rPr>
              <w:fldChar w:fldCharType="begin"/>
            </w:r>
            <w:r>
              <w:rPr>
                <w:webHidden/>
              </w:rPr>
              <w:instrText xml:space="preserve"> PAGEREF _Toc231382851 \h </w:instrText>
            </w:r>
            <w:r>
              <w:rPr>
                <w:webHidden/>
              </w:rPr>
            </w:r>
            <w:r>
              <w:rPr>
                <w:webHidden/>
              </w:rPr>
              <w:fldChar w:fldCharType="separate"/>
            </w:r>
            <w:r w:rsidR="004463FD">
              <w:rPr>
                <w:webHidden/>
              </w:rPr>
              <w:t>35</w:t>
            </w:r>
            <w:r>
              <w:rPr>
                <w:webHidden/>
              </w:rPr>
              <w:fldChar w:fldCharType="end"/>
            </w:r>
          </w:hyperlink>
        </w:p>
        <w:p w14:paraId="7FF39E1B" w14:textId="4B44752F" w:rsidR="00E320A5" w:rsidRDefault="00E320A5">
          <w:pPr>
            <w:pStyle w:val="TOC1"/>
            <w:rPr>
              <w:rFonts w:asciiTheme="minorHAnsi" w:hAnsiTheme="minorHAnsi" w:cstheme="minorBidi"/>
              <w:caps w:val="0"/>
              <w:sz w:val="24"/>
              <w14:ligatures w14:val="standardContextual"/>
            </w:rPr>
          </w:pPr>
          <w:hyperlink w:anchor="_Toc231382852" w:history="1">
            <w:r w:rsidRPr="000C7A35">
              <w:rPr>
                <w:rStyle w:val="Hyperlink"/>
              </w:rPr>
              <w:t>10.</w:t>
            </w:r>
            <w:r>
              <w:rPr>
                <w:rFonts w:asciiTheme="minorHAnsi" w:hAnsiTheme="minorHAnsi" w:cstheme="minorBidi"/>
                <w:caps w:val="0"/>
                <w:sz w:val="24"/>
                <w14:ligatures w14:val="standardContextual"/>
              </w:rPr>
              <w:tab/>
            </w:r>
            <w:r w:rsidRPr="000C7A35">
              <w:rPr>
                <w:rStyle w:val="Hyperlink"/>
              </w:rPr>
              <w:t>The District Council's And County Council's Costs</w:t>
            </w:r>
            <w:r>
              <w:rPr>
                <w:webHidden/>
              </w:rPr>
              <w:tab/>
            </w:r>
            <w:r>
              <w:rPr>
                <w:webHidden/>
              </w:rPr>
              <w:fldChar w:fldCharType="begin"/>
            </w:r>
            <w:r>
              <w:rPr>
                <w:webHidden/>
              </w:rPr>
              <w:instrText xml:space="preserve"> PAGEREF _Toc231382852 \h </w:instrText>
            </w:r>
            <w:r>
              <w:rPr>
                <w:webHidden/>
              </w:rPr>
            </w:r>
            <w:r>
              <w:rPr>
                <w:webHidden/>
              </w:rPr>
              <w:fldChar w:fldCharType="separate"/>
            </w:r>
            <w:r w:rsidR="004463FD">
              <w:rPr>
                <w:webHidden/>
              </w:rPr>
              <w:t>35</w:t>
            </w:r>
            <w:r>
              <w:rPr>
                <w:webHidden/>
              </w:rPr>
              <w:fldChar w:fldCharType="end"/>
            </w:r>
          </w:hyperlink>
        </w:p>
        <w:p w14:paraId="40057E99" w14:textId="52995CBB" w:rsidR="00E320A5" w:rsidRDefault="00E320A5">
          <w:pPr>
            <w:pStyle w:val="TOC1"/>
            <w:rPr>
              <w:rFonts w:asciiTheme="minorHAnsi" w:hAnsiTheme="minorHAnsi" w:cstheme="minorBidi"/>
              <w:caps w:val="0"/>
              <w:sz w:val="24"/>
              <w14:ligatures w14:val="standardContextual"/>
            </w:rPr>
          </w:pPr>
          <w:hyperlink w:anchor="_Toc231382853" w:history="1">
            <w:r w:rsidRPr="000C7A35">
              <w:rPr>
                <w:rStyle w:val="Hyperlink"/>
              </w:rPr>
              <w:t>11.</w:t>
            </w:r>
            <w:r>
              <w:rPr>
                <w:rFonts w:asciiTheme="minorHAnsi" w:hAnsiTheme="minorHAnsi" w:cstheme="minorBidi"/>
                <w:caps w:val="0"/>
                <w:sz w:val="24"/>
                <w14:ligatures w14:val="standardContextual"/>
              </w:rPr>
              <w:tab/>
            </w:r>
            <w:r w:rsidRPr="000C7A35">
              <w:rPr>
                <w:rStyle w:val="Hyperlink"/>
              </w:rPr>
              <w:t>Interest On Late Payment</w:t>
            </w:r>
            <w:r>
              <w:rPr>
                <w:webHidden/>
              </w:rPr>
              <w:tab/>
            </w:r>
            <w:r>
              <w:rPr>
                <w:webHidden/>
              </w:rPr>
              <w:fldChar w:fldCharType="begin"/>
            </w:r>
            <w:r>
              <w:rPr>
                <w:webHidden/>
              </w:rPr>
              <w:instrText xml:space="preserve"> PAGEREF _Toc231382853 \h </w:instrText>
            </w:r>
            <w:r>
              <w:rPr>
                <w:webHidden/>
              </w:rPr>
            </w:r>
            <w:r>
              <w:rPr>
                <w:webHidden/>
              </w:rPr>
              <w:fldChar w:fldCharType="separate"/>
            </w:r>
            <w:r w:rsidR="004463FD">
              <w:rPr>
                <w:webHidden/>
              </w:rPr>
              <w:t>35</w:t>
            </w:r>
            <w:r>
              <w:rPr>
                <w:webHidden/>
              </w:rPr>
              <w:fldChar w:fldCharType="end"/>
            </w:r>
          </w:hyperlink>
        </w:p>
        <w:p w14:paraId="2DD6991C" w14:textId="445E1AFA" w:rsidR="00E320A5" w:rsidRDefault="00E320A5">
          <w:pPr>
            <w:pStyle w:val="TOC1"/>
            <w:rPr>
              <w:rFonts w:asciiTheme="minorHAnsi" w:hAnsiTheme="minorHAnsi" w:cstheme="minorBidi"/>
              <w:caps w:val="0"/>
              <w:sz w:val="24"/>
              <w14:ligatures w14:val="standardContextual"/>
            </w:rPr>
          </w:pPr>
          <w:hyperlink w:anchor="_Toc231382854" w:history="1">
            <w:r w:rsidRPr="000C7A35">
              <w:rPr>
                <w:rStyle w:val="Hyperlink"/>
              </w:rPr>
              <w:t>12.</w:t>
            </w:r>
            <w:r>
              <w:rPr>
                <w:rFonts w:asciiTheme="minorHAnsi" w:hAnsiTheme="minorHAnsi" w:cstheme="minorBidi"/>
                <w:caps w:val="0"/>
                <w:sz w:val="24"/>
                <w14:ligatures w14:val="standardContextual"/>
              </w:rPr>
              <w:tab/>
            </w:r>
            <w:r w:rsidRPr="000C7A35">
              <w:rPr>
                <w:rStyle w:val="Hyperlink"/>
              </w:rPr>
              <w:t>Ownership</w:t>
            </w:r>
            <w:r>
              <w:rPr>
                <w:webHidden/>
              </w:rPr>
              <w:tab/>
            </w:r>
            <w:r>
              <w:rPr>
                <w:webHidden/>
              </w:rPr>
              <w:fldChar w:fldCharType="begin"/>
            </w:r>
            <w:r>
              <w:rPr>
                <w:webHidden/>
              </w:rPr>
              <w:instrText xml:space="preserve"> PAGEREF _Toc231382854 \h </w:instrText>
            </w:r>
            <w:r>
              <w:rPr>
                <w:webHidden/>
              </w:rPr>
            </w:r>
            <w:r>
              <w:rPr>
                <w:webHidden/>
              </w:rPr>
              <w:fldChar w:fldCharType="separate"/>
            </w:r>
            <w:r w:rsidR="004463FD">
              <w:rPr>
                <w:webHidden/>
              </w:rPr>
              <w:t>35</w:t>
            </w:r>
            <w:r>
              <w:rPr>
                <w:webHidden/>
              </w:rPr>
              <w:fldChar w:fldCharType="end"/>
            </w:r>
          </w:hyperlink>
        </w:p>
        <w:p w14:paraId="1CBCA5BC" w14:textId="01B7DB31" w:rsidR="00E320A5" w:rsidRDefault="00E320A5">
          <w:pPr>
            <w:pStyle w:val="TOC1"/>
            <w:rPr>
              <w:rFonts w:asciiTheme="minorHAnsi" w:hAnsiTheme="minorHAnsi" w:cstheme="minorBidi"/>
              <w:caps w:val="0"/>
              <w:sz w:val="24"/>
              <w14:ligatures w14:val="standardContextual"/>
            </w:rPr>
          </w:pPr>
          <w:hyperlink w:anchor="_Toc231382855" w:history="1">
            <w:r w:rsidRPr="000C7A35">
              <w:rPr>
                <w:rStyle w:val="Hyperlink"/>
              </w:rPr>
              <w:t>13.</w:t>
            </w:r>
            <w:r>
              <w:rPr>
                <w:rFonts w:asciiTheme="minorHAnsi" w:hAnsiTheme="minorHAnsi" w:cstheme="minorBidi"/>
                <w:caps w:val="0"/>
                <w:sz w:val="24"/>
                <w14:ligatures w14:val="standardContextual"/>
              </w:rPr>
              <w:tab/>
            </w:r>
            <w:r w:rsidRPr="000C7A35">
              <w:rPr>
                <w:rStyle w:val="Hyperlink"/>
              </w:rPr>
              <w:t>No Fetter Of Discretion</w:t>
            </w:r>
            <w:r>
              <w:rPr>
                <w:webHidden/>
              </w:rPr>
              <w:tab/>
            </w:r>
            <w:r>
              <w:rPr>
                <w:webHidden/>
              </w:rPr>
              <w:fldChar w:fldCharType="begin"/>
            </w:r>
            <w:r>
              <w:rPr>
                <w:webHidden/>
              </w:rPr>
              <w:instrText xml:space="preserve"> PAGEREF _Toc231382855 \h </w:instrText>
            </w:r>
            <w:r>
              <w:rPr>
                <w:webHidden/>
              </w:rPr>
            </w:r>
            <w:r>
              <w:rPr>
                <w:webHidden/>
              </w:rPr>
              <w:fldChar w:fldCharType="separate"/>
            </w:r>
            <w:r w:rsidR="004463FD">
              <w:rPr>
                <w:webHidden/>
              </w:rPr>
              <w:t>36</w:t>
            </w:r>
            <w:r>
              <w:rPr>
                <w:webHidden/>
              </w:rPr>
              <w:fldChar w:fldCharType="end"/>
            </w:r>
          </w:hyperlink>
        </w:p>
        <w:p w14:paraId="0C2ED99E" w14:textId="64B276FC" w:rsidR="00E320A5" w:rsidRDefault="00E320A5">
          <w:pPr>
            <w:pStyle w:val="TOC1"/>
            <w:rPr>
              <w:rFonts w:asciiTheme="minorHAnsi" w:hAnsiTheme="minorHAnsi" w:cstheme="minorBidi"/>
              <w:caps w:val="0"/>
              <w:sz w:val="24"/>
              <w14:ligatures w14:val="standardContextual"/>
            </w:rPr>
          </w:pPr>
          <w:hyperlink w:anchor="_Toc231382856" w:history="1">
            <w:r w:rsidRPr="000C7A35">
              <w:rPr>
                <w:rStyle w:val="Hyperlink"/>
              </w:rPr>
              <w:t>14.</w:t>
            </w:r>
            <w:r>
              <w:rPr>
                <w:rFonts w:asciiTheme="minorHAnsi" w:hAnsiTheme="minorHAnsi" w:cstheme="minorBidi"/>
                <w:caps w:val="0"/>
                <w:sz w:val="24"/>
                <w14:ligatures w14:val="standardContextual"/>
              </w:rPr>
              <w:tab/>
            </w:r>
            <w:r w:rsidRPr="000C7A35">
              <w:rPr>
                <w:rStyle w:val="Hyperlink"/>
              </w:rPr>
              <w:t>Waiver</w:t>
            </w:r>
            <w:r>
              <w:rPr>
                <w:webHidden/>
              </w:rPr>
              <w:tab/>
            </w:r>
            <w:r>
              <w:rPr>
                <w:webHidden/>
              </w:rPr>
              <w:fldChar w:fldCharType="begin"/>
            </w:r>
            <w:r>
              <w:rPr>
                <w:webHidden/>
              </w:rPr>
              <w:instrText xml:space="preserve"> PAGEREF _Toc231382856 \h </w:instrText>
            </w:r>
            <w:r>
              <w:rPr>
                <w:webHidden/>
              </w:rPr>
            </w:r>
            <w:r>
              <w:rPr>
                <w:webHidden/>
              </w:rPr>
              <w:fldChar w:fldCharType="separate"/>
            </w:r>
            <w:r w:rsidR="004463FD">
              <w:rPr>
                <w:webHidden/>
              </w:rPr>
              <w:t>36</w:t>
            </w:r>
            <w:r>
              <w:rPr>
                <w:webHidden/>
              </w:rPr>
              <w:fldChar w:fldCharType="end"/>
            </w:r>
          </w:hyperlink>
        </w:p>
        <w:p w14:paraId="7C5F3E56" w14:textId="5DC93AF0" w:rsidR="00E320A5" w:rsidRDefault="00E320A5">
          <w:pPr>
            <w:pStyle w:val="TOC1"/>
            <w:rPr>
              <w:rFonts w:asciiTheme="minorHAnsi" w:hAnsiTheme="minorHAnsi" w:cstheme="minorBidi"/>
              <w:caps w:val="0"/>
              <w:sz w:val="24"/>
              <w14:ligatures w14:val="standardContextual"/>
            </w:rPr>
          </w:pPr>
          <w:hyperlink w:anchor="_Toc231382857" w:history="1">
            <w:r w:rsidRPr="000C7A35">
              <w:rPr>
                <w:rStyle w:val="Hyperlink"/>
              </w:rPr>
              <w:t>15.</w:t>
            </w:r>
            <w:r>
              <w:rPr>
                <w:rFonts w:asciiTheme="minorHAnsi" w:hAnsiTheme="minorHAnsi" w:cstheme="minorBidi"/>
                <w:caps w:val="0"/>
                <w:sz w:val="24"/>
                <w14:ligatures w14:val="standardContextual"/>
              </w:rPr>
              <w:tab/>
            </w:r>
            <w:r w:rsidRPr="000C7A35">
              <w:rPr>
                <w:rStyle w:val="Hyperlink"/>
              </w:rPr>
              <w:t>Agreements And Declarations</w:t>
            </w:r>
            <w:r>
              <w:rPr>
                <w:webHidden/>
              </w:rPr>
              <w:tab/>
            </w:r>
            <w:r>
              <w:rPr>
                <w:webHidden/>
              </w:rPr>
              <w:fldChar w:fldCharType="begin"/>
            </w:r>
            <w:r>
              <w:rPr>
                <w:webHidden/>
              </w:rPr>
              <w:instrText xml:space="preserve"> PAGEREF _Toc231382857 \h </w:instrText>
            </w:r>
            <w:r>
              <w:rPr>
                <w:webHidden/>
              </w:rPr>
            </w:r>
            <w:r>
              <w:rPr>
                <w:webHidden/>
              </w:rPr>
              <w:fldChar w:fldCharType="separate"/>
            </w:r>
            <w:r w:rsidR="004463FD">
              <w:rPr>
                <w:webHidden/>
              </w:rPr>
              <w:t>36</w:t>
            </w:r>
            <w:r>
              <w:rPr>
                <w:webHidden/>
              </w:rPr>
              <w:fldChar w:fldCharType="end"/>
            </w:r>
          </w:hyperlink>
        </w:p>
        <w:p w14:paraId="6CE7756E" w14:textId="3729CC7A" w:rsidR="00E320A5" w:rsidRDefault="00E320A5">
          <w:pPr>
            <w:pStyle w:val="TOC1"/>
            <w:rPr>
              <w:rFonts w:asciiTheme="minorHAnsi" w:hAnsiTheme="minorHAnsi" w:cstheme="minorBidi"/>
              <w:caps w:val="0"/>
              <w:sz w:val="24"/>
              <w14:ligatures w14:val="standardContextual"/>
            </w:rPr>
          </w:pPr>
          <w:hyperlink w:anchor="_Toc231382858" w:history="1">
            <w:r w:rsidRPr="000C7A35">
              <w:rPr>
                <w:rStyle w:val="Hyperlink"/>
              </w:rPr>
              <w:t>16.</w:t>
            </w:r>
            <w:r>
              <w:rPr>
                <w:rFonts w:asciiTheme="minorHAnsi" w:hAnsiTheme="minorHAnsi" w:cstheme="minorBidi"/>
                <w:caps w:val="0"/>
                <w:sz w:val="24"/>
                <w14:ligatures w14:val="standardContextual"/>
              </w:rPr>
              <w:tab/>
            </w:r>
            <w:r w:rsidRPr="000C7A35">
              <w:rPr>
                <w:rStyle w:val="Hyperlink"/>
              </w:rPr>
              <w:t>Notices</w:t>
            </w:r>
            <w:r>
              <w:rPr>
                <w:webHidden/>
              </w:rPr>
              <w:tab/>
            </w:r>
            <w:r>
              <w:rPr>
                <w:webHidden/>
              </w:rPr>
              <w:fldChar w:fldCharType="begin"/>
            </w:r>
            <w:r>
              <w:rPr>
                <w:webHidden/>
              </w:rPr>
              <w:instrText xml:space="preserve"> PAGEREF _Toc231382858 \h </w:instrText>
            </w:r>
            <w:r>
              <w:rPr>
                <w:webHidden/>
              </w:rPr>
            </w:r>
            <w:r>
              <w:rPr>
                <w:webHidden/>
              </w:rPr>
              <w:fldChar w:fldCharType="separate"/>
            </w:r>
            <w:r w:rsidR="004463FD">
              <w:rPr>
                <w:webHidden/>
              </w:rPr>
              <w:t>37</w:t>
            </w:r>
            <w:r>
              <w:rPr>
                <w:webHidden/>
              </w:rPr>
              <w:fldChar w:fldCharType="end"/>
            </w:r>
          </w:hyperlink>
        </w:p>
        <w:p w14:paraId="0690F779" w14:textId="74B8D29B" w:rsidR="00E320A5" w:rsidRDefault="00E320A5">
          <w:pPr>
            <w:pStyle w:val="TOC1"/>
            <w:rPr>
              <w:rFonts w:asciiTheme="minorHAnsi" w:hAnsiTheme="minorHAnsi" w:cstheme="minorBidi"/>
              <w:caps w:val="0"/>
              <w:sz w:val="24"/>
              <w14:ligatures w14:val="standardContextual"/>
            </w:rPr>
          </w:pPr>
          <w:hyperlink w:anchor="_Toc231382859" w:history="1">
            <w:r w:rsidRPr="000C7A35">
              <w:rPr>
                <w:rStyle w:val="Hyperlink"/>
              </w:rPr>
              <w:t>17.</w:t>
            </w:r>
            <w:r>
              <w:rPr>
                <w:rFonts w:asciiTheme="minorHAnsi" w:hAnsiTheme="minorHAnsi" w:cstheme="minorBidi"/>
                <w:caps w:val="0"/>
                <w:sz w:val="24"/>
                <w14:ligatures w14:val="standardContextual"/>
              </w:rPr>
              <w:tab/>
            </w:r>
            <w:r w:rsidRPr="000C7A35">
              <w:rPr>
                <w:rStyle w:val="Hyperlink"/>
              </w:rPr>
              <w:t>Third Party Rights</w:t>
            </w:r>
            <w:r>
              <w:rPr>
                <w:webHidden/>
              </w:rPr>
              <w:tab/>
            </w:r>
            <w:r>
              <w:rPr>
                <w:webHidden/>
              </w:rPr>
              <w:fldChar w:fldCharType="begin"/>
            </w:r>
            <w:r>
              <w:rPr>
                <w:webHidden/>
              </w:rPr>
              <w:instrText xml:space="preserve"> PAGEREF _Toc231382859 \h </w:instrText>
            </w:r>
            <w:r>
              <w:rPr>
                <w:webHidden/>
              </w:rPr>
            </w:r>
            <w:r>
              <w:rPr>
                <w:webHidden/>
              </w:rPr>
              <w:fldChar w:fldCharType="separate"/>
            </w:r>
            <w:r w:rsidR="004463FD">
              <w:rPr>
                <w:webHidden/>
              </w:rPr>
              <w:t>38</w:t>
            </w:r>
            <w:r>
              <w:rPr>
                <w:webHidden/>
              </w:rPr>
              <w:fldChar w:fldCharType="end"/>
            </w:r>
          </w:hyperlink>
        </w:p>
        <w:p w14:paraId="02728FD6" w14:textId="1C6B9A2B" w:rsidR="00E320A5" w:rsidRDefault="00E320A5">
          <w:pPr>
            <w:pStyle w:val="TOC1"/>
            <w:rPr>
              <w:rFonts w:asciiTheme="minorHAnsi" w:hAnsiTheme="minorHAnsi" w:cstheme="minorBidi"/>
              <w:caps w:val="0"/>
              <w:sz w:val="24"/>
              <w14:ligatures w14:val="standardContextual"/>
            </w:rPr>
          </w:pPr>
          <w:hyperlink w:anchor="_Toc231382860" w:history="1">
            <w:r w:rsidRPr="000C7A35">
              <w:rPr>
                <w:rStyle w:val="Hyperlink"/>
              </w:rPr>
              <w:t>18.</w:t>
            </w:r>
            <w:r>
              <w:rPr>
                <w:rFonts w:asciiTheme="minorHAnsi" w:hAnsiTheme="minorHAnsi" w:cstheme="minorBidi"/>
                <w:caps w:val="0"/>
                <w:sz w:val="24"/>
                <w14:ligatures w14:val="standardContextual"/>
              </w:rPr>
              <w:tab/>
            </w:r>
            <w:r w:rsidRPr="000C7A35">
              <w:rPr>
                <w:rStyle w:val="Hyperlink"/>
              </w:rPr>
              <w:t>Disputes</w:t>
            </w:r>
            <w:r>
              <w:rPr>
                <w:webHidden/>
              </w:rPr>
              <w:tab/>
            </w:r>
            <w:r>
              <w:rPr>
                <w:webHidden/>
              </w:rPr>
              <w:fldChar w:fldCharType="begin"/>
            </w:r>
            <w:r>
              <w:rPr>
                <w:webHidden/>
              </w:rPr>
              <w:instrText xml:space="preserve"> PAGEREF _Toc231382860 \h </w:instrText>
            </w:r>
            <w:r>
              <w:rPr>
                <w:webHidden/>
              </w:rPr>
            </w:r>
            <w:r>
              <w:rPr>
                <w:webHidden/>
              </w:rPr>
              <w:fldChar w:fldCharType="separate"/>
            </w:r>
            <w:r w:rsidR="004463FD">
              <w:rPr>
                <w:webHidden/>
              </w:rPr>
              <w:t>38</w:t>
            </w:r>
            <w:r>
              <w:rPr>
                <w:webHidden/>
              </w:rPr>
              <w:fldChar w:fldCharType="end"/>
            </w:r>
          </w:hyperlink>
        </w:p>
        <w:p w14:paraId="0004C509" w14:textId="6F497068" w:rsidR="00E320A5" w:rsidRDefault="00E320A5">
          <w:pPr>
            <w:pStyle w:val="TOC1"/>
            <w:rPr>
              <w:rFonts w:asciiTheme="minorHAnsi" w:hAnsiTheme="minorHAnsi" w:cstheme="minorBidi"/>
              <w:caps w:val="0"/>
              <w:sz w:val="24"/>
              <w14:ligatures w14:val="standardContextual"/>
            </w:rPr>
          </w:pPr>
          <w:hyperlink w:anchor="_Toc231382861" w:history="1">
            <w:r w:rsidRPr="000C7A35">
              <w:rPr>
                <w:rStyle w:val="Hyperlink"/>
              </w:rPr>
              <w:t>19.</w:t>
            </w:r>
            <w:r>
              <w:rPr>
                <w:rFonts w:asciiTheme="minorHAnsi" w:hAnsiTheme="minorHAnsi" w:cstheme="minorBidi"/>
                <w:caps w:val="0"/>
                <w:sz w:val="24"/>
                <w14:ligatures w14:val="standardContextual"/>
              </w:rPr>
              <w:tab/>
            </w:r>
            <w:r w:rsidRPr="000C7A35">
              <w:rPr>
                <w:rStyle w:val="Hyperlink"/>
              </w:rPr>
              <w:t>Delivery</w:t>
            </w:r>
            <w:r>
              <w:rPr>
                <w:webHidden/>
              </w:rPr>
              <w:tab/>
            </w:r>
            <w:r>
              <w:rPr>
                <w:webHidden/>
              </w:rPr>
              <w:fldChar w:fldCharType="begin"/>
            </w:r>
            <w:r>
              <w:rPr>
                <w:webHidden/>
              </w:rPr>
              <w:instrText xml:space="preserve"> PAGEREF _Toc231382861 \h </w:instrText>
            </w:r>
            <w:r>
              <w:rPr>
                <w:webHidden/>
              </w:rPr>
            </w:r>
            <w:r>
              <w:rPr>
                <w:webHidden/>
              </w:rPr>
              <w:fldChar w:fldCharType="separate"/>
            </w:r>
            <w:r w:rsidR="004463FD">
              <w:rPr>
                <w:webHidden/>
              </w:rPr>
              <w:t>39</w:t>
            </w:r>
            <w:r>
              <w:rPr>
                <w:webHidden/>
              </w:rPr>
              <w:fldChar w:fldCharType="end"/>
            </w:r>
          </w:hyperlink>
        </w:p>
        <w:p w14:paraId="520797E7" w14:textId="5A36EFDD" w:rsidR="00E320A5" w:rsidRDefault="00E320A5">
          <w:pPr>
            <w:pStyle w:val="TOC1"/>
            <w:rPr>
              <w:rFonts w:asciiTheme="minorHAnsi" w:hAnsiTheme="minorHAnsi" w:cstheme="minorBidi"/>
              <w:caps w:val="0"/>
              <w:sz w:val="24"/>
              <w14:ligatures w14:val="standardContextual"/>
            </w:rPr>
          </w:pPr>
          <w:hyperlink w:anchor="_Toc231382862" w:history="1">
            <w:r w:rsidRPr="000C7A35">
              <w:rPr>
                <w:rStyle w:val="Hyperlink"/>
              </w:rPr>
              <w:t>20.</w:t>
            </w:r>
            <w:r>
              <w:rPr>
                <w:rFonts w:asciiTheme="minorHAnsi" w:hAnsiTheme="minorHAnsi" w:cstheme="minorBidi"/>
                <w:caps w:val="0"/>
                <w:sz w:val="24"/>
                <w14:ligatures w14:val="standardContextual"/>
              </w:rPr>
              <w:tab/>
            </w:r>
            <w:r w:rsidRPr="000C7A35">
              <w:rPr>
                <w:rStyle w:val="Hyperlink"/>
              </w:rPr>
              <w:t>Governing Law</w:t>
            </w:r>
            <w:r>
              <w:rPr>
                <w:webHidden/>
              </w:rPr>
              <w:tab/>
            </w:r>
            <w:r>
              <w:rPr>
                <w:webHidden/>
              </w:rPr>
              <w:fldChar w:fldCharType="begin"/>
            </w:r>
            <w:r>
              <w:rPr>
                <w:webHidden/>
              </w:rPr>
              <w:instrText xml:space="preserve"> PAGEREF _Toc231382862 \h </w:instrText>
            </w:r>
            <w:r>
              <w:rPr>
                <w:webHidden/>
              </w:rPr>
            </w:r>
            <w:r>
              <w:rPr>
                <w:webHidden/>
              </w:rPr>
              <w:fldChar w:fldCharType="separate"/>
            </w:r>
            <w:r w:rsidR="004463FD">
              <w:rPr>
                <w:webHidden/>
              </w:rPr>
              <w:t>39</w:t>
            </w:r>
            <w:r>
              <w:rPr>
                <w:webHidden/>
              </w:rPr>
              <w:fldChar w:fldCharType="end"/>
            </w:r>
          </w:hyperlink>
        </w:p>
        <w:p w14:paraId="085B5B26" w14:textId="02DB9448" w:rsidR="00E320A5" w:rsidRDefault="00E320A5">
          <w:pPr>
            <w:pStyle w:val="TOC8"/>
            <w:rPr>
              <w:rFonts w:asciiTheme="minorHAnsi" w:hAnsiTheme="minorHAnsi" w:cstheme="minorBidi"/>
              <w:caps w:val="0"/>
              <w:sz w:val="24"/>
              <w14:ligatures w14:val="standardContextual"/>
            </w:rPr>
          </w:pPr>
          <w:hyperlink w:anchor="_Toc231382863" w:history="1">
            <w:r w:rsidRPr="000C7A35">
              <w:rPr>
                <w:rStyle w:val="Hyperlink"/>
              </w:rPr>
              <w:t>Schedule 1 GYPSY AND TRAVELLER CONTRIBUTION AND POLICE CONTRIBUTION</w:t>
            </w:r>
            <w:r>
              <w:rPr>
                <w:webHidden/>
              </w:rPr>
              <w:tab/>
            </w:r>
            <w:r>
              <w:rPr>
                <w:webHidden/>
              </w:rPr>
              <w:fldChar w:fldCharType="begin"/>
            </w:r>
            <w:r>
              <w:rPr>
                <w:webHidden/>
              </w:rPr>
              <w:instrText xml:space="preserve"> PAGEREF _Toc231382863 \h </w:instrText>
            </w:r>
            <w:r>
              <w:rPr>
                <w:webHidden/>
              </w:rPr>
            </w:r>
            <w:r>
              <w:rPr>
                <w:webHidden/>
              </w:rPr>
              <w:fldChar w:fldCharType="separate"/>
            </w:r>
            <w:r w:rsidR="004463FD">
              <w:rPr>
                <w:webHidden/>
              </w:rPr>
              <w:t>40</w:t>
            </w:r>
            <w:r>
              <w:rPr>
                <w:webHidden/>
              </w:rPr>
              <w:fldChar w:fldCharType="end"/>
            </w:r>
          </w:hyperlink>
        </w:p>
        <w:p w14:paraId="33C46885" w14:textId="37C99FCD" w:rsidR="00E320A5" w:rsidRDefault="00E320A5">
          <w:pPr>
            <w:pStyle w:val="TOC8"/>
            <w:rPr>
              <w:rFonts w:asciiTheme="minorHAnsi" w:hAnsiTheme="minorHAnsi" w:cstheme="minorBidi"/>
              <w:caps w:val="0"/>
              <w:sz w:val="24"/>
              <w14:ligatures w14:val="standardContextual"/>
            </w:rPr>
          </w:pPr>
          <w:hyperlink w:anchor="_Toc231382864" w:history="1">
            <w:r w:rsidRPr="000C7A35">
              <w:rPr>
                <w:rStyle w:val="Hyperlink"/>
              </w:rPr>
              <w:t>Schedule 2 AFFORDABLE HOUSING</w:t>
            </w:r>
            <w:r>
              <w:rPr>
                <w:webHidden/>
              </w:rPr>
              <w:tab/>
            </w:r>
            <w:r>
              <w:rPr>
                <w:webHidden/>
              </w:rPr>
              <w:fldChar w:fldCharType="begin"/>
            </w:r>
            <w:r>
              <w:rPr>
                <w:webHidden/>
              </w:rPr>
              <w:instrText xml:space="preserve"> PAGEREF _Toc231382864 \h </w:instrText>
            </w:r>
            <w:r>
              <w:rPr>
                <w:webHidden/>
              </w:rPr>
            </w:r>
            <w:r>
              <w:rPr>
                <w:webHidden/>
              </w:rPr>
              <w:fldChar w:fldCharType="separate"/>
            </w:r>
            <w:r w:rsidR="004463FD">
              <w:rPr>
                <w:webHidden/>
              </w:rPr>
              <w:t>41</w:t>
            </w:r>
            <w:r>
              <w:rPr>
                <w:webHidden/>
              </w:rPr>
              <w:fldChar w:fldCharType="end"/>
            </w:r>
          </w:hyperlink>
        </w:p>
        <w:p w14:paraId="10EA7423" w14:textId="37A62E20" w:rsidR="00E320A5" w:rsidRDefault="00E320A5">
          <w:pPr>
            <w:pStyle w:val="TOC9"/>
            <w:tabs>
              <w:tab w:val="right" w:leader="dot" w:pos="9628"/>
            </w:tabs>
            <w:rPr>
              <w:rFonts w:asciiTheme="minorHAnsi" w:hAnsiTheme="minorHAnsi" w:cstheme="minorBidi"/>
              <w:caps w:val="0"/>
              <w:noProof/>
              <w:kern w:val="2"/>
              <w:sz w:val="24"/>
              <w:szCs w:val="24"/>
              <w14:ligatures w14:val="standardContextual"/>
            </w:rPr>
          </w:pPr>
          <w:hyperlink w:anchor="_Toc231382865" w:history="1">
            <w:r w:rsidRPr="000C7A35">
              <w:rPr>
                <w:rStyle w:val="Hyperlink"/>
                <w:noProof/>
              </w:rPr>
              <w:t>Part 1 AFFORDABLE HOUSING (EXCLUDING FIRST HOMES)</w:t>
            </w:r>
            <w:r>
              <w:rPr>
                <w:noProof/>
                <w:webHidden/>
              </w:rPr>
              <w:tab/>
            </w:r>
            <w:r>
              <w:rPr>
                <w:noProof/>
                <w:webHidden/>
              </w:rPr>
              <w:fldChar w:fldCharType="begin"/>
            </w:r>
            <w:r>
              <w:rPr>
                <w:noProof/>
                <w:webHidden/>
              </w:rPr>
              <w:instrText xml:space="preserve"> PAGEREF _Toc231382865 \h </w:instrText>
            </w:r>
            <w:r>
              <w:rPr>
                <w:noProof/>
                <w:webHidden/>
              </w:rPr>
            </w:r>
            <w:r>
              <w:rPr>
                <w:noProof/>
                <w:webHidden/>
              </w:rPr>
              <w:fldChar w:fldCharType="separate"/>
            </w:r>
            <w:r w:rsidR="004463FD">
              <w:rPr>
                <w:noProof/>
                <w:webHidden/>
              </w:rPr>
              <w:t>41</w:t>
            </w:r>
            <w:r>
              <w:rPr>
                <w:noProof/>
                <w:webHidden/>
              </w:rPr>
              <w:fldChar w:fldCharType="end"/>
            </w:r>
          </w:hyperlink>
        </w:p>
        <w:p w14:paraId="0D761093" w14:textId="43CBC683" w:rsidR="00E320A5" w:rsidRDefault="00E320A5">
          <w:pPr>
            <w:pStyle w:val="TOC9"/>
            <w:tabs>
              <w:tab w:val="right" w:leader="dot" w:pos="9628"/>
            </w:tabs>
            <w:rPr>
              <w:rFonts w:asciiTheme="minorHAnsi" w:hAnsiTheme="minorHAnsi" w:cstheme="minorBidi"/>
              <w:caps w:val="0"/>
              <w:noProof/>
              <w:kern w:val="2"/>
              <w:sz w:val="24"/>
              <w:szCs w:val="24"/>
              <w14:ligatures w14:val="standardContextual"/>
            </w:rPr>
          </w:pPr>
          <w:hyperlink w:anchor="_Toc231382866" w:history="1">
            <w:r w:rsidRPr="000C7A35">
              <w:rPr>
                <w:rStyle w:val="Hyperlink"/>
                <w:noProof/>
              </w:rPr>
              <w:t>Part 2 FIRST HOMES</w:t>
            </w:r>
            <w:r>
              <w:rPr>
                <w:noProof/>
                <w:webHidden/>
              </w:rPr>
              <w:tab/>
            </w:r>
            <w:r>
              <w:rPr>
                <w:noProof/>
                <w:webHidden/>
              </w:rPr>
              <w:fldChar w:fldCharType="begin"/>
            </w:r>
            <w:r>
              <w:rPr>
                <w:noProof/>
                <w:webHidden/>
              </w:rPr>
              <w:instrText xml:space="preserve"> PAGEREF _Toc231382866 \h </w:instrText>
            </w:r>
            <w:r>
              <w:rPr>
                <w:noProof/>
                <w:webHidden/>
              </w:rPr>
            </w:r>
            <w:r>
              <w:rPr>
                <w:noProof/>
                <w:webHidden/>
              </w:rPr>
              <w:fldChar w:fldCharType="separate"/>
            </w:r>
            <w:r w:rsidR="004463FD">
              <w:rPr>
                <w:noProof/>
                <w:webHidden/>
              </w:rPr>
              <w:t>44</w:t>
            </w:r>
            <w:r>
              <w:rPr>
                <w:noProof/>
                <w:webHidden/>
              </w:rPr>
              <w:fldChar w:fldCharType="end"/>
            </w:r>
          </w:hyperlink>
        </w:p>
        <w:p w14:paraId="0566912D" w14:textId="2F8924ED" w:rsidR="00E320A5" w:rsidRDefault="00E320A5">
          <w:pPr>
            <w:pStyle w:val="TOC8"/>
            <w:rPr>
              <w:rFonts w:asciiTheme="minorHAnsi" w:hAnsiTheme="minorHAnsi" w:cstheme="minorBidi"/>
              <w:caps w:val="0"/>
              <w:sz w:val="24"/>
              <w14:ligatures w14:val="standardContextual"/>
            </w:rPr>
          </w:pPr>
          <w:hyperlink w:anchor="_Toc231382867" w:history="1">
            <w:r w:rsidRPr="000C7A35">
              <w:rPr>
                <w:rStyle w:val="Hyperlink"/>
              </w:rPr>
              <w:t>Schedule 3 CUSTOM AND SELF BUILD HOUSING</w:t>
            </w:r>
            <w:r>
              <w:rPr>
                <w:webHidden/>
              </w:rPr>
              <w:tab/>
            </w:r>
            <w:r>
              <w:rPr>
                <w:webHidden/>
              </w:rPr>
              <w:fldChar w:fldCharType="begin"/>
            </w:r>
            <w:r>
              <w:rPr>
                <w:webHidden/>
              </w:rPr>
              <w:instrText xml:space="preserve"> PAGEREF _Toc231382867 \h </w:instrText>
            </w:r>
            <w:r>
              <w:rPr>
                <w:webHidden/>
              </w:rPr>
            </w:r>
            <w:r>
              <w:rPr>
                <w:webHidden/>
              </w:rPr>
              <w:fldChar w:fldCharType="separate"/>
            </w:r>
            <w:r w:rsidR="004463FD">
              <w:rPr>
                <w:webHidden/>
              </w:rPr>
              <w:t>48</w:t>
            </w:r>
            <w:r>
              <w:rPr>
                <w:webHidden/>
              </w:rPr>
              <w:fldChar w:fldCharType="end"/>
            </w:r>
          </w:hyperlink>
        </w:p>
        <w:p w14:paraId="4ADC208C" w14:textId="1587703F" w:rsidR="00E320A5" w:rsidRDefault="00E320A5">
          <w:pPr>
            <w:pStyle w:val="TOC8"/>
            <w:rPr>
              <w:rFonts w:asciiTheme="minorHAnsi" w:hAnsiTheme="minorHAnsi" w:cstheme="minorBidi"/>
              <w:caps w:val="0"/>
              <w:sz w:val="24"/>
              <w14:ligatures w14:val="standardContextual"/>
            </w:rPr>
          </w:pPr>
          <w:hyperlink w:anchor="_Toc231382868" w:history="1">
            <w:r w:rsidRPr="000C7A35">
              <w:rPr>
                <w:rStyle w:val="Hyperlink"/>
              </w:rPr>
              <w:t>Schedule 4 CARE PROVISION</w:t>
            </w:r>
            <w:r>
              <w:rPr>
                <w:webHidden/>
              </w:rPr>
              <w:tab/>
            </w:r>
            <w:r>
              <w:rPr>
                <w:webHidden/>
              </w:rPr>
              <w:fldChar w:fldCharType="begin"/>
            </w:r>
            <w:r>
              <w:rPr>
                <w:webHidden/>
              </w:rPr>
              <w:instrText xml:space="preserve"> PAGEREF _Toc231382868 \h </w:instrText>
            </w:r>
            <w:r>
              <w:rPr>
                <w:webHidden/>
              </w:rPr>
            </w:r>
            <w:r>
              <w:rPr>
                <w:webHidden/>
              </w:rPr>
              <w:fldChar w:fldCharType="separate"/>
            </w:r>
            <w:r w:rsidR="004463FD">
              <w:rPr>
                <w:webHidden/>
              </w:rPr>
              <w:t>51</w:t>
            </w:r>
            <w:r>
              <w:rPr>
                <w:webHidden/>
              </w:rPr>
              <w:fldChar w:fldCharType="end"/>
            </w:r>
          </w:hyperlink>
        </w:p>
        <w:p w14:paraId="79D97359" w14:textId="2FF50BED" w:rsidR="00E320A5" w:rsidRDefault="00E320A5">
          <w:pPr>
            <w:pStyle w:val="TOC8"/>
            <w:rPr>
              <w:rFonts w:asciiTheme="minorHAnsi" w:hAnsiTheme="minorHAnsi" w:cstheme="minorBidi"/>
              <w:caps w:val="0"/>
              <w:sz w:val="24"/>
              <w14:ligatures w14:val="standardContextual"/>
            </w:rPr>
          </w:pPr>
          <w:hyperlink w:anchor="_Toc231382869" w:history="1">
            <w:r w:rsidRPr="000C7A35">
              <w:rPr>
                <w:rStyle w:val="Hyperlink"/>
              </w:rPr>
              <w:t>Schedule 5 BIODIVERSITY NET GAIN</w:t>
            </w:r>
            <w:r>
              <w:rPr>
                <w:webHidden/>
              </w:rPr>
              <w:tab/>
            </w:r>
            <w:r>
              <w:rPr>
                <w:webHidden/>
              </w:rPr>
              <w:fldChar w:fldCharType="begin"/>
            </w:r>
            <w:r>
              <w:rPr>
                <w:webHidden/>
              </w:rPr>
              <w:instrText xml:space="preserve"> PAGEREF _Toc231382869 \h </w:instrText>
            </w:r>
            <w:r>
              <w:rPr>
                <w:webHidden/>
              </w:rPr>
            </w:r>
            <w:r>
              <w:rPr>
                <w:webHidden/>
              </w:rPr>
              <w:fldChar w:fldCharType="separate"/>
            </w:r>
            <w:r w:rsidR="004463FD">
              <w:rPr>
                <w:webHidden/>
              </w:rPr>
              <w:t>53</w:t>
            </w:r>
            <w:r>
              <w:rPr>
                <w:webHidden/>
              </w:rPr>
              <w:fldChar w:fldCharType="end"/>
            </w:r>
          </w:hyperlink>
        </w:p>
        <w:p w14:paraId="262B0B07" w14:textId="6B665F47" w:rsidR="00E320A5" w:rsidRDefault="00E320A5">
          <w:pPr>
            <w:pStyle w:val="TOC8"/>
            <w:rPr>
              <w:rFonts w:asciiTheme="minorHAnsi" w:hAnsiTheme="minorHAnsi" w:cstheme="minorBidi"/>
              <w:caps w:val="0"/>
              <w:sz w:val="24"/>
              <w14:ligatures w14:val="standardContextual"/>
            </w:rPr>
          </w:pPr>
          <w:hyperlink w:anchor="_Toc231382870" w:history="1">
            <w:r w:rsidRPr="000C7A35">
              <w:rPr>
                <w:rStyle w:val="Hyperlink"/>
              </w:rPr>
              <w:t>Schedule 6 GREEN AND PLAY SPACES</w:t>
            </w:r>
            <w:r>
              <w:rPr>
                <w:webHidden/>
              </w:rPr>
              <w:tab/>
            </w:r>
            <w:r>
              <w:rPr>
                <w:webHidden/>
              </w:rPr>
              <w:fldChar w:fldCharType="begin"/>
            </w:r>
            <w:r>
              <w:rPr>
                <w:webHidden/>
              </w:rPr>
              <w:instrText xml:space="preserve"> PAGEREF _Toc231382870 \h </w:instrText>
            </w:r>
            <w:r>
              <w:rPr>
                <w:webHidden/>
              </w:rPr>
            </w:r>
            <w:r>
              <w:rPr>
                <w:webHidden/>
              </w:rPr>
              <w:fldChar w:fldCharType="separate"/>
            </w:r>
            <w:r w:rsidR="004463FD">
              <w:rPr>
                <w:webHidden/>
              </w:rPr>
              <w:t>55</w:t>
            </w:r>
            <w:r>
              <w:rPr>
                <w:webHidden/>
              </w:rPr>
              <w:fldChar w:fldCharType="end"/>
            </w:r>
          </w:hyperlink>
        </w:p>
        <w:p w14:paraId="5C52E262" w14:textId="3906C9DB" w:rsidR="00E320A5" w:rsidRDefault="00E320A5">
          <w:pPr>
            <w:pStyle w:val="TOC8"/>
            <w:rPr>
              <w:rFonts w:asciiTheme="minorHAnsi" w:hAnsiTheme="minorHAnsi" w:cstheme="minorBidi"/>
              <w:caps w:val="0"/>
              <w:sz w:val="24"/>
              <w14:ligatures w14:val="standardContextual"/>
            </w:rPr>
          </w:pPr>
          <w:hyperlink w:anchor="_Toc231382871" w:history="1">
            <w:r w:rsidRPr="000C7A35">
              <w:rPr>
                <w:rStyle w:val="Hyperlink"/>
                <w:bCs/>
              </w:rPr>
              <w:t>Schedule 7 ALLOTMENTS</w:t>
            </w:r>
            <w:r>
              <w:rPr>
                <w:webHidden/>
              </w:rPr>
              <w:tab/>
            </w:r>
            <w:r>
              <w:rPr>
                <w:webHidden/>
              </w:rPr>
              <w:fldChar w:fldCharType="begin"/>
            </w:r>
            <w:r>
              <w:rPr>
                <w:webHidden/>
              </w:rPr>
              <w:instrText xml:space="preserve"> PAGEREF _Toc231382871 \h </w:instrText>
            </w:r>
            <w:r>
              <w:rPr>
                <w:webHidden/>
              </w:rPr>
            </w:r>
            <w:r>
              <w:rPr>
                <w:webHidden/>
              </w:rPr>
              <w:fldChar w:fldCharType="separate"/>
            </w:r>
            <w:r w:rsidR="004463FD">
              <w:rPr>
                <w:webHidden/>
              </w:rPr>
              <w:t>56</w:t>
            </w:r>
            <w:r>
              <w:rPr>
                <w:webHidden/>
              </w:rPr>
              <w:fldChar w:fldCharType="end"/>
            </w:r>
          </w:hyperlink>
        </w:p>
        <w:p w14:paraId="72C3B772" w14:textId="015DEFC6" w:rsidR="00E320A5" w:rsidRDefault="00E320A5">
          <w:pPr>
            <w:pStyle w:val="TOC8"/>
            <w:rPr>
              <w:rFonts w:asciiTheme="minorHAnsi" w:hAnsiTheme="minorHAnsi" w:cstheme="minorBidi"/>
              <w:caps w:val="0"/>
              <w:sz w:val="24"/>
              <w14:ligatures w14:val="standardContextual"/>
            </w:rPr>
          </w:pPr>
          <w:hyperlink w:anchor="_Toc231382872" w:history="1">
            <w:r w:rsidRPr="000C7A35">
              <w:rPr>
                <w:rStyle w:val="Hyperlink"/>
                <w:bCs/>
              </w:rPr>
              <w:t>Schedule 8 NEIGHBOURHOOD CENTRE</w:t>
            </w:r>
            <w:r>
              <w:rPr>
                <w:webHidden/>
              </w:rPr>
              <w:tab/>
            </w:r>
            <w:r>
              <w:rPr>
                <w:webHidden/>
              </w:rPr>
              <w:fldChar w:fldCharType="begin"/>
            </w:r>
            <w:r>
              <w:rPr>
                <w:webHidden/>
              </w:rPr>
              <w:instrText xml:space="preserve"> PAGEREF _Toc231382872 \h </w:instrText>
            </w:r>
            <w:r>
              <w:rPr>
                <w:webHidden/>
              </w:rPr>
            </w:r>
            <w:r>
              <w:rPr>
                <w:webHidden/>
              </w:rPr>
              <w:fldChar w:fldCharType="separate"/>
            </w:r>
            <w:r w:rsidR="004463FD">
              <w:rPr>
                <w:webHidden/>
              </w:rPr>
              <w:t>57</w:t>
            </w:r>
            <w:r>
              <w:rPr>
                <w:webHidden/>
              </w:rPr>
              <w:fldChar w:fldCharType="end"/>
            </w:r>
          </w:hyperlink>
        </w:p>
        <w:p w14:paraId="59617531" w14:textId="01D425B1" w:rsidR="00E320A5" w:rsidRDefault="00E320A5">
          <w:pPr>
            <w:pStyle w:val="TOC8"/>
            <w:rPr>
              <w:rFonts w:asciiTheme="minorHAnsi" w:hAnsiTheme="minorHAnsi" w:cstheme="minorBidi"/>
              <w:caps w:val="0"/>
              <w:sz w:val="24"/>
              <w14:ligatures w14:val="standardContextual"/>
            </w:rPr>
          </w:pPr>
          <w:hyperlink w:anchor="_Toc231382873" w:history="1">
            <w:r w:rsidRPr="000C7A35">
              <w:rPr>
                <w:rStyle w:val="Hyperlink"/>
              </w:rPr>
              <w:t>Schedule 9</w:t>
            </w:r>
            <w:r w:rsidRPr="000C7A35">
              <w:rPr>
                <w:rStyle w:val="Hyperlink"/>
                <w:bCs/>
              </w:rPr>
              <w:t xml:space="preserve"> SPORTS OBLIGATIONS</w:t>
            </w:r>
            <w:r>
              <w:rPr>
                <w:webHidden/>
              </w:rPr>
              <w:tab/>
            </w:r>
            <w:r>
              <w:rPr>
                <w:webHidden/>
              </w:rPr>
              <w:fldChar w:fldCharType="begin"/>
            </w:r>
            <w:r>
              <w:rPr>
                <w:webHidden/>
              </w:rPr>
              <w:instrText xml:space="preserve"> PAGEREF _Toc231382873 \h </w:instrText>
            </w:r>
            <w:r>
              <w:rPr>
                <w:webHidden/>
              </w:rPr>
            </w:r>
            <w:r>
              <w:rPr>
                <w:webHidden/>
              </w:rPr>
              <w:fldChar w:fldCharType="separate"/>
            </w:r>
            <w:r w:rsidR="004463FD">
              <w:rPr>
                <w:webHidden/>
              </w:rPr>
              <w:t>60</w:t>
            </w:r>
            <w:r>
              <w:rPr>
                <w:webHidden/>
              </w:rPr>
              <w:fldChar w:fldCharType="end"/>
            </w:r>
          </w:hyperlink>
        </w:p>
        <w:p w14:paraId="0AD9BE7B" w14:textId="71F5363B" w:rsidR="00E320A5" w:rsidRDefault="00E320A5">
          <w:pPr>
            <w:pStyle w:val="TOC8"/>
            <w:rPr>
              <w:rFonts w:asciiTheme="minorHAnsi" w:hAnsiTheme="minorHAnsi" w:cstheme="minorBidi"/>
              <w:caps w:val="0"/>
              <w:sz w:val="24"/>
              <w14:ligatures w14:val="standardContextual"/>
            </w:rPr>
          </w:pPr>
          <w:hyperlink w:anchor="_Toc231382874" w:history="1">
            <w:r w:rsidRPr="000C7A35">
              <w:rPr>
                <w:rStyle w:val="Hyperlink"/>
              </w:rPr>
              <w:t>Schedule 10</w:t>
            </w:r>
            <w:r w:rsidRPr="000C7A35">
              <w:rPr>
                <w:rStyle w:val="Hyperlink"/>
                <w:bCs/>
              </w:rPr>
              <w:t xml:space="preserve"> PRIMARY SCHOOL</w:t>
            </w:r>
            <w:r>
              <w:rPr>
                <w:webHidden/>
              </w:rPr>
              <w:tab/>
            </w:r>
            <w:r>
              <w:rPr>
                <w:webHidden/>
              </w:rPr>
              <w:fldChar w:fldCharType="begin"/>
            </w:r>
            <w:r>
              <w:rPr>
                <w:webHidden/>
              </w:rPr>
              <w:instrText xml:space="preserve"> PAGEREF _Toc231382874 \h </w:instrText>
            </w:r>
            <w:r>
              <w:rPr>
                <w:webHidden/>
              </w:rPr>
            </w:r>
            <w:r>
              <w:rPr>
                <w:webHidden/>
              </w:rPr>
              <w:fldChar w:fldCharType="separate"/>
            </w:r>
            <w:r w:rsidR="004463FD">
              <w:rPr>
                <w:webHidden/>
              </w:rPr>
              <w:t>61</w:t>
            </w:r>
            <w:r>
              <w:rPr>
                <w:webHidden/>
              </w:rPr>
              <w:fldChar w:fldCharType="end"/>
            </w:r>
          </w:hyperlink>
        </w:p>
        <w:p w14:paraId="5E6D3AD1" w14:textId="7BBFE768" w:rsidR="00E320A5" w:rsidRDefault="00E320A5">
          <w:pPr>
            <w:pStyle w:val="TOC8"/>
            <w:rPr>
              <w:rFonts w:asciiTheme="minorHAnsi" w:hAnsiTheme="minorHAnsi" w:cstheme="minorBidi"/>
              <w:caps w:val="0"/>
              <w:sz w:val="24"/>
              <w14:ligatures w14:val="standardContextual"/>
            </w:rPr>
          </w:pPr>
          <w:hyperlink w:anchor="_Toc231382875" w:history="1">
            <w:r w:rsidRPr="000C7A35">
              <w:rPr>
                <w:rStyle w:val="Hyperlink"/>
              </w:rPr>
              <w:t>Schedule 11</w:t>
            </w:r>
            <w:r w:rsidRPr="000C7A35">
              <w:rPr>
                <w:rStyle w:val="Hyperlink"/>
                <w:bCs/>
              </w:rPr>
              <w:t xml:space="preserve"> SEND SCHOOL LAND</w:t>
            </w:r>
            <w:r>
              <w:rPr>
                <w:webHidden/>
              </w:rPr>
              <w:tab/>
            </w:r>
            <w:r>
              <w:rPr>
                <w:webHidden/>
              </w:rPr>
              <w:fldChar w:fldCharType="begin"/>
            </w:r>
            <w:r>
              <w:rPr>
                <w:webHidden/>
              </w:rPr>
              <w:instrText xml:space="preserve"> PAGEREF _Toc231382875 \h </w:instrText>
            </w:r>
            <w:r>
              <w:rPr>
                <w:webHidden/>
              </w:rPr>
            </w:r>
            <w:r>
              <w:rPr>
                <w:webHidden/>
              </w:rPr>
              <w:fldChar w:fldCharType="separate"/>
            </w:r>
            <w:r w:rsidR="004463FD">
              <w:rPr>
                <w:webHidden/>
              </w:rPr>
              <w:t>65</w:t>
            </w:r>
            <w:r>
              <w:rPr>
                <w:webHidden/>
              </w:rPr>
              <w:fldChar w:fldCharType="end"/>
            </w:r>
          </w:hyperlink>
        </w:p>
        <w:p w14:paraId="1F763E5E" w14:textId="5FE4D828" w:rsidR="00E320A5" w:rsidRDefault="00E320A5">
          <w:pPr>
            <w:pStyle w:val="TOC8"/>
            <w:rPr>
              <w:rFonts w:asciiTheme="minorHAnsi" w:hAnsiTheme="minorHAnsi" w:cstheme="minorBidi"/>
              <w:caps w:val="0"/>
              <w:sz w:val="24"/>
              <w14:ligatures w14:val="standardContextual"/>
            </w:rPr>
          </w:pPr>
          <w:hyperlink w:anchor="_Toc231382876" w:history="1">
            <w:r w:rsidRPr="000C7A35">
              <w:rPr>
                <w:rStyle w:val="Hyperlink"/>
              </w:rPr>
              <w:t>Schedule 12</w:t>
            </w:r>
            <w:r w:rsidRPr="000C7A35">
              <w:rPr>
                <w:rStyle w:val="Hyperlink"/>
                <w:bCs/>
              </w:rPr>
              <w:t xml:space="preserve"> COUNTY COUNCIL CONTRIBUTIONS</w:t>
            </w:r>
            <w:r>
              <w:rPr>
                <w:webHidden/>
              </w:rPr>
              <w:tab/>
            </w:r>
            <w:r>
              <w:rPr>
                <w:webHidden/>
              </w:rPr>
              <w:fldChar w:fldCharType="begin"/>
            </w:r>
            <w:r>
              <w:rPr>
                <w:webHidden/>
              </w:rPr>
              <w:instrText xml:space="preserve"> PAGEREF _Toc231382876 \h </w:instrText>
            </w:r>
            <w:r>
              <w:rPr>
                <w:webHidden/>
              </w:rPr>
            </w:r>
            <w:r>
              <w:rPr>
                <w:webHidden/>
              </w:rPr>
              <w:fldChar w:fldCharType="separate"/>
            </w:r>
            <w:r w:rsidR="004463FD">
              <w:rPr>
                <w:webHidden/>
              </w:rPr>
              <w:t>68</w:t>
            </w:r>
            <w:r>
              <w:rPr>
                <w:webHidden/>
              </w:rPr>
              <w:fldChar w:fldCharType="end"/>
            </w:r>
          </w:hyperlink>
        </w:p>
        <w:p w14:paraId="164358D8" w14:textId="24962DC3" w:rsidR="00E320A5" w:rsidRDefault="00E320A5">
          <w:pPr>
            <w:pStyle w:val="TOC8"/>
            <w:rPr>
              <w:rFonts w:asciiTheme="minorHAnsi" w:hAnsiTheme="minorHAnsi" w:cstheme="minorBidi"/>
              <w:caps w:val="0"/>
              <w:sz w:val="24"/>
              <w14:ligatures w14:val="standardContextual"/>
            </w:rPr>
          </w:pPr>
          <w:hyperlink w:anchor="_Toc231382877" w:history="1">
            <w:r w:rsidRPr="000C7A35">
              <w:rPr>
                <w:rStyle w:val="Hyperlink"/>
              </w:rPr>
              <w:t>Schedule 13 HIGHWAYS</w:t>
            </w:r>
            <w:r>
              <w:rPr>
                <w:webHidden/>
              </w:rPr>
              <w:tab/>
            </w:r>
            <w:r>
              <w:rPr>
                <w:webHidden/>
              </w:rPr>
              <w:fldChar w:fldCharType="begin"/>
            </w:r>
            <w:r>
              <w:rPr>
                <w:webHidden/>
              </w:rPr>
              <w:instrText xml:space="preserve"> PAGEREF _Toc231382877 \h </w:instrText>
            </w:r>
            <w:r>
              <w:rPr>
                <w:webHidden/>
              </w:rPr>
            </w:r>
            <w:r>
              <w:rPr>
                <w:webHidden/>
              </w:rPr>
              <w:fldChar w:fldCharType="separate"/>
            </w:r>
            <w:r w:rsidR="004463FD">
              <w:rPr>
                <w:webHidden/>
              </w:rPr>
              <w:t>70</w:t>
            </w:r>
            <w:r>
              <w:rPr>
                <w:webHidden/>
              </w:rPr>
              <w:fldChar w:fldCharType="end"/>
            </w:r>
          </w:hyperlink>
        </w:p>
        <w:p w14:paraId="30B40EE4" w14:textId="607ACF35" w:rsidR="00E320A5" w:rsidRDefault="00E320A5">
          <w:pPr>
            <w:pStyle w:val="TOC8"/>
            <w:rPr>
              <w:rFonts w:asciiTheme="minorHAnsi" w:hAnsiTheme="minorHAnsi" w:cstheme="minorBidi"/>
              <w:caps w:val="0"/>
              <w:sz w:val="24"/>
              <w14:ligatures w14:val="standardContextual"/>
            </w:rPr>
          </w:pPr>
          <w:hyperlink w:anchor="_Toc231382878" w:history="1">
            <w:r w:rsidRPr="000C7A35">
              <w:rPr>
                <w:rStyle w:val="Hyperlink"/>
              </w:rPr>
              <w:t>Schedule 14 COVENANTS TO THE OWNER BY THE DISTRICT COUNCIL</w:t>
            </w:r>
            <w:r>
              <w:rPr>
                <w:webHidden/>
              </w:rPr>
              <w:tab/>
            </w:r>
            <w:r>
              <w:rPr>
                <w:webHidden/>
              </w:rPr>
              <w:fldChar w:fldCharType="begin"/>
            </w:r>
            <w:r>
              <w:rPr>
                <w:webHidden/>
              </w:rPr>
              <w:instrText xml:space="preserve"> PAGEREF _Toc231382878 \h </w:instrText>
            </w:r>
            <w:r>
              <w:rPr>
                <w:webHidden/>
              </w:rPr>
            </w:r>
            <w:r>
              <w:rPr>
                <w:webHidden/>
              </w:rPr>
              <w:fldChar w:fldCharType="separate"/>
            </w:r>
            <w:r w:rsidR="004463FD">
              <w:rPr>
                <w:webHidden/>
              </w:rPr>
              <w:t>74</w:t>
            </w:r>
            <w:r>
              <w:rPr>
                <w:webHidden/>
              </w:rPr>
              <w:fldChar w:fldCharType="end"/>
            </w:r>
          </w:hyperlink>
        </w:p>
        <w:p w14:paraId="06AC120E" w14:textId="63DA5212" w:rsidR="00E320A5" w:rsidRDefault="00E320A5">
          <w:pPr>
            <w:pStyle w:val="TOC8"/>
            <w:rPr>
              <w:rFonts w:asciiTheme="minorHAnsi" w:hAnsiTheme="minorHAnsi" w:cstheme="minorBidi"/>
              <w:caps w:val="0"/>
              <w:sz w:val="24"/>
              <w14:ligatures w14:val="standardContextual"/>
            </w:rPr>
          </w:pPr>
          <w:hyperlink w:anchor="_Toc231382879" w:history="1">
            <w:r w:rsidRPr="000C7A35">
              <w:rPr>
                <w:rStyle w:val="Hyperlink"/>
              </w:rPr>
              <w:t>Schedule 15 COVENANTS TO THE OWNER BY THE COUNTY COUNCIL</w:t>
            </w:r>
            <w:r>
              <w:rPr>
                <w:webHidden/>
              </w:rPr>
              <w:tab/>
            </w:r>
            <w:r>
              <w:rPr>
                <w:webHidden/>
              </w:rPr>
              <w:fldChar w:fldCharType="begin"/>
            </w:r>
            <w:r>
              <w:rPr>
                <w:webHidden/>
              </w:rPr>
              <w:instrText xml:space="preserve"> PAGEREF _Toc231382879 \h </w:instrText>
            </w:r>
            <w:r>
              <w:rPr>
                <w:webHidden/>
              </w:rPr>
            </w:r>
            <w:r>
              <w:rPr>
                <w:webHidden/>
              </w:rPr>
              <w:fldChar w:fldCharType="separate"/>
            </w:r>
            <w:r w:rsidR="004463FD">
              <w:rPr>
                <w:webHidden/>
              </w:rPr>
              <w:t>75</w:t>
            </w:r>
            <w:r>
              <w:rPr>
                <w:webHidden/>
              </w:rPr>
              <w:fldChar w:fldCharType="end"/>
            </w:r>
          </w:hyperlink>
        </w:p>
        <w:p w14:paraId="123D52AB" w14:textId="77777777" w:rsidR="00E320A5" w:rsidRDefault="00E320A5">
          <w:pPr>
            <w:pStyle w:val="TOC6"/>
            <w:rPr>
              <w:rFonts w:asciiTheme="minorHAnsi" w:hAnsiTheme="minorHAnsi" w:cstheme="minorBidi"/>
              <w:caps w:val="0"/>
              <w:sz w:val="24"/>
              <w14:ligatures w14:val="standardContextual"/>
            </w:rPr>
          </w:pPr>
          <w:hyperlink w:anchor="_Toc231382880" w:history="1">
            <w:r w:rsidRPr="000C7A35">
              <w:rPr>
                <w:rStyle w:val="Hyperlink"/>
                <w:bCs/>
              </w:rPr>
              <w:t>Appendix 1</w:t>
            </w:r>
            <w:r w:rsidRPr="000C7A35">
              <w:rPr>
                <w:rStyle w:val="Hyperlink"/>
              </w:rPr>
              <w:t xml:space="preserve"> LAND PLAN</w:t>
            </w:r>
          </w:hyperlink>
        </w:p>
        <w:p w14:paraId="55992AB5" w14:textId="77777777" w:rsidR="00E320A5" w:rsidRDefault="00E320A5">
          <w:pPr>
            <w:pStyle w:val="TOC6"/>
            <w:rPr>
              <w:rFonts w:asciiTheme="minorHAnsi" w:hAnsiTheme="minorHAnsi" w:cstheme="minorBidi"/>
              <w:caps w:val="0"/>
              <w:sz w:val="24"/>
              <w14:ligatures w14:val="standardContextual"/>
            </w:rPr>
          </w:pPr>
          <w:hyperlink w:anchor="_Toc231382881" w:history="1">
            <w:r w:rsidRPr="000C7A35">
              <w:rPr>
                <w:rStyle w:val="Hyperlink"/>
                <w:bCs/>
              </w:rPr>
              <w:t>Appendix 2</w:t>
            </w:r>
            <w:r w:rsidRPr="000C7A35">
              <w:rPr>
                <w:rStyle w:val="Hyperlink"/>
              </w:rPr>
              <w:t xml:space="preserve"> THIRD PARTY LAND</w:t>
            </w:r>
          </w:hyperlink>
        </w:p>
        <w:p w14:paraId="7008519F" w14:textId="17B33ADB" w:rsidR="00E320A5" w:rsidRDefault="00E320A5">
          <w:pPr>
            <w:pStyle w:val="TOC6"/>
            <w:rPr>
              <w:rFonts w:asciiTheme="minorHAnsi" w:hAnsiTheme="minorHAnsi" w:cstheme="minorBidi"/>
              <w:caps w:val="0"/>
              <w:sz w:val="24"/>
              <w14:ligatures w14:val="standardContextual"/>
            </w:rPr>
          </w:pPr>
          <w:hyperlink w:anchor="_Toc231382882" w:history="1">
            <w:r w:rsidRPr="000C7A35">
              <w:rPr>
                <w:rStyle w:val="Hyperlink"/>
                <w:rFonts w:cs="Arial"/>
                <w:bCs/>
              </w:rPr>
              <w:t>Appendix 3</w:t>
            </w:r>
            <w:r w:rsidR="004463FD" w:rsidRPr="004463FD">
              <w:rPr>
                <w:rStyle w:val="Hyperlink"/>
              </w:rPr>
              <w:t xml:space="preserve"> ILLUSTRATIVE MASTERPLAN – SCHEME A</w:t>
            </w:r>
          </w:hyperlink>
        </w:p>
        <w:p w14:paraId="0A3021DF" w14:textId="3A277B55" w:rsidR="00E320A5" w:rsidRDefault="00E320A5">
          <w:pPr>
            <w:pStyle w:val="TOC6"/>
            <w:rPr>
              <w:rFonts w:asciiTheme="minorHAnsi" w:hAnsiTheme="minorHAnsi" w:cstheme="minorBidi"/>
              <w:caps w:val="0"/>
              <w:sz w:val="24"/>
              <w14:ligatures w14:val="standardContextual"/>
            </w:rPr>
          </w:pPr>
          <w:hyperlink w:anchor="_Toc231382883" w:history="1">
            <w:r w:rsidRPr="000C7A35">
              <w:rPr>
                <w:rStyle w:val="Hyperlink"/>
                <w:rFonts w:cs="Arial"/>
                <w:bCs/>
              </w:rPr>
              <w:t>Appendix 4</w:t>
            </w:r>
            <w:r w:rsidR="004463FD" w:rsidRPr="004463FD">
              <w:rPr>
                <w:rStyle w:val="Hyperlink"/>
              </w:rPr>
              <w:t xml:space="preserve"> ILLUSTRATIVE MASTERPLAN – SCHEME B</w:t>
            </w:r>
          </w:hyperlink>
        </w:p>
        <w:p w14:paraId="73902B12" w14:textId="19BE71FB" w:rsidR="00E320A5" w:rsidRDefault="00E320A5">
          <w:pPr>
            <w:pStyle w:val="TOC6"/>
            <w:rPr>
              <w:rFonts w:asciiTheme="minorHAnsi" w:hAnsiTheme="minorHAnsi" w:cstheme="minorBidi"/>
              <w:caps w:val="0"/>
              <w:sz w:val="24"/>
              <w14:ligatures w14:val="standardContextual"/>
            </w:rPr>
          </w:pPr>
          <w:hyperlink w:anchor="_Toc231382884" w:history="1">
            <w:r w:rsidRPr="000C7A35">
              <w:rPr>
                <w:rStyle w:val="Hyperlink"/>
                <w:bCs/>
              </w:rPr>
              <w:t>Appendix 5</w:t>
            </w:r>
            <w:r w:rsidR="004463FD" w:rsidRPr="004463FD">
              <w:rPr>
                <w:rStyle w:val="Hyperlink"/>
              </w:rPr>
              <w:t xml:space="preserve"> BUS STRATEGY</w:t>
            </w:r>
          </w:hyperlink>
        </w:p>
        <w:p w14:paraId="7CD1412E" w14:textId="7DCC17EA" w:rsidR="00E320A5" w:rsidRDefault="00E320A5">
          <w:pPr>
            <w:pStyle w:val="TOC6"/>
            <w:rPr>
              <w:rFonts w:asciiTheme="minorHAnsi" w:hAnsiTheme="minorHAnsi" w:cstheme="minorBidi"/>
              <w:caps w:val="0"/>
              <w:sz w:val="24"/>
              <w14:ligatures w14:val="standardContextual"/>
            </w:rPr>
          </w:pPr>
          <w:hyperlink w:anchor="_Toc231382885" w:history="1">
            <w:r w:rsidRPr="000C7A35">
              <w:rPr>
                <w:rStyle w:val="Hyperlink"/>
                <w:rFonts w:cs="Arial"/>
                <w:bCs/>
              </w:rPr>
              <w:t>Appendix 6</w:t>
            </w:r>
            <w:r w:rsidR="004463FD" w:rsidRPr="004463FD">
              <w:rPr>
                <w:rStyle w:val="Hyperlink"/>
              </w:rPr>
              <w:t xml:space="preserve"> DECIDE AND PROVIDE STRATEGY</w:t>
            </w:r>
          </w:hyperlink>
        </w:p>
        <w:p w14:paraId="02BE746E" w14:textId="31AABAC6" w:rsidR="00E320A5" w:rsidRDefault="00E320A5">
          <w:pPr>
            <w:pStyle w:val="TOC6"/>
            <w:rPr>
              <w:rFonts w:asciiTheme="minorHAnsi" w:hAnsiTheme="minorHAnsi" w:cstheme="minorBidi"/>
              <w:caps w:val="0"/>
              <w:sz w:val="24"/>
              <w14:ligatures w14:val="standardContextual"/>
            </w:rPr>
          </w:pPr>
          <w:hyperlink w:anchor="_Toc231382886" w:history="1">
            <w:r w:rsidRPr="000C7A35">
              <w:rPr>
                <w:rStyle w:val="Hyperlink"/>
                <w:rFonts w:cs="Arial"/>
                <w:bCs/>
              </w:rPr>
              <w:t>Appendix 7</w:t>
            </w:r>
            <w:r w:rsidR="004463FD" w:rsidRPr="004463FD">
              <w:rPr>
                <w:rStyle w:val="Hyperlink"/>
              </w:rPr>
              <w:t xml:space="preserve"> FORM B EDUCATION SITE SUITABILITY CHECKLIST</w:t>
            </w:r>
          </w:hyperlink>
        </w:p>
        <w:p w14:paraId="5F855708" w14:textId="5E850F59" w:rsidR="00E320A5" w:rsidRDefault="00E320A5">
          <w:pPr>
            <w:pStyle w:val="TOC6"/>
            <w:rPr>
              <w:rFonts w:asciiTheme="minorHAnsi" w:hAnsiTheme="minorHAnsi" w:cstheme="minorBidi"/>
              <w:caps w:val="0"/>
              <w:sz w:val="24"/>
              <w14:ligatures w14:val="standardContextual"/>
            </w:rPr>
          </w:pPr>
          <w:hyperlink w:anchor="_Toc231382887" w:history="1">
            <w:r w:rsidRPr="000C7A35">
              <w:rPr>
                <w:rStyle w:val="Hyperlink"/>
                <w:bCs/>
              </w:rPr>
              <w:t>Appendix 8</w:t>
            </w:r>
            <w:r w:rsidR="004463FD" w:rsidRPr="004463FD">
              <w:rPr>
                <w:rStyle w:val="Hyperlink"/>
              </w:rPr>
              <w:t xml:space="preserve"> HIGHWAY WORKS DRAWINGS</w:t>
            </w:r>
          </w:hyperlink>
        </w:p>
        <w:p w14:paraId="1968BB28" w14:textId="42F57B39" w:rsidR="00E320A5" w:rsidRDefault="00E320A5">
          <w:pPr>
            <w:pStyle w:val="TOC6"/>
            <w:rPr>
              <w:rFonts w:asciiTheme="minorHAnsi" w:hAnsiTheme="minorHAnsi" w:cstheme="minorBidi"/>
              <w:caps w:val="0"/>
              <w:sz w:val="24"/>
              <w14:ligatures w14:val="standardContextual"/>
            </w:rPr>
          </w:pPr>
          <w:hyperlink w:anchor="_Toc231382888" w:history="1">
            <w:r w:rsidRPr="000C7A35">
              <w:rPr>
                <w:rStyle w:val="Hyperlink"/>
                <w:rFonts w:cs="Arial"/>
                <w:bCs/>
              </w:rPr>
              <w:t>Appendix 9</w:t>
            </w:r>
            <w:r w:rsidR="004463FD" w:rsidRPr="004463FD">
              <w:rPr>
                <w:rStyle w:val="Hyperlink"/>
              </w:rPr>
              <w:t xml:space="preserve"> HIGHWAY WORKS SCHEDULE</w:t>
            </w:r>
          </w:hyperlink>
        </w:p>
        <w:p w14:paraId="61E0B190" w14:textId="69C4EE43" w:rsidR="00E320A5" w:rsidRDefault="00E320A5">
          <w:pPr>
            <w:pStyle w:val="TOC6"/>
            <w:rPr>
              <w:rFonts w:asciiTheme="minorHAnsi" w:hAnsiTheme="minorHAnsi" w:cstheme="minorBidi"/>
              <w:caps w:val="0"/>
              <w:sz w:val="24"/>
              <w14:ligatures w14:val="standardContextual"/>
            </w:rPr>
          </w:pPr>
          <w:hyperlink w:anchor="_Toc231382889" w:history="1">
            <w:r w:rsidRPr="000C7A35">
              <w:rPr>
                <w:rStyle w:val="Hyperlink"/>
                <w:rFonts w:cs="Arial"/>
                <w:bCs/>
              </w:rPr>
              <w:t>Appendix 10</w:t>
            </w:r>
            <w:r w:rsidR="004463FD" w:rsidRPr="004463FD">
              <w:rPr>
                <w:rStyle w:val="Hyperlink"/>
              </w:rPr>
              <w:t xml:space="preserve"> PARKLAND RESERVE</w:t>
            </w:r>
          </w:hyperlink>
        </w:p>
        <w:p w14:paraId="0408DED2" w14:textId="42D468CA" w:rsidR="00E320A5" w:rsidRDefault="00E320A5">
          <w:pPr>
            <w:pStyle w:val="TOC6"/>
            <w:rPr>
              <w:rFonts w:asciiTheme="minorHAnsi" w:hAnsiTheme="minorHAnsi" w:cstheme="minorBidi"/>
              <w:caps w:val="0"/>
              <w:sz w:val="24"/>
              <w14:ligatures w14:val="standardContextual"/>
            </w:rPr>
          </w:pPr>
          <w:hyperlink w:anchor="_Toc231382890" w:history="1">
            <w:r w:rsidRPr="000C7A35">
              <w:rPr>
                <w:rStyle w:val="Hyperlink"/>
                <w:rFonts w:cs="Arial"/>
                <w:bCs/>
              </w:rPr>
              <w:t>Appendix 11</w:t>
            </w:r>
            <w:r w:rsidR="004463FD" w:rsidRPr="004463FD">
              <w:rPr>
                <w:rStyle w:val="Hyperlink"/>
              </w:rPr>
              <w:t xml:space="preserve"> PRIMARY SCHOOL FACILITY DEVELOPMENT AGREEMENT</w:t>
            </w:r>
          </w:hyperlink>
        </w:p>
        <w:p w14:paraId="6358DB47" w14:textId="2738A310" w:rsidR="00E320A5" w:rsidRDefault="00E320A5">
          <w:pPr>
            <w:pStyle w:val="TOC6"/>
            <w:rPr>
              <w:rFonts w:asciiTheme="minorHAnsi" w:hAnsiTheme="minorHAnsi" w:cstheme="minorBidi"/>
              <w:caps w:val="0"/>
              <w:sz w:val="24"/>
              <w14:ligatures w14:val="standardContextual"/>
            </w:rPr>
          </w:pPr>
          <w:hyperlink w:anchor="_Toc231382891" w:history="1">
            <w:r w:rsidRPr="000C7A35">
              <w:rPr>
                <w:rStyle w:val="Hyperlink"/>
                <w:rFonts w:cs="Arial"/>
                <w:bCs/>
              </w:rPr>
              <w:t>Appendix 12</w:t>
            </w:r>
            <w:r w:rsidR="004463FD" w:rsidRPr="004463FD">
              <w:rPr>
                <w:rStyle w:val="Hyperlink"/>
              </w:rPr>
              <w:t xml:space="preserve"> PRIMARY SCHOOL FACILITY TRANSFER</w:t>
            </w:r>
          </w:hyperlink>
        </w:p>
        <w:p w14:paraId="62E12D73" w14:textId="5843419A" w:rsidR="00E320A5" w:rsidRDefault="00E320A5">
          <w:pPr>
            <w:pStyle w:val="TOC6"/>
            <w:rPr>
              <w:rFonts w:asciiTheme="minorHAnsi" w:hAnsiTheme="minorHAnsi" w:cstheme="minorBidi"/>
              <w:caps w:val="0"/>
              <w:sz w:val="24"/>
              <w14:ligatures w14:val="standardContextual"/>
            </w:rPr>
          </w:pPr>
          <w:hyperlink w:anchor="_Toc231382892" w:history="1">
            <w:r w:rsidRPr="000C7A35">
              <w:rPr>
                <w:rStyle w:val="Hyperlink"/>
                <w:rFonts w:cs="Arial"/>
                <w:bCs/>
              </w:rPr>
              <w:t>Appendix 13</w:t>
            </w:r>
            <w:r w:rsidR="004463FD" w:rsidRPr="004463FD">
              <w:rPr>
                <w:rStyle w:val="Hyperlink"/>
              </w:rPr>
              <w:t xml:space="preserve"> SEND SCHOOL LAND TRANSFER</w:t>
            </w:r>
          </w:hyperlink>
        </w:p>
        <w:p w14:paraId="73997BE0" w14:textId="71F828D4" w:rsidR="00E320A5" w:rsidRDefault="00E320A5">
          <w:pPr>
            <w:pStyle w:val="TOC6"/>
            <w:rPr>
              <w:rFonts w:asciiTheme="minorHAnsi" w:hAnsiTheme="minorHAnsi" w:cstheme="minorBidi"/>
              <w:caps w:val="0"/>
              <w:sz w:val="24"/>
              <w14:ligatures w14:val="standardContextual"/>
            </w:rPr>
          </w:pPr>
          <w:hyperlink w:anchor="_Toc231382893" w:history="1">
            <w:r w:rsidRPr="000C7A35">
              <w:rPr>
                <w:rStyle w:val="Hyperlink"/>
                <w:bCs/>
              </w:rPr>
              <w:t>Appendix 14</w:t>
            </w:r>
            <w:r w:rsidR="004463FD" w:rsidRPr="004463FD">
              <w:rPr>
                <w:rStyle w:val="Hyperlink"/>
              </w:rPr>
              <w:t xml:space="preserve"> FORM OF DRAFT NOMINATION AGREEMENT</w:t>
            </w:r>
          </w:hyperlink>
        </w:p>
        <w:p w14:paraId="62323E2E" w14:textId="77777777" w:rsidR="00E320A5" w:rsidRDefault="00E320A5">
          <w:pPr>
            <w:pStyle w:val="TOC6"/>
            <w:rPr>
              <w:rFonts w:asciiTheme="minorHAnsi" w:hAnsiTheme="minorHAnsi" w:cstheme="minorBidi"/>
              <w:caps w:val="0"/>
              <w:sz w:val="24"/>
              <w14:ligatures w14:val="standardContextual"/>
            </w:rPr>
          </w:pPr>
          <w:hyperlink w:anchor="_Toc231382894" w:history="1">
            <w:r w:rsidRPr="000C7A35">
              <w:rPr>
                <w:rStyle w:val="Hyperlink"/>
                <w:bCs/>
              </w:rPr>
              <w:t>Appendix 15</w:t>
            </w:r>
            <w:r w:rsidRPr="000C7A35">
              <w:rPr>
                <w:rStyle w:val="Hyperlink"/>
              </w:rPr>
              <w:t xml:space="preserve"> PAYMENT NOTICE</w:t>
            </w:r>
          </w:hyperlink>
        </w:p>
        <w:p w14:paraId="3DD86CE2" w14:textId="3C8843A7" w:rsidR="00BC5519" w:rsidRDefault="00BC5519" w:rsidP="00BC5519">
          <w:r w:rsidRPr="009F7D6C">
            <w:fldChar w:fldCharType="end"/>
          </w:r>
        </w:p>
      </w:sdtContent>
    </w:sdt>
    <w:p w14:paraId="32D60147" w14:textId="77777777" w:rsidR="00C62D1B" w:rsidRDefault="00C62D1B" w:rsidP="00651D30">
      <w:pPr>
        <w:sectPr w:rsidR="00C62D1B" w:rsidSect="0028788A">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134" w:left="1134" w:header="709" w:footer="709" w:gutter="0"/>
          <w:pgNumType w:start="1"/>
          <w:cols w:space="720"/>
          <w:docGrid w:linePitch="299"/>
        </w:sectPr>
      </w:pPr>
    </w:p>
    <w:p w14:paraId="56FBDF34" w14:textId="7388B921" w:rsidR="00780A1D" w:rsidRPr="00780A1D" w:rsidRDefault="00C70F88" w:rsidP="00BC4A9C">
      <w:pPr>
        <w:pStyle w:val="PMBody"/>
        <w:rPr>
          <w:b/>
          <w:bCs/>
        </w:rPr>
      </w:pPr>
      <w:r w:rsidRPr="00780A1D">
        <w:rPr>
          <w:b/>
          <w:bCs/>
          <w:caps/>
        </w:rPr>
        <w:lastRenderedPageBreak/>
        <w:t>This</w:t>
      </w:r>
      <w:r w:rsidR="00E332B8">
        <w:rPr>
          <w:b/>
          <w:bCs/>
          <w:caps/>
        </w:rPr>
        <w:t xml:space="preserve"> </w:t>
      </w:r>
      <w:r w:rsidR="00A622CB">
        <w:rPr>
          <w:b/>
          <w:bCs/>
          <w:caps/>
        </w:rPr>
        <w:t xml:space="preserve">DEED </w:t>
      </w:r>
      <w:r w:rsidR="00080080" w:rsidRPr="00C70F88">
        <w:t xml:space="preserve">is </w:t>
      </w:r>
      <w:r w:rsidR="00780A1D" w:rsidRPr="00C70F88">
        <w:t>made on</w:t>
      </w:r>
      <w:r w:rsidR="001C5880">
        <w:t xml:space="preserve">                           </w:t>
      </w:r>
      <w:r w:rsidR="00A622CB">
        <w:t xml:space="preserve">                                                                            </w:t>
      </w:r>
      <w:r w:rsidR="001C5880">
        <w:t xml:space="preserve"> 2026</w:t>
      </w:r>
    </w:p>
    <w:p w14:paraId="17AEA2A3" w14:textId="77777777" w:rsidR="00080080" w:rsidRPr="00780A1D" w:rsidRDefault="00651D30" w:rsidP="00BC4A9C">
      <w:pPr>
        <w:pStyle w:val="PMBody"/>
        <w:rPr>
          <w:b/>
          <w:bCs/>
        </w:rPr>
      </w:pPr>
      <w:bookmarkStart w:id="1" w:name="_Ref226497530"/>
      <w:r w:rsidRPr="001D7424">
        <w:rPr>
          <w:b/>
          <w:bCs/>
        </w:rPr>
        <w:t>BETWEEN</w:t>
      </w:r>
      <w:r w:rsidRPr="00780A1D">
        <w:rPr>
          <w:b/>
          <w:bCs/>
        </w:rPr>
        <w:t>:</w:t>
      </w:r>
      <w:bookmarkEnd w:id="1"/>
    </w:p>
    <w:bookmarkStart w:id="2" w:name="_Ref226489989" w:displacedByCustomXml="next"/>
    <w:sdt>
      <w:sdtPr>
        <w:alias w:val="textElement"/>
        <w:tag w:val="{&quot;templafy&quot;:{&quot;id&quot;:&quot;ee78bf4a-cad8-4176-8e9d-973cfbc4f46b&quot;}}"/>
        <w:id w:val="1784534231"/>
        <w:placeholder>
          <w:docPart w:val="822369C935AB40F4A66529A5C6F6B7AF"/>
        </w:placeholder>
      </w:sdtPr>
      <w:sdtContent>
        <w:p w14:paraId="654E4586" w14:textId="0388C694" w:rsidR="00074666" w:rsidRDefault="0007143D" w:rsidP="00EA62C8">
          <w:pPr>
            <w:pStyle w:val="PMParties"/>
            <w:ind w:left="851" w:hanging="851"/>
          </w:pPr>
          <w:r w:rsidRPr="002A3697">
            <w:rPr>
              <w:w w:val="1"/>
            </w:rPr>
            <w:t> </w:t>
          </w:r>
          <w:bookmarkStart w:id="3" w:name="bmkPartyOne"/>
          <w:sdt>
            <w:sdtPr>
              <w:alias w:val="Form.Partyone"/>
              <w:tag w:val="{&quot;templafy&quot;:{&quot;id&quot;:&quot;0a9a8cf8-e937-4ee7-9fb6-24d37983671b&quot;}}"/>
              <w:id w:val="1114940467"/>
              <w:placeholder>
                <w:docPart w:val="98E41AB8B414483BA860775EFBD073E5"/>
              </w:placeholder>
            </w:sdtPr>
            <w:sdtContent>
              <w:r>
                <w:rPr>
                  <w:rStyle w:val="PMParties-Emphasis"/>
                </w:rPr>
                <w:t>MID SUSSEX DISTRICT COUNCIL</w:t>
              </w:r>
            </w:sdtContent>
          </w:sdt>
          <w:bookmarkEnd w:id="3"/>
          <w:r>
            <w:t xml:space="preserve"> </w:t>
          </w:r>
          <w:sdt>
            <w:sdtPr>
              <w:alias w:val="Form.Partyoneaddress"/>
              <w:tag w:val="{&quot;templafy&quot;:{&quot;id&quot;:&quot;0f7725bd-c2c2-45d4-b82d-22d0214a79b2&quot;}}"/>
              <w:id w:val="-1759284194"/>
              <w:placeholder>
                <w:docPart w:val="98E41AB8B414483BA860775EFBD073E5"/>
              </w:placeholder>
            </w:sdtPr>
            <w:sdtContent>
              <w:r>
                <w:t>of Oaklands, Oaklands Road, Haywards Heath, West Sussex, RH16 1SS</w:t>
              </w:r>
            </w:sdtContent>
          </w:sdt>
          <w:r>
            <w:t xml:space="preserve"> (</w:t>
          </w:r>
          <w:r w:rsidR="006D0C96">
            <w:t xml:space="preserve">the </w:t>
          </w:r>
          <w:r>
            <w:t>"</w:t>
          </w:r>
          <w:sdt>
            <w:sdtPr>
              <w:alias w:val="Form.Partyonedefinition"/>
              <w:tag w:val="{&quot;templafy&quot;:{&quot;id&quot;:&quot;ab66daf3-311f-41e6-9b9c-d2699ceb6650&quot;}}"/>
              <w:id w:val="1996378849"/>
              <w:placeholder>
                <w:docPart w:val="98E41AB8B414483BA860775EFBD073E5"/>
              </w:placeholder>
            </w:sdtPr>
            <w:sdtContent>
              <w:r>
                <w:rPr>
                  <w:rStyle w:val="PMBodyChar"/>
                  <w:b/>
                  <w:bCs/>
                </w:rPr>
                <w:t>District Council</w:t>
              </w:r>
            </w:sdtContent>
          </w:sdt>
          <w:r>
            <w:t>");</w:t>
          </w:r>
          <w:bookmarkEnd w:id="2"/>
        </w:p>
        <w:p w14:paraId="1F9DA18F" w14:textId="3136DF94" w:rsidR="001368A6" w:rsidRDefault="0007143D" w:rsidP="00EA62C8">
          <w:pPr>
            <w:pStyle w:val="PMParties"/>
            <w:ind w:left="851" w:hanging="851"/>
          </w:pPr>
          <w:r w:rsidRPr="002A3697">
            <w:rPr>
              <w:w w:val="1"/>
            </w:rPr>
            <w:t> </w:t>
          </w:r>
          <w:bookmarkStart w:id="4" w:name="bmkPartyTwo"/>
          <w:sdt>
            <w:sdtPr>
              <w:alias w:val="Form.Partytwo"/>
              <w:tag w:val="{&quot;templafy&quot;:{&quot;id&quot;:&quot;0f4d4591-118c-4d17-9ecb-670deec44c97&quot;}}"/>
              <w:id w:val="-2009198588"/>
              <w:placeholder>
                <w:docPart w:val="98E41AB8B414483BA860775EFBD073E5"/>
              </w:placeholder>
            </w:sdtPr>
            <w:sdtContent>
              <w:r>
                <w:rPr>
                  <w:rStyle w:val="PMParties-Emphasis"/>
                </w:rPr>
                <w:t>WEST SUSSEX COUNTY COUNCIL</w:t>
              </w:r>
            </w:sdtContent>
          </w:sdt>
          <w:bookmarkEnd w:id="4"/>
          <w:r>
            <w:t xml:space="preserve"> </w:t>
          </w:r>
          <w:sdt>
            <w:sdtPr>
              <w:alias w:val="Form.Partytwoaddress"/>
              <w:tag w:val="{&quot;templafy&quot;:{&quot;id&quot;:&quot;fcac16bb-66a9-4a94-a546-f310534c82b8&quot;}}"/>
              <w:id w:val="-601725586"/>
              <w:placeholder>
                <w:docPart w:val="98E41AB8B414483BA860775EFBD073E5"/>
              </w:placeholder>
            </w:sdtPr>
            <w:sdtContent>
              <w:r>
                <w:t>of County Hall, West Street, Chichester, West Sussex, PO19 1RQ</w:t>
              </w:r>
            </w:sdtContent>
          </w:sdt>
          <w:r>
            <w:t xml:space="preserve"> (</w:t>
          </w:r>
          <w:r w:rsidR="006D0C96">
            <w:t xml:space="preserve">the </w:t>
          </w:r>
          <w:r>
            <w:t>"</w:t>
          </w:r>
          <w:sdt>
            <w:sdtPr>
              <w:alias w:val="Form.Partytwodefinition"/>
              <w:tag w:val="{&quot;templafy&quot;:{&quot;id&quot;:&quot;574f0b37-0458-4dcc-8e91-763d5d345b3b&quot;}}"/>
              <w:id w:val="921766382"/>
              <w:placeholder>
                <w:docPart w:val="98E41AB8B414483BA860775EFBD073E5"/>
              </w:placeholder>
            </w:sdtPr>
            <w:sdtContent>
              <w:r w:rsidRPr="00074666">
                <w:rPr>
                  <w:rStyle w:val="PMBodyChar"/>
                  <w:b/>
                  <w:bCs/>
                </w:rPr>
                <w:t>County Council</w:t>
              </w:r>
            </w:sdtContent>
          </w:sdt>
          <w:r>
            <w:t>");</w:t>
          </w:r>
        </w:p>
        <w:p w14:paraId="199F2D16" w14:textId="104E1C3A" w:rsidR="00074666" w:rsidRPr="00074666" w:rsidRDefault="00074666" w:rsidP="00EA62C8">
          <w:pPr>
            <w:pStyle w:val="PMParties"/>
            <w:ind w:left="851" w:hanging="851"/>
          </w:pPr>
          <w:r w:rsidRPr="001368A6">
            <w:rPr>
              <w:rFonts w:asciiTheme="majorHAnsi" w:eastAsia="Times New Roman" w:hAnsiTheme="majorHAnsi" w:cstheme="majorHAnsi"/>
              <w:b/>
              <w:bCs/>
            </w:rPr>
            <w:t>ELIZABETH EMMA NORRIS</w:t>
          </w:r>
          <w:r w:rsidRPr="001368A6">
            <w:rPr>
              <w:rFonts w:asciiTheme="majorHAnsi" w:eastAsia="Times New Roman" w:hAnsiTheme="majorHAnsi" w:cstheme="majorHAnsi"/>
            </w:rPr>
            <w:t xml:space="preserve"> of Hoadsherf Farm, Deaks Lane, Ansty, Haywards Heath RH17 5AS and </w:t>
          </w:r>
          <w:r w:rsidRPr="001368A6">
            <w:rPr>
              <w:rFonts w:asciiTheme="majorHAnsi" w:eastAsia="Times New Roman" w:hAnsiTheme="majorHAnsi" w:cstheme="majorHAnsi"/>
              <w:b/>
              <w:bCs/>
            </w:rPr>
            <w:t>SOPHIA KATE CODRINGTON</w:t>
          </w:r>
          <w:r w:rsidRPr="001368A6">
            <w:rPr>
              <w:rFonts w:asciiTheme="majorHAnsi" w:eastAsia="Times New Roman" w:hAnsiTheme="majorHAnsi" w:cstheme="majorHAnsi"/>
            </w:rPr>
            <w:t xml:space="preserve"> of 4 East Sheen Avenue, London SW14 8AS </w:t>
          </w:r>
          <w:r w:rsidRPr="001368A6">
            <w:rPr>
              <w:rFonts w:asciiTheme="majorHAnsi" w:eastAsia="Times New Roman" w:hAnsiTheme="majorHAnsi" w:cstheme="majorHAnsi"/>
              <w:b/>
              <w:bCs/>
            </w:rPr>
            <w:t>and MELANIE LOUISE SKINNER</w:t>
          </w:r>
          <w:r w:rsidRPr="001368A6">
            <w:rPr>
              <w:rFonts w:asciiTheme="majorHAnsi" w:eastAsia="Times New Roman" w:hAnsiTheme="majorHAnsi" w:cstheme="majorHAnsi"/>
            </w:rPr>
            <w:t xml:space="preserve"> of Glen Cottage, Fullers Road, Rowledge, Farnham GU10 4LB and </w:t>
          </w:r>
          <w:r w:rsidRPr="001368A6">
            <w:rPr>
              <w:rFonts w:asciiTheme="majorHAnsi" w:eastAsia="Times New Roman" w:hAnsiTheme="majorHAnsi" w:cstheme="majorHAnsi"/>
              <w:b/>
              <w:bCs/>
            </w:rPr>
            <w:t>RICHARD HENRY</w:t>
          </w:r>
          <w:r w:rsidRPr="001368A6">
            <w:rPr>
              <w:b/>
              <w:bCs/>
            </w:rPr>
            <w:t xml:space="preserve"> </w:t>
          </w:r>
          <w:r w:rsidRPr="001368A6">
            <w:rPr>
              <w:rFonts w:asciiTheme="majorHAnsi" w:eastAsia="Times New Roman" w:hAnsiTheme="majorHAnsi" w:cstheme="majorHAnsi"/>
              <w:b/>
              <w:bCs/>
            </w:rPr>
            <w:t>ARTHUR NORRIS</w:t>
          </w:r>
          <w:r w:rsidRPr="001368A6">
            <w:rPr>
              <w:rFonts w:asciiTheme="majorHAnsi" w:eastAsia="Times New Roman" w:hAnsiTheme="majorHAnsi" w:cstheme="majorHAnsi"/>
            </w:rPr>
            <w:t xml:space="preserve"> of 94 Burwood Road, Matamata 3400, New Zealand (the “</w:t>
          </w:r>
          <w:r w:rsidRPr="001368A6">
            <w:rPr>
              <w:rFonts w:asciiTheme="majorHAnsi" w:eastAsia="Times New Roman" w:hAnsiTheme="majorHAnsi" w:cstheme="majorHAnsi"/>
              <w:b/>
              <w:bCs/>
            </w:rPr>
            <w:t>Owner</w:t>
          </w:r>
          <w:r w:rsidRPr="001368A6">
            <w:rPr>
              <w:rFonts w:asciiTheme="majorHAnsi" w:eastAsia="Times New Roman" w:hAnsiTheme="majorHAnsi" w:cstheme="majorHAnsi"/>
            </w:rPr>
            <w:t xml:space="preserve">”); and </w:t>
          </w:r>
        </w:p>
        <w:p w14:paraId="7A678704" w14:textId="4F7C4077" w:rsidR="006D0C96" w:rsidRDefault="00074666" w:rsidP="00EA62C8">
          <w:pPr>
            <w:pStyle w:val="PMParties"/>
            <w:ind w:left="851" w:hanging="851"/>
          </w:pPr>
          <w:r w:rsidRPr="00074666">
            <w:rPr>
              <w:b/>
              <w:bCs/>
            </w:rPr>
            <w:t xml:space="preserve">FAIRFAX </w:t>
          </w:r>
          <w:r w:rsidR="001368A6">
            <w:rPr>
              <w:b/>
              <w:bCs/>
            </w:rPr>
            <w:t xml:space="preserve">ACQUISITIONS </w:t>
          </w:r>
          <w:r w:rsidRPr="00074666">
            <w:rPr>
              <w:b/>
              <w:bCs/>
            </w:rPr>
            <w:t>LIMITED</w:t>
          </w:r>
          <w:r w:rsidRPr="00974140">
            <w:t xml:space="preserve"> (company number</w:t>
          </w:r>
          <w:r w:rsidR="001368A6">
            <w:t xml:space="preserve"> 05322193</w:t>
          </w:r>
          <w:r w:rsidRPr="00974140">
            <w:t xml:space="preserve">) whose registered office is at Buncton Barn, Buncton Lane, Bolney, Haywards Heath, RH17 5RE </w:t>
          </w:r>
          <w:r>
            <w:t>(the “</w:t>
          </w:r>
          <w:r>
            <w:rPr>
              <w:b/>
              <w:bCs/>
            </w:rPr>
            <w:t>Promoter</w:t>
          </w:r>
          <w:r>
            <w:t>”).</w:t>
          </w:r>
        </w:p>
        <w:bookmarkStart w:id="5" w:name="_Ref225936580" w:displacedByCustomXml="next"/>
      </w:sdtContent>
    </w:sdt>
    <w:bookmarkEnd w:id="5" w:displacedByCustomXml="prev"/>
    <w:p w14:paraId="00E733FB" w14:textId="77777777" w:rsidR="006D0C96" w:rsidRPr="00A23597" w:rsidRDefault="006D0C96" w:rsidP="006D0C96">
      <w:pPr>
        <w:pStyle w:val="PMBody"/>
      </w:pPr>
      <w:bookmarkStart w:id="6" w:name="_Hlk121853007"/>
      <w:r w:rsidRPr="00A23597">
        <w:rPr>
          <w:b/>
        </w:rPr>
        <w:t>BACKGROUND</w:t>
      </w:r>
      <w:r>
        <w:rPr>
          <w:bCs/>
        </w:rPr>
        <w:t>:</w:t>
      </w:r>
    </w:p>
    <w:p w14:paraId="40C1DA95" w14:textId="2FD79316" w:rsidR="006D0C96" w:rsidRPr="00A23597" w:rsidRDefault="006D0C96" w:rsidP="006D0C96">
      <w:pPr>
        <w:pStyle w:val="PMBackground"/>
      </w:pPr>
      <w:bookmarkStart w:id="7" w:name="_9kMHG5YVt9IEBEKXEx8BigCv0"/>
      <w:r w:rsidRPr="00A23597">
        <w:t>The Owner</w:t>
      </w:r>
      <w:bookmarkEnd w:id="7"/>
      <w:r w:rsidRPr="00A23597">
        <w:t xml:space="preserve"> is the freehold </w:t>
      </w:r>
      <w:bookmarkStart w:id="8" w:name="_9kMHG5YVt4678ENgb7qvA"/>
      <w:bookmarkStart w:id="9" w:name="_9kMHG5YVt4679IIYb7qvA"/>
      <w:r w:rsidRPr="00A23597">
        <w:t>owner</w:t>
      </w:r>
      <w:bookmarkEnd w:id="8"/>
      <w:bookmarkEnd w:id="9"/>
      <w:r w:rsidRPr="00A23597">
        <w:t xml:space="preserve"> of </w:t>
      </w:r>
      <w:bookmarkStart w:id="10" w:name="_9kMHG5YVt9IECHJ8xj"/>
      <w:r w:rsidRPr="00A23597">
        <w:t xml:space="preserve">part of the </w:t>
      </w:r>
      <w:bookmarkEnd w:id="10"/>
      <w:r w:rsidRPr="00A23597">
        <w:t>Land with title absolute of title numbers</w:t>
      </w:r>
      <w:r w:rsidR="00074666">
        <w:t xml:space="preserve"> WSX195013; WSX4915; WSX128619; WSX196740</w:t>
      </w:r>
      <w:r w:rsidR="00DB498A">
        <w:t xml:space="preserve"> and</w:t>
      </w:r>
      <w:r w:rsidR="00074666">
        <w:t xml:space="preserve"> WSX200766.</w:t>
      </w:r>
    </w:p>
    <w:p w14:paraId="67EB5B06" w14:textId="1448D820" w:rsidR="006D0C96" w:rsidRPr="00A23597" w:rsidRDefault="006D0C96" w:rsidP="00DB498A">
      <w:pPr>
        <w:pStyle w:val="PMBackground"/>
      </w:pPr>
      <w:r w:rsidRPr="00A23597">
        <w:t>The Promot</w:t>
      </w:r>
      <w:r w:rsidR="00710D21">
        <w:t>e</w:t>
      </w:r>
      <w:r w:rsidRPr="00A23597">
        <w:t xml:space="preserve">r </w:t>
      </w:r>
      <w:r w:rsidR="00190F5A">
        <w:t>entered into a promotion agreement with the Owner in respect of the Land dated 8 March 2019 as subsequently amended pursuant to deeds of variation.</w:t>
      </w:r>
      <w:r w:rsidR="00AC4005">
        <w:t xml:space="preserve"> The Promot</w:t>
      </w:r>
      <w:r w:rsidR="004F7C57">
        <w:t>er</w:t>
      </w:r>
      <w:r w:rsidR="00AC4005">
        <w:t xml:space="preserve"> also has the benefit of a registered charge dated 8 March 2019 against </w:t>
      </w:r>
      <w:r w:rsidR="00DB498A" w:rsidRPr="00A23597">
        <w:t>title numbers</w:t>
      </w:r>
      <w:r w:rsidR="00DB498A">
        <w:t xml:space="preserve"> WSX195013; WSX4915; WSX128619; WSX196740 and WSX200766.</w:t>
      </w:r>
    </w:p>
    <w:p w14:paraId="4B0FD2C4" w14:textId="77777777" w:rsidR="006D0C96" w:rsidRDefault="006D0C96" w:rsidP="006D0C96">
      <w:pPr>
        <w:pStyle w:val="PMBackground"/>
      </w:pPr>
      <w:r w:rsidRPr="00A23597">
        <w:t>The District Council is the local planning authority for the purposes of the Act for the area in which the Land is situated.</w:t>
      </w:r>
    </w:p>
    <w:p w14:paraId="23D7AFC5" w14:textId="452AA0B1" w:rsidR="004F7C57" w:rsidRPr="00A23597" w:rsidRDefault="004F7C57" w:rsidP="006D0C96">
      <w:pPr>
        <w:pStyle w:val="PMBackground"/>
      </w:pPr>
      <w:r w:rsidRPr="004F7C57">
        <w:t>The Land is within a Designated Rural Area</w:t>
      </w:r>
      <w:r w:rsidR="001B1CCC">
        <w:t>.</w:t>
      </w:r>
    </w:p>
    <w:p w14:paraId="39157E06" w14:textId="77777777" w:rsidR="006D0C96" w:rsidRPr="00A23597" w:rsidRDefault="006D0C96" w:rsidP="006D0C96">
      <w:pPr>
        <w:pStyle w:val="PMBackground"/>
      </w:pPr>
      <w:bookmarkStart w:id="11" w:name="_9kMHG5YVt9IECIFdRj"/>
      <w:r w:rsidRPr="00A23597">
        <w:t>The County Council is</w:t>
      </w:r>
      <w:bookmarkEnd w:id="11"/>
      <w:r w:rsidRPr="00A23597">
        <w:t xml:space="preserve"> the local authority responsible for education, library and highways infrastructure in the area in which the Land is situated.</w:t>
      </w:r>
    </w:p>
    <w:p w14:paraId="08907756" w14:textId="10CB6440" w:rsidR="006D0C96" w:rsidRPr="00A23597" w:rsidRDefault="006D0C96" w:rsidP="006D0C96">
      <w:pPr>
        <w:pStyle w:val="PMBackground"/>
      </w:pPr>
      <w:bookmarkStart w:id="12" w:name="_9kMHG5YVt9IEBEJWEx8BigCv0"/>
      <w:r w:rsidRPr="00A23597">
        <w:t>The Owner and</w:t>
      </w:r>
      <w:bookmarkEnd w:id="12"/>
      <w:r w:rsidRPr="00A23597">
        <w:t xml:space="preserve"> Promot</w:t>
      </w:r>
      <w:r w:rsidR="001B1CCC">
        <w:t>er</w:t>
      </w:r>
      <w:r w:rsidRPr="00A23597">
        <w:t xml:space="preserve"> made the Application to carry out the Development validated on 21 November 2023.</w:t>
      </w:r>
    </w:p>
    <w:p w14:paraId="293ED8D6" w14:textId="65D1B667" w:rsidR="006D0C96" w:rsidRPr="00A23597" w:rsidRDefault="006D0C96" w:rsidP="006D0C96">
      <w:pPr>
        <w:pStyle w:val="PMBackground"/>
      </w:pPr>
      <w:r w:rsidRPr="00A23597">
        <w:t>The Owner and Promot</w:t>
      </w:r>
      <w:r w:rsidR="001B1CCC">
        <w:t>er</w:t>
      </w:r>
      <w:r w:rsidRPr="00A23597">
        <w:t xml:space="preserve"> submitted the Planning Appeal (start letter dated 16 February 2026) following the District Council</w:t>
      </w:r>
      <w:r w:rsidR="00114886">
        <w:t>'</w:t>
      </w:r>
      <w:r w:rsidRPr="00A23597">
        <w:t>s refusal of the Application on 17 October 2025.</w:t>
      </w:r>
    </w:p>
    <w:p w14:paraId="6B11653A" w14:textId="374A345D" w:rsidR="006D0C96" w:rsidRPr="00A23597" w:rsidRDefault="006D0C96" w:rsidP="006D0C96">
      <w:pPr>
        <w:pStyle w:val="PMBackground"/>
      </w:pPr>
      <w:r w:rsidRPr="00A23597">
        <w:t xml:space="preserve">The Parties have agreed to enter into this </w:t>
      </w:r>
      <w:bookmarkStart w:id="13" w:name="_9kMLK5YVt3DF8HQV8gg"/>
      <w:bookmarkStart w:id="14" w:name="_9kMLK5YVt3DFACBN8gg"/>
      <w:r w:rsidRPr="00A23597">
        <w:t>Deed</w:t>
      </w:r>
      <w:bookmarkEnd w:id="13"/>
      <w:bookmarkEnd w:id="14"/>
      <w:r w:rsidRPr="00A23597">
        <w:t xml:space="preserve"> to </w:t>
      </w:r>
      <w:r w:rsidR="001B1CCC" w:rsidRPr="001B1CCC">
        <w:t xml:space="preserve">make provision for the satisfactory development of the </w:t>
      </w:r>
      <w:r w:rsidR="001B1CCC">
        <w:t xml:space="preserve">Land </w:t>
      </w:r>
      <w:r w:rsidR="001B1CCC" w:rsidRPr="001B1CCC">
        <w:t xml:space="preserve">in the event that Planning Permission is granted pursuant to the Planning Appeal </w:t>
      </w:r>
      <w:r w:rsidRPr="00A23597">
        <w:t xml:space="preserve">and agree that the tests set out in </w:t>
      </w:r>
      <w:bookmarkStart w:id="15" w:name="_9kR3WTr277CIBYKgx3kt2y4ILNA17AwSXEDMODK"/>
      <w:r w:rsidRPr="00A23597">
        <w:t xml:space="preserve">Regulation 122 </w:t>
      </w:r>
      <w:bookmarkStart w:id="16" w:name="_9kMHG5YVt9IECKJ5xjFK109B07O"/>
      <w:r w:rsidRPr="00A23597">
        <w:t>of the Community Infrastructure</w:t>
      </w:r>
      <w:bookmarkEnd w:id="16"/>
      <w:r w:rsidRPr="00A23597">
        <w:t xml:space="preserve"> Levy Regulations 2010</w:t>
      </w:r>
      <w:bookmarkEnd w:id="15"/>
      <w:r w:rsidRPr="00A23597">
        <w:t xml:space="preserve"> are met.</w:t>
      </w:r>
    </w:p>
    <w:p w14:paraId="156559F5" w14:textId="77777777" w:rsidR="006D0C96" w:rsidRPr="00A23597" w:rsidRDefault="006D0C96" w:rsidP="006D0C96">
      <w:pPr>
        <w:pStyle w:val="PMBody"/>
      </w:pPr>
      <w:r>
        <w:rPr>
          <w:b/>
        </w:rPr>
        <w:t>IT IS AGREED</w:t>
      </w:r>
      <w:r w:rsidRPr="00A23597">
        <w:rPr>
          <w:b/>
        </w:rPr>
        <w:t xml:space="preserve"> </w:t>
      </w:r>
      <w:r w:rsidRPr="005E6FB0">
        <w:rPr>
          <w:bCs/>
        </w:rPr>
        <w:t>as follows</w:t>
      </w:r>
      <w:r w:rsidRPr="00A23597">
        <w:rPr>
          <w:b/>
        </w:rPr>
        <w:t>:</w:t>
      </w:r>
    </w:p>
    <w:p w14:paraId="6C38D774" w14:textId="77777777" w:rsidR="006D0C96" w:rsidRPr="00A23597" w:rsidRDefault="006D0C96" w:rsidP="006D0C96">
      <w:pPr>
        <w:pStyle w:val="PMBody"/>
      </w:pPr>
      <w:r w:rsidRPr="00A23597">
        <w:rPr>
          <w:b/>
        </w:rPr>
        <w:t>OPERATIVE PART</w:t>
      </w:r>
    </w:p>
    <w:p w14:paraId="5BAE79F8" w14:textId="77777777" w:rsidR="006D0C96" w:rsidRPr="001E2AB0" w:rsidRDefault="006D0C96" w:rsidP="006D0C96">
      <w:pPr>
        <w:pStyle w:val="PML1Heading"/>
      </w:pPr>
      <w:bookmarkStart w:id="17" w:name="_Toc225890366"/>
      <w:bookmarkStart w:id="18" w:name="_Ref225933225"/>
      <w:bookmarkStart w:id="19" w:name="_Ref225933227"/>
      <w:bookmarkStart w:id="20" w:name="_Toc231382843"/>
      <w:r w:rsidRPr="001E2AB0">
        <w:t>Interpretation And Definitions</w:t>
      </w:r>
      <w:bookmarkEnd w:id="17"/>
      <w:bookmarkEnd w:id="18"/>
      <w:bookmarkEnd w:id="19"/>
      <w:bookmarkEnd w:id="20"/>
    </w:p>
    <w:p w14:paraId="4F8A109C" w14:textId="77777777" w:rsidR="006D0C96" w:rsidRPr="00A23597" w:rsidRDefault="006D0C96" w:rsidP="006D0C96">
      <w:pPr>
        <w:pStyle w:val="PML2Number"/>
        <w:keepNext/>
      </w:pPr>
      <w:r w:rsidRPr="00A23597">
        <w:t xml:space="preserve">In this </w:t>
      </w:r>
      <w:bookmarkStart w:id="21" w:name="_9kMML5YVt3DF8HQV8gg"/>
      <w:bookmarkStart w:id="22" w:name="_9kMML5YVt3DFACBN8gg"/>
      <w:r w:rsidRPr="00A23597">
        <w:t>Deed</w:t>
      </w:r>
      <w:bookmarkEnd w:id="21"/>
      <w:bookmarkEnd w:id="22"/>
      <w:r w:rsidRPr="00A23597">
        <w:t>:</w:t>
      </w:r>
    </w:p>
    <w:tbl>
      <w:tblPr>
        <w:tblW w:w="8899" w:type="dxa"/>
        <w:tblInd w:w="850" w:type="dxa"/>
        <w:tblLayout w:type="fixed"/>
        <w:tblLook w:val="0000" w:firstRow="0" w:lastRow="0" w:firstColumn="0" w:lastColumn="0" w:noHBand="0" w:noVBand="0"/>
      </w:tblPr>
      <w:tblGrid>
        <w:gridCol w:w="2835"/>
        <w:gridCol w:w="6064"/>
      </w:tblGrid>
      <w:tr w:rsidR="00505B0A" w:rsidRPr="00A23597" w14:paraId="5BF8919E" w14:textId="77777777" w:rsidTr="00A34DC0">
        <w:tc>
          <w:tcPr>
            <w:tcW w:w="2835" w:type="dxa"/>
          </w:tcPr>
          <w:p w14:paraId="093E457E" w14:textId="77777777" w:rsidR="00505B0A" w:rsidRPr="00A23597" w:rsidRDefault="00505B0A" w:rsidP="00505B0A">
            <w:pPr>
              <w:pStyle w:val="PMDefinition"/>
              <w:numPr>
                <w:ilvl w:val="0"/>
                <w:numId w:val="10"/>
              </w:numPr>
            </w:pPr>
            <w:r w:rsidRPr="00A23597">
              <w:t>"Act"</w:t>
            </w:r>
          </w:p>
        </w:tc>
        <w:tc>
          <w:tcPr>
            <w:tcW w:w="6064" w:type="dxa"/>
          </w:tcPr>
          <w:p w14:paraId="34FCA952" w14:textId="77777777" w:rsidR="00505B0A" w:rsidRPr="00A23597" w:rsidRDefault="00505B0A" w:rsidP="00505B0A">
            <w:pPr>
              <w:pStyle w:val="PMBody"/>
              <w:numPr>
                <w:ilvl w:val="0"/>
                <w:numId w:val="3"/>
              </w:numPr>
            </w:pPr>
            <w:r w:rsidRPr="00A23597">
              <w:t xml:space="preserve">means the </w:t>
            </w:r>
            <w:bookmarkStart w:id="23" w:name="_9kMHG5YVt499EJJjY88nosIODDDIOxfx0EABAYP"/>
            <w:r w:rsidRPr="00A23597">
              <w:t>Town and Country Planning Act 1990</w:t>
            </w:r>
            <w:bookmarkEnd w:id="23"/>
            <w:r w:rsidRPr="00A23597">
              <w:t xml:space="preserve"> as amended</w:t>
            </w:r>
          </w:p>
        </w:tc>
      </w:tr>
      <w:tr w:rsidR="001B1CCC" w:rsidRPr="00A23597" w14:paraId="1B707CFE" w14:textId="77777777" w:rsidTr="00A34DC0">
        <w:tc>
          <w:tcPr>
            <w:tcW w:w="2835" w:type="dxa"/>
          </w:tcPr>
          <w:p w14:paraId="6D9E1193" w14:textId="1FF2F4F5" w:rsidR="001B1CCC" w:rsidRPr="00A23597" w:rsidRDefault="000669D8" w:rsidP="007C30E6">
            <w:pPr>
              <w:pStyle w:val="PMDefinition"/>
              <w:numPr>
                <w:ilvl w:val="0"/>
                <w:numId w:val="0"/>
              </w:numPr>
            </w:pPr>
            <w:r>
              <w:lastRenderedPageBreak/>
              <w:t>“</w:t>
            </w:r>
            <w:r w:rsidR="001B1CCC" w:rsidRPr="001B1CCC">
              <w:t>Additional First Homes Contribution</w:t>
            </w:r>
            <w:r>
              <w:t>”</w:t>
            </w:r>
          </w:p>
        </w:tc>
        <w:tc>
          <w:tcPr>
            <w:tcW w:w="6064" w:type="dxa"/>
          </w:tcPr>
          <w:p w14:paraId="1AA18096" w14:textId="465D92C4" w:rsidR="001B1CCC" w:rsidRDefault="001B1CCC" w:rsidP="001B1CCC">
            <w:pPr>
              <w:pStyle w:val="PMBody"/>
              <w:keepNext/>
              <w:numPr>
                <w:ilvl w:val="0"/>
                <w:numId w:val="3"/>
              </w:numPr>
            </w:pPr>
            <w:r>
              <w:t xml:space="preserve">means in circumstances where a sale of a First Home other than as a First Home has taken place in accordance with </w:t>
            </w:r>
            <w:r w:rsidR="0064272A">
              <w:t>paragraphs </w:t>
            </w:r>
            <w:r w:rsidR="0064272A">
              <w:fldChar w:fldCharType="begin"/>
            </w:r>
            <w:r w:rsidR="0064272A">
              <w:instrText xml:space="preserve"> REF _a5bf3789b92e043c3afdfe8d5af17144c \w \h </w:instrText>
            </w:r>
            <w:r w:rsidR="0064272A">
              <w:fldChar w:fldCharType="separate"/>
            </w:r>
            <w:r w:rsidR="009B7DAC">
              <w:t>10.8</w:t>
            </w:r>
            <w:r w:rsidR="0064272A">
              <w:fldChar w:fldCharType="end"/>
            </w:r>
            <w:r>
              <w:t xml:space="preserve"> and </w:t>
            </w:r>
            <w:r w:rsidR="0064272A">
              <w:fldChar w:fldCharType="begin"/>
            </w:r>
            <w:r w:rsidR="0064272A">
              <w:instrText xml:space="preserve"> REF _a9cdc792df5844df58dccfaa74b852c87 \w \h </w:instrText>
            </w:r>
            <w:r w:rsidR="0064272A">
              <w:fldChar w:fldCharType="separate"/>
            </w:r>
            <w:r w:rsidR="009B7DAC">
              <w:t>10.9</w:t>
            </w:r>
            <w:r w:rsidR="0064272A">
              <w:fldChar w:fldCharType="end"/>
            </w:r>
            <w:r>
              <w:t xml:space="preserve"> and </w:t>
            </w:r>
            <w:r w:rsidR="0064272A">
              <w:fldChar w:fldCharType="begin"/>
            </w:r>
            <w:r w:rsidR="0064272A">
              <w:instrText xml:space="preserve"> REF _a2bd40f94093d4f358b9909160778b229 \w \h </w:instrText>
            </w:r>
            <w:r w:rsidR="0064272A">
              <w:fldChar w:fldCharType="separate"/>
            </w:r>
            <w:r w:rsidR="009B7DAC">
              <w:t>12</w:t>
            </w:r>
            <w:r w:rsidR="0064272A">
              <w:fldChar w:fldCharType="end"/>
            </w:r>
            <w:r>
              <w:t xml:space="preserve"> of </w:t>
            </w:r>
            <w:r w:rsidR="0064272A">
              <w:fldChar w:fldCharType="begin"/>
            </w:r>
            <w:r w:rsidR="0064272A">
              <w:instrText xml:space="preserve"> REF _abeda0ed072724b54be8a75071d2faede \w \h </w:instrText>
            </w:r>
            <w:r w:rsidR="0064272A">
              <w:fldChar w:fldCharType="separate"/>
            </w:r>
            <w:r w:rsidR="009B7DAC">
              <w:t>Schedule 2</w:t>
            </w:r>
            <w:r w:rsidR="0064272A">
              <w:fldChar w:fldCharType="end"/>
            </w:r>
            <w:r>
              <w:t xml:space="preserve"> , the lower of the following two amounts:</w:t>
            </w:r>
          </w:p>
          <w:p w14:paraId="40CEB6CF" w14:textId="6CAB9080" w:rsidR="001B1CCC" w:rsidRDefault="001B1CCC" w:rsidP="005124CA">
            <w:pPr>
              <w:pStyle w:val="PMDefinition1"/>
            </w:pPr>
            <w:r>
              <w:t>30% of the proceeds of sale; and</w:t>
            </w:r>
          </w:p>
          <w:p w14:paraId="64152D1C" w14:textId="34C7A54F" w:rsidR="001B1CCC" w:rsidRPr="00A23597" w:rsidRDefault="001B1CCC" w:rsidP="005124CA">
            <w:pPr>
              <w:pStyle w:val="PMDefinition1"/>
            </w:pPr>
            <w:r>
              <w:t>the proceeds of sale less the amount due and outstanding to any Mortgagee (First Homes)  of the relevant First Home under relevant security documentation which for this purpose shall include all accrued principal monies, interest and reasonable costs that are payable by the First Homes Owner to the  Mortgagee (First Homes)  under the terms of any mortgage but for the avoidance of doubt shall not include other costs or expenses incurred by the First Homes Owner in connection with the sale of the First Home and which for the avoidance of doubt shall in each case be paid following the deduction of any SDLT payable by the First Homes Owner as a result of the disposal of the First Home other than as a First Home.</w:t>
            </w:r>
          </w:p>
        </w:tc>
      </w:tr>
      <w:tr w:rsidR="00505B0A" w:rsidRPr="00A23597" w14:paraId="35260AD5" w14:textId="77777777" w:rsidTr="00A34DC0">
        <w:tc>
          <w:tcPr>
            <w:tcW w:w="2835" w:type="dxa"/>
          </w:tcPr>
          <w:p w14:paraId="69F74AA4" w14:textId="77777777" w:rsidR="00505B0A" w:rsidRPr="00A23597" w:rsidRDefault="00505B0A" w:rsidP="00505B0A">
            <w:pPr>
              <w:pStyle w:val="PMDefinition"/>
              <w:numPr>
                <w:ilvl w:val="0"/>
                <w:numId w:val="10"/>
              </w:numPr>
            </w:pPr>
            <w:r w:rsidRPr="00A23597">
              <w:t>"</w:t>
            </w:r>
            <w:bookmarkStart w:id="24" w:name="_9kR3WTr2456FMO4gq3tdcosPUEJ843"/>
            <w:bookmarkStart w:id="25" w:name="_9kR3WTr24589GQ4gq3tdcosPUEJ843"/>
            <w:r w:rsidRPr="00A23597">
              <w:t>Affordable Housing</w:t>
            </w:r>
            <w:bookmarkEnd w:id="24"/>
            <w:bookmarkEnd w:id="25"/>
            <w:r w:rsidRPr="00A23597">
              <w:t>"</w:t>
            </w:r>
          </w:p>
        </w:tc>
        <w:tc>
          <w:tcPr>
            <w:tcW w:w="6064" w:type="dxa"/>
          </w:tcPr>
          <w:p w14:paraId="4EF7532A" w14:textId="0BA315A4" w:rsidR="00505B0A" w:rsidRPr="00A23597" w:rsidRDefault="00505B0A" w:rsidP="00505B0A">
            <w:pPr>
              <w:pStyle w:val="PMBody"/>
              <w:keepNext/>
              <w:numPr>
                <w:ilvl w:val="0"/>
                <w:numId w:val="3"/>
              </w:numPr>
            </w:pPr>
            <w:r w:rsidRPr="00A23597">
              <w:t xml:space="preserve">means housing to include </w:t>
            </w:r>
            <w:bookmarkStart w:id="26" w:name="_9kMHG5YVt9IEAFJP6is5vfequbWzF7sjo9GR959"/>
            <w:r w:rsidRPr="00A23597">
              <w:t xml:space="preserve">Affordable Rented Units, Social Rented Units and </w:t>
            </w:r>
            <w:r w:rsidR="001B1CCC" w:rsidRPr="001B1CCC">
              <w:t>First Homes and/or</w:t>
            </w:r>
            <w:r w:rsidR="001B1CCC">
              <w:t xml:space="preserve"> </w:t>
            </w:r>
            <w:r w:rsidRPr="00A23597">
              <w:t xml:space="preserve">Shared Ownership Units </w:t>
            </w:r>
            <w:bookmarkEnd w:id="26"/>
            <w:r w:rsidRPr="00A23597">
              <w:t>provided to specified eligible households whose needs are not met by the market and which shall:</w:t>
            </w:r>
          </w:p>
          <w:p w14:paraId="013E4715" w14:textId="77777777" w:rsidR="00505B0A" w:rsidRPr="00A23597" w:rsidRDefault="00505B0A" w:rsidP="00505B0A">
            <w:pPr>
              <w:pStyle w:val="PMDefinition1"/>
              <w:numPr>
                <w:ilvl w:val="1"/>
                <w:numId w:val="10"/>
              </w:numPr>
            </w:pPr>
            <w:r w:rsidRPr="00A23597">
              <w:t xml:space="preserve">meet the needs </w:t>
            </w:r>
            <w:bookmarkStart w:id="27" w:name="_9kMHG5YVt9IECDD1qhotpqmqur2GL6w7C2AUKDQ"/>
            <w:r w:rsidRPr="00A23597">
              <w:t>of eligible households who the District Council</w:t>
            </w:r>
            <w:bookmarkEnd w:id="27"/>
            <w:r w:rsidRPr="00A23597">
              <w:t xml:space="preserve"> could reasonably expect to </w:t>
            </w:r>
            <w:bookmarkStart w:id="28" w:name="_9kMHG5YVt4678FLdHcv9E"/>
            <w:bookmarkStart w:id="29" w:name="_9kMHG5YVt4679IPfHcv9E"/>
            <w:r w:rsidRPr="00A23597">
              <w:t>occupy</w:t>
            </w:r>
            <w:bookmarkEnd w:id="28"/>
            <w:bookmarkEnd w:id="29"/>
            <w:r w:rsidRPr="00A23597">
              <w:t xml:space="preserve"> this Development having regard to its Allocation Scheme and the Local Connection Criteria including availability at a cost low enough for them to afford (or at rent levels previously </w:t>
            </w:r>
            <w:bookmarkStart w:id="30" w:name="_9kMHG5YVt9IEAJPrm255A1ki4"/>
            <w:r w:rsidRPr="00A23597">
              <w:t>approved by the Responsible Officer for Housing</w:t>
            </w:r>
            <w:bookmarkEnd w:id="30"/>
            <w:r w:rsidRPr="00A23597">
              <w:t xml:space="preserve"> in writing), determined with regard to local incomes and local house prices and</w:t>
            </w:r>
          </w:p>
          <w:p w14:paraId="4D39956B" w14:textId="77777777" w:rsidR="00505B0A" w:rsidRPr="00A23597" w:rsidRDefault="00505B0A" w:rsidP="00505B0A">
            <w:pPr>
              <w:pStyle w:val="PMDefinition1"/>
              <w:numPr>
                <w:ilvl w:val="1"/>
                <w:numId w:val="10"/>
              </w:numPr>
            </w:pPr>
            <w:r w:rsidRPr="00A23597">
              <w:t>include provision for the homes to remain at an affordable price for future eligible households or, if these restrictions are lifted, for the subsidy to be recycled for alternative affordable housing provision subject to any such recycling of the subsidy being in accordance with the requirements of Homes England</w:t>
            </w:r>
          </w:p>
        </w:tc>
      </w:tr>
      <w:tr w:rsidR="00505B0A" w:rsidRPr="00A23597" w14:paraId="4B3A8AB0" w14:textId="77777777" w:rsidTr="00A34DC0">
        <w:tc>
          <w:tcPr>
            <w:tcW w:w="2835" w:type="dxa"/>
          </w:tcPr>
          <w:p w14:paraId="0F7A4DF8" w14:textId="77777777" w:rsidR="00505B0A" w:rsidRPr="00A23597" w:rsidRDefault="00505B0A" w:rsidP="00505B0A">
            <w:pPr>
              <w:pStyle w:val="PMDefinition"/>
              <w:numPr>
                <w:ilvl w:val="0"/>
                <w:numId w:val="10"/>
              </w:numPr>
            </w:pPr>
            <w:r w:rsidRPr="00A23597">
              <w:t>"</w:t>
            </w:r>
            <w:bookmarkStart w:id="31" w:name="_9kMHG5YVt9IEBGDQM6B0wvUJsw"/>
            <w:r w:rsidRPr="00A23597">
              <w:t>Affordable Housing Land</w:t>
            </w:r>
            <w:bookmarkEnd w:id="31"/>
            <w:r w:rsidRPr="00A23597">
              <w:t>"</w:t>
            </w:r>
          </w:p>
        </w:tc>
        <w:tc>
          <w:tcPr>
            <w:tcW w:w="6064" w:type="dxa"/>
          </w:tcPr>
          <w:p w14:paraId="620DEC99" w14:textId="77777777" w:rsidR="00505B0A" w:rsidRPr="00A23597" w:rsidRDefault="00505B0A" w:rsidP="00505B0A">
            <w:pPr>
              <w:pStyle w:val="PMBody"/>
              <w:numPr>
                <w:ilvl w:val="0"/>
                <w:numId w:val="3"/>
              </w:numPr>
            </w:pPr>
            <w:r w:rsidRPr="00A23597">
              <w:t xml:space="preserve">means that part of the Land within which each Reserved Matters Approval relating to a Phase identified in the Affordable Housing Scheme as land upon which Affordable Housing Units are to be constructed </w:t>
            </w:r>
          </w:p>
        </w:tc>
      </w:tr>
      <w:tr w:rsidR="00505B0A" w:rsidRPr="00A23597" w14:paraId="293249EA" w14:textId="77777777" w:rsidTr="00A34DC0">
        <w:tc>
          <w:tcPr>
            <w:tcW w:w="2835" w:type="dxa"/>
          </w:tcPr>
          <w:p w14:paraId="1FE76B5D" w14:textId="49EBA7E8" w:rsidR="00505B0A" w:rsidRPr="00A23597" w:rsidRDefault="00505B0A" w:rsidP="00505B0A">
            <w:pPr>
              <w:pStyle w:val="PMDefinition"/>
              <w:numPr>
                <w:ilvl w:val="0"/>
                <w:numId w:val="10"/>
              </w:numPr>
            </w:pPr>
            <w:r w:rsidRPr="00A23597">
              <w:t>"Affordable Housing Scheme"</w:t>
            </w:r>
          </w:p>
        </w:tc>
        <w:tc>
          <w:tcPr>
            <w:tcW w:w="6064" w:type="dxa"/>
          </w:tcPr>
          <w:p w14:paraId="0C0E9812" w14:textId="77777777" w:rsidR="00505B0A" w:rsidRPr="00A23597" w:rsidRDefault="00505B0A" w:rsidP="00505B0A">
            <w:pPr>
              <w:pStyle w:val="PMBody"/>
              <w:keepNext/>
              <w:numPr>
                <w:ilvl w:val="0"/>
                <w:numId w:val="3"/>
              </w:numPr>
            </w:pPr>
            <w:r w:rsidRPr="00A23597">
              <w:t xml:space="preserve">means a scheme to be submitted to the District Council for its written approval prior to Commencement of each Reserved Matters Approval which includes Dwellings, which shall include: </w:t>
            </w:r>
          </w:p>
          <w:p w14:paraId="26EC9061" w14:textId="77777777" w:rsidR="00505B0A" w:rsidRPr="00A23597" w:rsidRDefault="00505B0A" w:rsidP="00741BDA">
            <w:pPr>
              <w:pStyle w:val="PMDefinition1"/>
              <w:numPr>
                <w:ilvl w:val="1"/>
                <w:numId w:val="24"/>
              </w:numPr>
            </w:pPr>
            <w:r w:rsidRPr="00A23597">
              <w:t>the location of the Affordable Housing Land within that Reserved Matters Application and</w:t>
            </w:r>
          </w:p>
          <w:p w14:paraId="5C6BA8A9" w14:textId="32770C5E" w:rsidR="00505B0A" w:rsidRPr="00A23597" w:rsidRDefault="00505B0A" w:rsidP="00505B0A">
            <w:pPr>
              <w:pStyle w:val="PMDefinition1"/>
              <w:numPr>
                <w:ilvl w:val="1"/>
                <w:numId w:val="10"/>
              </w:numPr>
            </w:pPr>
            <w:r w:rsidRPr="00A23597">
              <w:t xml:space="preserve">the proposals approved by the Responsible Officer for Housing for the provision of the Affordable Housing Units within each and every Reserved Matters Application which delivers Affordable Housing Units which shall comprise 30% of the total number of Dwellings and which </w:t>
            </w:r>
            <w:r w:rsidRPr="00A23597">
              <w:lastRenderedPageBreak/>
              <w:t xml:space="preserve">shall be split 75% Social Rented Units or Affordable Rented Units and 25% </w:t>
            </w:r>
            <w:r w:rsidR="00E53A15" w:rsidRPr="00E53A15">
              <w:t xml:space="preserve">First Homes and/or </w:t>
            </w:r>
            <w:r w:rsidRPr="00A23597">
              <w:t>Shared Ownership Units (and for the avoidance of doubt the overall Affordable Housing Scheme mix shall be in broad conformity with the Overall Scheme Mix) which scheme shall in any event comply with the Affordable Housing SPD</w:t>
            </w:r>
          </w:p>
        </w:tc>
      </w:tr>
      <w:tr w:rsidR="00505B0A" w:rsidRPr="00A23597" w14:paraId="1C799DBD" w14:textId="77777777" w:rsidTr="00A34DC0">
        <w:tc>
          <w:tcPr>
            <w:tcW w:w="2835" w:type="dxa"/>
          </w:tcPr>
          <w:p w14:paraId="094A6CC7" w14:textId="77777777" w:rsidR="00505B0A" w:rsidRPr="00A23597" w:rsidRDefault="00505B0A" w:rsidP="00505B0A">
            <w:pPr>
              <w:pStyle w:val="PMDefinition"/>
              <w:numPr>
                <w:ilvl w:val="0"/>
                <w:numId w:val="10"/>
              </w:numPr>
            </w:pPr>
            <w:r w:rsidRPr="00A23597">
              <w:lastRenderedPageBreak/>
              <w:t>"</w:t>
            </w:r>
            <w:bookmarkStart w:id="32" w:name="_9kR3WTr234778J4gq3tdcosPUEJ843jN9"/>
            <w:bookmarkStart w:id="33" w:name="_9kR3WTr2348ACL4gq3tdcosPUEJ843jN9"/>
            <w:r w:rsidRPr="00A23597">
              <w:t>Affordable Housing SPD</w:t>
            </w:r>
            <w:bookmarkEnd w:id="32"/>
            <w:bookmarkEnd w:id="33"/>
            <w:r w:rsidRPr="00A23597">
              <w:t>"</w:t>
            </w:r>
          </w:p>
        </w:tc>
        <w:tc>
          <w:tcPr>
            <w:tcW w:w="6064" w:type="dxa"/>
          </w:tcPr>
          <w:p w14:paraId="073BCECF" w14:textId="1C222F84" w:rsidR="00505B0A" w:rsidRPr="00A23597" w:rsidRDefault="00505B0A" w:rsidP="00505B0A">
            <w:pPr>
              <w:pStyle w:val="PMBody"/>
              <w:numPr>
                <w:ilvl w:val="0"/>
                <w:numId w:val="3"/>
              </w:numPr>
            </w:pPr>
            <w:bookmarkStart w:id="34" w:name="_9kMHG5YVt9IECLQBxjgrry9uwC4zFBCG2vSP1BO"/>
            <w:r w:rsidRPr="00A23597">
              <w:t xml:space="preserve">means the document entitled </w:t>
            </w:r>
            <w:bookmarkStart w:id="35" w:name="_9kR3WTr2675CKO4gq3tdcosPUEJ843jsMIF578A"/>
            <w:r w:rsidRPr="00A23597">
              <w:t>Affordable Housing</w:t>
            </w:r>
            <w:bookmarkEnd w:id="34"/>
            <w:r w:rsidRPr="00A23597">
              <w:t xml:space="preserve"> Supplementary Planning Document</w:t>
            </w:r>
            <w:bookmarkEnd w:id="35"/>
            <w:r w:rsidRPr="00A23597">
              <w:t xml:space="preserve"> adopted by the District Council on the 25 July 2018 </w:t>
            </w:r>
          </w:p>
        </w:tc>
      </w:tr>
      <w:tr w:rsidR="00505B0A" w:rsidRPr="00A23597" w14:paraId="278625BD" w14:textId="77777777" w:rsidTr="00A34DC0">
        <w:tc>
          <w:tcPr>
            <w:tcW w:w="2835" w:type="dxa"/>
          </w:tcPr>
          <w:p w14:paraId="00A51A87" w14:textId="77777777" w:rsidR="00505B0A" w:rsidRPr="00A23597" w:rsidRDefault="00505B0A" w:rsidP="00505B0A">
            <w:pPr>
              <w:pStyle w:val="PMDefinition"/>
              <w:numPr>
                <w:ilvl w:val="0"/>
                <w:numId w:val="10"/>
              </w:numPr>
            </w:pPr>
            <w:r w:rsidRPr="00A23597">
              <w:t>"</w:t>
            </w:r>
            <w:bookmarkStart w:id="36" w:name="_9kR3WTr256779K4gq3tdcosPUEJ843ln8FQ"/>
            <w:bookmarkStart w:id="37" w:name="_9kR3WTr2568ADM4gq3tdcosPUEJ843ln8FQ"/>
            <w:r w:rsidRPr="00A23597">
              <w:t>Affordable Housing Units</w:t>
            </w:r>
            <w:bookmarkEnd w:id="36"/>
            <w:bookmarkEnd w:id="37"/>
            <w:r w:rsidRPr="00A23597">
              <w:t>"</w:t>
            </w:r>
          </w:p>
        </w:tc>
        <w:tc>
          <w:tcPr>
            <w:tcW w:w="6064" w:type="dxa"/>
          </w:tcPr>
          <w:p w14:paraId="58F76FBA" w14:textId="3119D111" w:rsidR="00505B0A" w:rsidRPr="00A23597" w:rsidRDefault="00505B0A" w:rsidP="00505B0A">
            <w:pPr>
              <w:pStyle w:val="PMBody"/>
              <w:numPr>
                <w:ilvl w:val="0"/>
                <w:numId w:val="3"/>
              </w:numPr>
            </w:pPr>
            <w:r w:rsidRPr="00A23597">
              <w:t xml:space="preserve">means at least 30% of the total number of Dwellings (and if such percentage does not result in a whole number of Affordable Housing Units then the number shall be rounded up) split: 75% Social Rented Units or Affordable Rented Units and 25% </w:t>
            </w:r>
            <w:r w:rsidR="00927119">
              <w:t>First Homes and/or]</w:t>
            </w:r>
            <w:r w:rsidRPr="00A23597">
              <w:t xml:space="preserve">Shared Ownership Units and in conformity with the Overall Scheme Mix unless otherwise agreed in writing by the Responsible Officer for Housing) together with associated car parking spaces comprising a minimum of one parking space per one and two bedroom Dwellings and a minimum of two parking spaces per three and four bedroom Dwellings and gardens / amenity </w:t>
            </w:r>
            <w:bookmarkStart w:id="38" w:name="_9kMIH5YVt4678EMcClp"/>
            <w:bookmarkStart w:id="39" w:name="_9kMIH5YVt4679IHUClp"/>
            <w:r w:rsidRPr="00A23597">
              <w:t>land</w:t>
            </w:r>
            <w:bookmarkEnd w:id="38"/>
            <w:bookmarkEnd w:id="39"/>
            <w:r w:rsidRPr="00A23597">
              <w:t xml:space="preserve"> which are to be constructed on </w:t>
            </w:r>
            <w:bookmarkStart w:id="40" w:name="_9kMHG5YVt9IEBGERM6B0wvUJsw"/>
            <w:r w:rsidRPr="00A23597">
              <w:t>the Affordable Housing Land</w:t>
            </w:r>
            <w:bookmarkEnd w:id="40"/>
            <w:r w:rsidRPr="00A23597">
              <w:t xml:space="preserve"> pursuant to the Planning Permission and which are to be </w:t>
            </w:r>
            <w:bookmarkStart w:id="41" w:name="_9kMHG5YVt4678FNfHcv9yok"/>
            <w:bookmarkStart w:id="42" w:name="_9kMHG5YVt467AA8XHcv9yok"/>
            <w:r w:rsidRPr="00A23597">
              <w:t>occupied</w:t>
            </w:r>
            <w:bookmarkEnd w:id="41"/>
            <w:bookmarkEnd w:id="42"/>
            <w:r w:rsidRPr="00A23597">
              <w:t xml:space="preserve"> as Affordable Housing by a Nominee or </w:t>
            </w:r>
            <w:bookmarkStart w:id="43" w:name="_9kMHG5YVt9IECEFcYykvWLwstptxcX6LJFAB"/>
            <w:r w:rsidRPr="00A23597">
              <w:t xml:space="preserve">Other Eligible Person </w:t>
            </w:r>
            <w:bookmarkStart w:id="44" w:name="_9kR3WTr7GC9FKxq2xj"/>
            <w:r w:rsidRPr="00A23597">
              <w:t>in accordance with the</w:t>
            </w:r>
            <w:bookmarkEnd w:id="43"/>
            <w:r w:rsidRPr="00A23597">
              <w:t xml:space="preserve"> </w:t>
            </w:r>
            <w:bookmarkStart w:id="45" w:name="_9kMIH5YVt48979CL6is5vfequRWGLA65lcy178"/>
            <w:r w:rsidRPr="00A23597">
              <w:t>Affordable Housing</w:t>
            </w:r>
            <w:bookmarkEnd w:id="44"/>
            <w:r w:rsidRPr="00A23597">
              <w:t xml:space="preserve"> Scheme</w:t>
            </w:r>
            <w:bookmarkEnd w:id="45"/>
            <w:r w:rsidRPr="00A23597">
              <w:t xml:space="preserve"> </w:t>
            </w:r>
            <w:bookmarkStart w:id="46" w:name="_9kMHG5YVt9IEDGE5xjQV1wyry739WK87v457NB6"/>
            <w:r w:rsidRPr="00A23597">
              <w:t xml:space="preserve">and the </w:t>
            </w:r>
            <w:bookmarkStart w:id="47" w:name="_9kR3WTr2AACJCUQwrtmt2y4RF32qz02I615TQ2C"/>
            <w:r w:rsidRPr="00A23597">
              <w:t xml:space="preserve">Nomination Agreement and </w:t>
            </w:r>
            <w:r w:rsidRPr="00A23597">
              <w:rPr>
                <w:b/>
              </w:rPr>
              <w:t>Affordable Housing</w:t>
            </w:r>
            <w:bookmarkEnd w:id="46"/>
            <w:r w:rsidRPr="00A23597">
              <w:rPr>
                <w:b/>
              </w:rPr>
              <w:t xml:space="preserve"> Unit</w:t>
            </w:r>
            <w:bookmarkEnd w:id="47"/>
            <w:r w:rsidRPr="00A23597">
              <w:t xml:space="preserve"> is any part </w:t>
            </w:r>
            <w:bookmarkStart w:id="48" w:name="_9kMIH5YVt9IECINBxjD9lv8yihtxUZJOD98"/>
            <w:r w:rsidRPr="00A23597">
              <w:t>of the Affordable Housing Units</w:t>
            </w:r>
            <w:bookmarkEnd w:id="48"/>
            <w:r w:rsidRPr="00A23597">
              <w:t xml:space="preserve"> capable of separate </w:t>
            </w:r>
            <w:bookmarkStart w:id="49" w:name="_9kMHG5YVt4678GGXHcv9qv406"/>
            <w:bookmarkStart w:id="50" w:name="_9kMHG5YVt467AA9YHcv9qv406"/>
            <w:r w:rsidRPr="00A23597">
              <w:t>occupation</w:t>
            </w:r>
            <w:bookmarkEnd w:id="49"/>
            <w:bookmarkEnd w:id="50"/>
          </w:p>
        </w:tc>
      </w:tr>
      <w:tr w:rsidR="00505B0A" w:rsidRPr="00A23597" w14:paraId="3EDFAF75" w14:textId="77777777" w:rsidTr="00A34DC0">
        <w:tc>
          <w:tcPr>
            <w:tcW w:w="2835" w:type="dxa"/>
          </w:tcPr>
          <w:p w14:paraId="60628991" w14:textId="77777777" w:rsidR="00505B0A" w:rsidRPr="00A23597" w:rsidRDefault="00505B0A" w:rsidP="00505B0A">
            <w:pPr>
              <w:pStyle w:val="PMDefinition"/>
              <w:numPr>
                <w:ilvl w:val="0"/>
                <w:numId w:val="10"/>
              </w:numPr>
            </w:pPr>
            <w:r w:rsidRPr="00A23597">
              <w:t>"Affordable Rented Unit"</w:t>
            </w:r>
          </w:p>
        </w:tc>
        <w:tc>
          <w:tcPr>
            <w:tcW w:w="6064" w:type="dxa"/>
          </w:tcPr>
          <w:p w14:paraId="3F446B93" w14:textId="77777777" w:rsidR="00505B0A" w:rsidRPr="00A23597" w:rsidRDefault="00505B0A" w:rsidP="00505B0A">
            <w:pPr>
              <w:pStyle w:val="PMBody"/>
              <w:numPr>
                <w:ilvl w:val="0"/>
                <w:numId w:val="3"/>
              </w:numPr>
            </w:pPr>
            <w:bookmarkStart w:id="51" w:name="_9kMHG5YVt9IEBKM0ncm5tpQDpzC2mlx1"/>
            <w:r w:rsidRPr="00A23597">
              <w:t>means an Affordable Housing</w:t>
            </w:r>
            <w:bookmarkEnd w:id="51"/>
            <w:r w:rsidRPr="00A23597">
              <w:t xml:space="preserve"> Unit which is rented housing let by </w:t>
            </w:r>
            <w:bookmarkStart w:id="52" w:name="_9kMHG5YVt4678FOjMin0CzyzmYhDIDwt8"/>
            <w:bookmarkStart w:id="53" w:name="_9kMHG5YVt467AAAcMin0CzyzmYhDIDwt8"/>
            <w:r w:rsidRPr="00A23597">
              <w:t>registered providers</w:t>
            </w:r>
            <w:bookmarkEnd w:id="52"/>
            <w:bookmarkEnd w:id="53"/>
            <w:r w:rsidRPr="00A23597">
              <w:t xml:space="preserve"> of social housing to households who are eligible for social rented housing and shall be subject to rent controls that require a rent of no more than eighty per cent (80%) of the local market rent (including </w:t>
            </w:r>
            <w:bookmarkStart w:id="54" w:name="_9kMHG5YVt4678GHcNtB3liz"/>
            <w:bookmarkStart w:id="55" w:name="_9kMHG5YVt467AABeNtB3liz"/>
            <w:r w:rsidRPr="00A23597">
              <w:t>service</w:t>
            </w:r>
            <w:bookmarkEnd w:id="54"/>
            <w:bookmarkEnd w:id="55"/>
            <w:r w:rsidRPr="00A23597">
              <w:t xml:space="preserve"> charges and a Rentcharge where applicable and where local market rents are calculated using the Royal Institution of Chartered Surveyors approved valuation methods) AND the rent levels shall not at any time (unless otherwise agreed in writing by the Responsible Officer for Housing) exceed the maximum amount of Local Housing Allowance applicable for the size </w:t>
            </w:r>
            <w:bookmarkStart w:id="56" w:name="_9kMHG5YVt9IEAHL8xjuvqr2zsCaHt3G6qp15"/>
            <w:r w:rsidRPr="00A23597">
              <w:t>of the relevant Affordable Housing</w:t>
            </w:r>
            <w:bookmarkEnd w:id="56"/>
            <w:r w:rsidRPr="00A23597">
              <w:t xml:space="preserve"> Unit and which is </w:t>
            </w:r>
            <w:bookmarkStart w:id="57" w:name="_9kMHG5YVt3DF99CbHcv9yok"/>
            <w:bookmarkStart w:id="58" w:name="_9kMHG5YVt3DFACGdHcv9yok"/>
            <w:r w:rsidRPr="00A23597">
              <w:t>Occupied</w:t>
            </w:r>
            <w:bookmarkEnd w:id="57"/>
            <w:bookmarkEnd w:id="58"/>
            <w:r w:rsidRPr="00A23597">
              <w:t xml:space="preserve"> pursuant to a Tenancy and "</w:t>
            </w:r>
            <w:bookmarkStart w:id="59" w:name="_9kR3WTr19B5CLP4gq3tdcosZUxD5q"/>
            <w:r w:rsidRPr="00A23597">
              <w:rPr>
                <w:b/>
              </w:rPr>
              <w:t>Affordable Rented</w:t>
            </w:r>
            <w:bookmarkEnd w:id="59"/>
            <w:r w:rsidRPr="00A23597">
              <w:t>" shall be construed accordingly</w:t>
            </w:r>
          </w:p>
        </w:tc>
      </w:tr>
      <w:tr w:rsidR="00505B0A" w:rsidRPr="00A23597" w14:paraId="57103F64" w14:textId="77777777" w:rsidTr="00A34DC0">
        <w:tc>
          <w:tcPr>
            <w:tcW w:w="2835" w:type="dxa"/>
          </w:tcPr>
          <w:p w14:paraId="265AF92B" w14:textId="77777777" w:rsidR="00505B0A" w:rsidRPr="00A23597" w:rsidRDefault="00505B0A" w:rsidP="00505B0A">
            <w:pPr>
              <w:pStyle w:val="PMDefinition"/>
              <w:numPr>
                <w:ilvl w:val="0"/>
                <w:numId w:val="10"/>
              </w:numPr>
            </w:pPr>
            <w:r w:rsidRPr="00A23597">
              <w:t>"Allocation Scheme"</w:t>
            </w:r>
          </w:p>
        </w:tc>
        <w:tc>
          <w:tcPr>
            <w:tcW w:w="6064" w:type="dxa"/>
          </w:tcPr>
          <w:p w14:paraId="0B159C0C" w14:textId="5E7ADE52" w:rsidR="00505B0A" w:rsidRPr="00A23597" w:rsidRDefault="00505B0A" w:rsidP="00505B0A">
            <w:pPr>
              <w:pStyle w:val="PMBody"/>
              <w:numPr>
                <w:ilvl w:val="0"/>
                <w:numId w:val="3"/>
              </w:numPr>
            </w:pPr>
            <w:r w:rsidRPr="00A23597">
              <w:t xml:space="preserve">means the scheme adopted by the District </w:t>
            </w:r>
            <w:bookmarkStart w:id="60" w:name="_9kR3WTr7GC9BALF44njtmu7q393D9"/>
            <w:r w:rsidRPr="00A23597">
              <w:t>Council from time to time</w:t>
            </w:r>
            <w:bookmarkEnd w:id="60"/>
            <w:r w:rsidRPr="00A23597">
              <w:t xml:space="preserve"> for determining priorities and the procedure to be followed in allocating housing accommodation in accordance with </w:t>
            </w:r>
            <w:bookmarkStart w:id="61" w:name="_9kR3WTr277CJDXEn7m6Qu03pQVFK954SJ9Zdmk"/>
            <w:r w:rsidRPr="00A23597">
              <w:t xml:space="preserve">Part VI </w:t>
            </w:r>
            <w:bookmarkStart w:id="62" w:name="_9kMHG5YVt9IEBFLZM6B0wvJA0"/>
            <w:r w:rsidRPr="00A23597">
              <w:t>of the Housing Act</w:t>
            </w:r>
            <w:bookmarkEnd w:id="62"/>
            <w:r w:rsidRPr="00A23597">
              <w:t xml:space="preserve"> 1996</w:t>
            </w:r>
            <w:bookmarkEnd w:id="61"/>
            <w:r w:rsidRPr="00A23597">
              <w:t xml:space="preserve"> as amended</w:t>
            </w:r>
            <w:r w:rsidR="007328A4">
              <w:t xml:space="preserve">. </w:t>
            </w:r>
            <w:r w:rsidR="007328A4" w:rsidRPr="00E6137F">
              <w:t>The Local Connection Criteria will be detailed in the Nomination Agreement and the site is in a  Designated Rural Area</w:t>
            </w:r>
          </w:p>
        </w:tc>
      </w:tr>
      <w:tr w:rsidR="00505B0A" w:rsidRPr="00A23597" w14:paraId="31ED0BB4" w14:textId="77777777" w:rsidTr="00A34DC0">
        <w:tc>
          <w:tcPr>
            <w:tcW w:w="2835" w:type="dxa"/>
          </w:tcPr>
          <w:p w14:paraId="255CC0A9" w14:textId="77777777" w:rsidR="00505B0A" w:rsidRPr="00A23597" w:rsidRDefault="00505B0A" w:rsidP="00505B0A">
            <w:pPr>
              <w:pStyle w:val="PMDefinition"/>
              <w:numPr>
                <w:ilvl w:val="0"/>
                <w:numId w:val="10"/>
              </w:numPr>
            </w:pPr>
            <w:r w:rsidRPr="00A23597">
              <w:t>“Allotments”</w:t>
            </w:r>
          </w:p>
        </w:tc>
        <w:tc>
          <w:tcPr>
            <w:tcW w:w="6064" w:type="dxa"/>
          </w:tcPr>
          <w:p w14:paraId="7257EB5C" w14:textId="7A2401BF" w:rsidR="00505B0A" w:rsidRPr="00A23597" w:rsidRDefault="00505B0A" w:rsidP="00505B0A">
            <w:pPr>
              <w:pStyle w:val="PMBody"/>
              <w:numPr>
                <w:ilvl w:val="0"/>
                <w:numId w:val="3"/>
              </w:numPr>
            </w:pPr>
            <w:r w:rsidRPr="00A23597">
              <w:t xml:space="preserve">means the area of </w:t>
            </w:r>
            <w:r w:rsidR="00FB1FAB">
              <w:t>0.63</w:t>
            </w:r>
            <w:r w:rsidRPr="00A23597">
              <w:t>ha of land shown for illustrative purposes on the Illustrative Masterplan for the provision of allotments and "</w:t>
            </w:r>
            <w:r w:rsidRPr="00A23597">
              <w:rPr>
                <w:b/>
              </w:rPr>
              <w:t>Allotments Land</w:t>
            </w:r>
            <w:r w:rsidRPr="00A23597">
              <w:t>" shall be construed accordingly</w:t>
            </w:r>
          </w:p>
        </w:tc>
      </w:tr>
      <w:tr w:rsidR="00505B0A" w:rsidRPr="00A23597" w14:paraId="7BE86CA3" w14:textId="77777777" w:rsidTr="00A34DC0">
        <w:tc>
          <w:tcPr>
            <w:tcW w:w="2835" w:type="dxa"/>
          </w:tcPr>
          <w:p w14:paraId="6DE6C5CA" w14:textId="77777777" w:rsidR="00505B0A" w:rsidRPr="00A23597" w:rsidRDefault="00505B0A" w:rsidP="00505B0A">
            <w:pPr>
              <w:pStyle w:val="PMDefinition"/>
              <w:numPr>
                <w:ilvl w:val="0"/>
                <w:numId w:val="10"/>
              </w:numPr>
            </w:pPr>
            <w:r w:rsidRPr="00A23597">
              <w:t>“Allotments Specification”</w:t>
            </w:r>
          </w:p>
        </w:tc>
        <w:tc>
          <w:tcPr>
            <w:tcW w:w="6064" w:type="dxa"/>
          </w:tcPr>
          <w:p w14:paraId="493EC893" w14:textId="6C03FA7B" w:rsidR="00505B0A" w:rsidRPr="00A23597" w:rsidRDefault="00505B0A" w:rsidP="00505B0A">
            <w:pPr>
              <w:pStyle w:val="PMBody"/>
              <w:keepNext/>
              <w:numPr>
                <w:ilvl w:val="0"/>
                <w:numId w:val="3"/>
              </w:numPr>
            </w:pPr>
            <w:r w:rsidRPr="00A23597">
              <w:t xml:space="preserve">means the specification for the provision of the Allotments to be agreed between </w:t>
            </w:r>
            <w:r w:rsidR="00971613">
              <w:t xml:space="preserve">the District Council and </w:t>
            </w:r>
            <w:r w:rsidRPr="00A23597">
              <w:t xml:space="preserve">Parish Council (or such other private allotment society or management company approved </w:t>
            </w:r>
            <w:r w:rsidRPr="00A23597">
              <w:lastRenderedPageBreak/>
              <w:t>by the District Council in writing) and the Owner which shall include but not be limited to:</w:t>
            </w:r>
          </w:p>
          <w:p w14:paraId="4CDC7C86" w14:textId="77777777" w:rsidR="008B661E" w:rsidRDefault="008B661E" w:rsidP="00741BDA">
            <w:pPr>
              <w:pStyle w:val="PMDefinition1"/>
              <w:numPr>
                <w:ilvl w:val="1"/>
                <w:numId w:val="25"/>
              </w:numPr>
            </w:pPr>
            <w:r>
              <w:t xml:space="preserve">timescales for delivery </w:t>
            </w:r>
          </w:p>
          <w:p w14:paraId="08A1825A" w14:textId="31E22CC6" w:rsidR="00505B0A" w:rsidRPr="00A23597" w:rsidRDefault="00FB1FAB" w:rsidP="00741BDA">
            <w:pPr>
              <w:pStyle w:val="PMDefinition1"/>
              <w:numPr>
                <w:ilvl w:val="1"/>
                <w:numId w:val="25"/>
              </w:numPr>
            </w:pPr>
            <w:r>
              <w:t>p</w:t>
            </w:r>
            <w:r w:rsidR="00505B0A" w:rsidRPr="00A23597">
              <w:t>edestrian access to and from the Allotments Land</w:t>
            </w:r>
            <w:r w:rsidR="008B661E">
              <w:t xml:space="preserve"> including details of temporary access whilst the Development is constructed</w:t>
            </w:r>
          </w:p>
          <w:p w14:paraId="37126D18" w14:textId="77777777" w:rsidR="00505B0A" w:rsidRPr="00A23597" w:rsidRDefault="00505B0A" w:rsidP="00505B0A">
            <w:pPr>
              <w:pStyle w:val="PMDefinition1"/>
              <w:numPr>
                <w:ilvl w:val="1"/>
                <w:numId w:val="10"/>
              </w:numPr>
            </w:pPr>
            <w:r w:rsidRPr="00A23597">
              <w:t>water, electricity and other service installations required by the Parish Council (or such other private allotment society or management company approved by the District Council in writing)</w:t>
            </w:r>
          </w:p>
          <w:p w14:paraId="58F0069C" w14:textId="42CABA8A" w:rsidR="00505B0A" w:rsidRPr="00A23597" w:rsidRDefault="00505B0A" w:rsidP="00505B0A">
            <w:pPr>
              <w:pStyle w:val="PMDefinition1"/>
              <w:numPr>
                <w:ilvl w:val="1"/>
                <w:numId w:val="10"/>
              </w:numPr>
            </w:pPr>
            <w:r w:rsidRPr="00A23597">
              <w:t>the laying of good quality topsoil to the depth to be agreed with the Parish Council (or such other private allotment society or management company approved by the District Council in writing)</w:t>
            </w:r>
          </w:p>
          <w:p w14:paraId="0B3A8729" w14:textId="77777777" w:rsidR="00505B0A" w:rsidRPr="00A23597" w:rsidRDefault="00505B0A" w:rsidP="00505B0A">
            <w:pPr>
              <w:pStyle w:val="PMDefinition1"/>
              <w:numPr>
                <w:ilvl w:val="1"/>
                <w:numId w:val="10"/>
              </w:numPr>
            </w:pPr>
            <w:r w:rsidRPr="00A23597">
              <w:t>fencing to enclose the Allotments Land</w:t>
            </w:r>
          </w:p>
          <w:p w14:paraId="5F5FE65E" w14:textId="77777777" w:rsidR="00505B0A" w:rsidRPr="00A23597" w:rsidRDefault="00505B0A" w:rsidP="00505B0A">
            <w:pPr>
              <w:pStyle w:val="PMDefinition1"/>
              <w:numPr>
                <w:ilvl w:val="1"/>
                <w:numId w:val="10"/>
              </w:numPr>
            </w:pPr>
            <w:r w:rsidRPr="00A23597">
              <w:t>lockable gate to the Allotments Land</w:t>
            </w:r>
          </w:p>
          <w:p w14:paraId="7D158002" w14:textId="77777777" w:rsidR="00505B0A" w:rsidRPr="00A23597" w:rsidRDefault="00505B0A" w:rsidP="00505B0A">
            <w:pPr>
              <w:pStyle w:val="PMDefinition1"/>
              <w:numPr>
                <w:ilvl w:val="1"/>
                <w:numId w:val="10"/>
              </w:numPr>
            </w:pPr>
            <w:r w:rsidRPr="00A23597">
              <w:t>a seed shed</w:t>
            </w:r>
          </w:p>
          <w:p w14:paraId="3CDCC117" w14:textId="402A3718" w:rsidR="00505B0A" w:rsidRPr="00A23597" w:rsidRDefault="00505B0A" w:rsidP="00505B0A">
            <w:pPr>
              <w:pStyle w:val="PMDefinition1"/>
              <w:numPr>
                <w:ilvl w:val="1"/>
                <w:numId w:val="10"/>
              </w:numPr>
            </w:pPr>
            <w:r w:rsidRPr="00A23597">
              <w:t xml:space="preserve">any other reasonable requirements required by the </w:t>
            </w:r>
            <w:r w:rsidR="001733D5">
              <w:t xml:space="preserve">District Council or </w:t>
            </w:r>
            <w:r w:rsidRPr="00A23597">
              <w:t>Parish Council in its capacity as allotments authority (or such other private allotment society or management company approved by the District Council in writing)</w:t>
            </w:r>
          </w:p>
        </w:tc>
      </w:tr>
      <w:tr w:rsidR="00BD54D6" w:rsidRPr="00A23597" w14:paraId="31F65A4A" w14:textId="77777777" w:rsidTr="00A34DC0">
        <w:tc>
          <w:tcPr>
            <w:tcW w:w="2835" w:type="dxa"/>
          </w:tcPr>
          <w:p w14:paraId="11A99776" w14:textId="10682AB9" w:rsidR="00BD54D6" w:rsidRPr="00A23597" w:rsidRDefault="00BD54D6" w:rsidP="00505B0A">
            <w:pPr>
              <w:pStyle w:val="PMDefinition"/>
              <w:numPr>
                <w:ilvl w:val="0"/>
                <w:numId w:val="10"/>
              </w:numPr>
            </w:pPr>
            <w:r>
              <w:lastRenderedPageBreak/>
              <w:t xml:space="preserve">“Alternative Bus Strategy” </w:t>
            </w:r>
          </w:p>
        </w:tc>
        <w:tc>
          <w:tcPr>
            <w:tcW w:w="6064" w:type="dxa"/>
          </w:tcPr>
          <w:p w14:paraId="32243447" w14:textId="4B01D4F5" w:rsidR="00BD54D6" w:rsidRPr="00A23597" w:rsidRDefault="00216BE7" w:rsidP="00505B0A">
            <w:pPr>
              <w:pStyle w:val="PMBody"/>
              <w:keepNext/>
              <w:numPr>
                <w:ilvl w:val="0"/>
                <w:numId w:val="3"/>
              </w:numPr>
            </w:pPr>
            <w:r>
              <w:t xml:space="preserve">means alterations or amendments to the Bus Strategy or any part thereof which may include (without restriction or limitation) the bus routing the frequencies the hours of operation and implementation triggers </w:t>
            </w:r>
          </w:p>
        </w:tc>
      </w:tr>
      <w:tr w:rsidR="00505B0A" w:rsidRPr="00A23597" w14:paraId="77D2C2E7" w14:textId="77777777" w:rsidTr="00A34DC0">
        <w:tc>
          <w:tcPr>
            <w:tcW w:w="2835" w:type="dxa"/>
          </w:tcPr>
          <w:p w14:paraId="1E9CAEE4" w14:textId="77777777" w:rsidR="00505B0A" w:rsidRPr="00A23597" w:rsidRDefault="00505B0A" w:rsidP="00505B0A">
            <w:pPr>
              <w:pStyle w:val="PMDefinition"/>
              <w:numPr>
                <w:ilvl w:val="0"/>
                <w:numId w:val="10"/>
              </w:numPr>
            </w:pPr>
            <w:r w:rsidRPr="00A23597">
              <w:t>"All Requisite Consents"</w:t>
            </w:r>
          </w:p>
        </w:tc>
        <w:tc>
          <w:tcPr>
            <w:tcW w:w="6064" w:type="dxa"/>
          </w:tcPr>
          <w:p w14:paraId="7BEE1619" w14:textId="77777777" w:rsidR="00505B0A" w:rsidRPr="00A23597" w:rsidRDefault="00505B0A" w:rsidP="00505B0A">
            <w:pPr>
              <w:pStyle w:val="PMBody"/>
              <w:numPr>
                <w:ilvl w:val="0"/>
                <w:numId w:val="3"/>
              </w:numPr>
            </w:pPr>
            <w:r w:rsidRPr="00A23597">
              <w:t>means all requisite consents orders agreements authorisations licences and permissions required to implement a scheme</w:t>
            </w:r>
          </w:p>
        </w:tc>
      </w:tr>
      <w:tr w:rsidR="00505B0A" w:rsidRPr="00A23597" w14:paraId="144228F7" w14:textId="77777777" w:rsidTr="00A34DC0">
        <w:tc>
          <w:tcPr>
            <w:tcW w:w="2835" w:type="dxa"/>
          </w:tcPr>
          <w:p w14:paraId="6B8C01A4" w14:textId="77777777" w:rsidR="00505B0A" w:rsidRPr="00A23597" w:rsidRDefault="00505B0A" w:rsidP="00505B0A">
            <w:pPr>
              <w:pStyle w:val="PMDefinition"/>
              <w:numPr>
                <w:ilvl w:val="0"/>
                <w:numId w:val="10"/>
              </w:numPr>
            </w:pPr>
            <w:r w:rsidRPr="00A23597">
              <w:t>"</w:t>
            </w:r>
            <w:bookmarkStart w:id="63" w:name="_9kR3WTr2456FFHE0xrjcu3z5"/>
            <w:bookmarkStart w:id="64" w:name="_9kR3WTr245899JE0xrjcu3z5"/>
            <w:r w:rsidRPr="00A23597">
              <w:t>Application</w:t>
            </w:r>
            <w:bookmarkEnd w:id="63"/>
            <w:bookmarkEnd w:id="64"/>
            <w:r w:rsidRPr="00A23597">
              <w:t>"</w:t>
            </w:r>
          </w:p>
        </w:tc>
        <w:tc>
          <w:tcPr>
            <w:tcW w:w="6064" w:type="dxa"/>
          </w:tcPr>
          <w:p w14:paraId="7527D5CE" w14:textId="77777777" w:rsidR="00505B0A" w:rsidRPr="00A23597" w:rsidRDefault="00505B0A" w:rsidP="00505B0A">
            <w:pPr>
              <w:pStyle w:val="PMBody"/>
              <w:numPr>
                <w:ilvl w:val="0"/>
                <w:numId w:val="3"/>
              </w:numPr>
            </w:pPr>
            <w:r w:rsidRPr="00A23597">
              <w:t>means the outline planning application (all matters reserved except for access) for the redevelopment of land to the east of Ansty to create a new Garden Community, comprising of the erection of up to 1,450 homes (including 30% affordable housing), up to 90 residential care units (C2 class), a primary school, a SEND school, health hub, sports facilities including all weather hockey pitches and tennis centre, allotments, retail, community and employment uses together with ancillary and associated development including new and enhanced pedestrian/cycle routes, open spaces, and landscaping validated by the District Council on 21 November 2025 and allocated reference DM/23/2866</w:t>
            </w:r>
          </w:p>
        </w:tc>
      </w:tr>
      <w:tr w:rsidR="007328A4" w:rsidRPr="00A23597" w14:paraId="34666F23" w14:textId="77777777" w:rsidTr="00A34DC0">
        <w:tc>
          <w:tcPr>
            <w:tcW w:w="2835" w:type="dxa"/>
          </w:tcPr>
          <w:p w14:paraId="2BAD8F4E" w14:textId="4676527E" w:rsidR="007328A4" w:rsidRPr="00A23597" w:rsidRDefault="000669D8" w:rsidP="00505B0A">
            <w:pPr>
              <w:pStyle w:val="PMDefinition"/>
              <w:numPr>
                <w:ilvl w:val="0"/>
                <w:numId w:val="10"/>
              </w:numPr>
            </w:pPr>
            <w:r>
              <w:t>“</w:t>
            </w:r>
            <w:r w:rsidR="007328A4" w:rsidRPr="007328A4">
              <w:t>Armed Services Member</w:t>
            </w:r>
            <w:r>
              <w:t>”</w:t>
            </w:r>
          </w:p>
        </w:tc>
        <w:tc>
          <w:tcPr>
            <w:tcW w:w="6064" w:type="dxa"/>
          </w:tcPr>
          <w:p w14:paraId="3C5F705D" w14:textId="44477308" w:rsidR="007328A4" w:rsidRPr="00A23597" w:rsidRDefault="007328A4" w:rsidP="00505B0A">
            <w:pPr>
              <w:pStyle w:val="PMBody"/>
              <w:numPr>
                <w:ilvl w:val="0"/>
                <w:numId w:val="3"/>
              </w:numPr>
            </w:pPr>
            <w:r w:rsidRPr="00DB20B1">
              <w:t>means a member of the Royal Navy the Royal Marines the British Army or the Royal Air Force or a former member who was a member within the five (5) years prior to the purchase of the First Home, a divorced or separated spouse or civil partner of a member or a spouse or civil partner of a deceased member or former member whose death was caused wholly or partly by their service</w:t>
            </w:r>
          </w:p>
        </w:tc>
      </w:tr>
      <w:tr w:rsidR="00505B0A" w:rsidRPr="00A23597" w14:paraId="3434373C" w14:textId="77777777" w:rsidTr="00A34DC0">
        <w:tc>
          <w:tcPr>
            <w:tcW w:w="2835" w:type="dxa"/>
          </w:tcPr>
          <w:p w14:paraId="492A3936" w14:textId="77777777" w:rsidR="00505B0A" w:rsidRPr="00A23597" w:rsidRDefault="00505B0A" w:rsidP="00505B0A">
            <w:pPr>
              <w:pStyle w:val="PMDefinition"/>
              <w:numPr>
                <w:ilvl w:val="0"/>
                <w:numId w:val="10"/>
              </w:numPr>
            </w:pPr>
            <w:r w:rsidRPr="00A23597">
              <w:t>"BCIS Index"</w:t>
            </w:r>
          </w:p>
        </w:tc>
        <w:tc>
          <w:tcPr>
            <w:tcW w:w="6064" w:type="dxa"/>
          </w:tcPr>
          <w:p w14:paraId="73E1B045" w14:textId="77777777" w:rsidR="00505B0A" w:rsidRPr="00A23597" w:rsidRDefault="00505B0A" w:rsidP="00505B0A">
            <w:pPr>
              <w:pStyle w:val="PMBody"/>
              <w:numPr>
                <w:ilvl w:val="0"/>
                <w:numId w:val="3"/>
              </w:numPr>
            </w:pPr>
            <w:r w:rsidRPr="00A23597">
              <w:t xml:space="preserve">means the </w:t>
            </w:r>
            <w:bookmarkStart w:id="65" w:name="_9kR3WTr26757GPAsqtfRsskzlg6spWa2uF"/>
            <w:r w:rsidRPr="00A23597">
              <w:t>All-in Tender Price Index</w:t>
            </w:r>
            <w:bookmarkEnd w:id="65"/>
            <w:r w:rsidRPr="00A23597">
              <w:t xml:space="preserve"> published by the </w:t>
            </w:r>
            <w:bookmarkStart w:id="66" w:name="_9kR3WTr26757HRKyqmkvuKNAGHhX13GFz7GCIxj"/>
            <w:r w:rsidRPr="00A23597">
              <w:t>Building Costs Information Service</w:t>
            </w:r>
            <w:bookmarkEnd w:id="66"/>
            <w:r w:rsidRPr="00A23597">
              <w:t xml:space="preserve"> of the Royal Institution of Chartered </w:t>
            </w:r>
            <w:r w:rsidRPr="00A23597">
              <w:lastRenderedPageBreak/>
              <w:t xml:space="preserve">Surveyors or (if such index is at the relevant time no longer published) such other comparable index or basis for </w:t>
            </w:r>
            <w:bookmarkStart w:id="67" w:name="_9kMHG5YVt4678GKVMog1yv406"/>
            <w:bookmarkStart w:id="68" w:name="_9kMHG5YVt467AADWMog1yv406"/>
            <w:r w:rsidRPr="00A23597">
              <w:t>indexation</w:t>
            </w:r>
            <w:bookmarkEnd w:id="67"/>
            <w:bookmarkEnd w:id="68"/>
            <w:r w:rsidRPr="00A23597">
              <w:t xml:space="preserve"> as the County Council may specify</w:t>
            </w:r>
          </w:p>
        </w:tc>
      </w:tr>
      <w:tr w:rsidR="009054EB" w:rsidRPr="00A23597" w14:paraId="33E91CC1" w14:textId="77777777" w:rsidTr="00A34DC0">
        <w:tc>
          <w:tcPr>
            <w:tcW w:w="2835" w:type="dxa"/>
          </w:tcPr>
          <w:p w14:paraId="7A6F4625" w14:textId="63106C42" w:rsidR="009054EB" w:rsidRPr="00A23597" w:rsidRDefault="009054EB" w:rsidP="00505B0A">
            <w:pPr>
              <w:pStyle w:val="PMDefinition"/>
              <w:numPr>
                <w:ilvl w:val="0"/>
                <w:numId w:val="10"/>
              </w:numPr>
            </w:pPr>
            <w:r>
              <w:lastRenderedPageBreak/>
              <w:t>“Biodiversity Area”</w:t>
            </w:r>
          </w:p>
        </w:tc>
        <w:tc>
          <w:tcPr>
            <w:tcW w:w="6064" w:type="dxa"/>
          </w:tcPr>
          <w:p w14:paraId="19E2FBF8" w14:textId="300A14AB" w:rsidR="009054EB" w:rsidRPr="00A23597" w:rsidRDefault="009054EB" w:rsidP="00505B0A">
            <w:pPr>
              <w:pStyle w:val="PMBody"/>
              <w:numPr>
                <w:ilvl w:val="0"/>
                <w:numId w:val="3"/>
              </w:numPr>
            </w:pPr>
            <w:r>
              <w:rPr>
                <w:rFonts w:eastAsia="Arial"/>
                <w:color w:val="000000"/>
                <w:spacing w:val="-4"/>
              </w:rPr>
              <w:t xml:space="preserve">means the area within the Land and/or the Off-Site BNG to be laid out to provide habitat enhancements for the purposes of achieving the Biodiversity Net Gain in accordance with the BNG Plan and subsequently managed, maintained and monitored in accordance with the BNG Plan and </w:t>
            </w:r>
            <w:r>
              <w:rPr>
                <w:rFonts w:eastAsia="Arial"/>
                <w:b/>
                <w:color w:val="000000"/>
                <w:spacing w:val="-4"/>
              </w:rPr>
              <w:t xml:space="preserve">"On Site Biodiversity Areas" </w:t>
            </w:r>
            <w:r>
              <w:rPr>
                <w:rFonts w:eastAsia="Arial"/>
                <w:color w:val="000000"/>
                <w:spacing w:val="-4"/>
              </w:rPr>
              <w:t>shall be construed accordingly</w:t>
            </w:r>
          </w:p>
        </w:tc>
      </w:tr>
      <w:tr w:rsidR="00505B0A" w:rsidRPr="00A23597" w14:paraId="593AE672" w14:textId="77777777" w:rsidTr="00A34DC0">
        <w:tc>
          <w:tcPr>
            <w:tcW w:w="2835" w:type="dxa"/>
          </w:tcPr>
          <w:p w14:paraId="5237CF7D" w14:textId="77777777" w:rsidR="00505B0A" w:rsidRPr="00A23597" w:rsidRDefault="00505B0A" w:rsidP="00505B0A">
            <w:pPr>
              <w:pStyle w:val="PMDefinition"/>
              <w:numPr>
                <w:ilvl w:val="0"/>
                <w:numId w:val="10"/>
              </w:numPr>
            </w:pPr>
            <w:r w:rsidRPr="00A23597">
              <w:t>“Biodiversity Net Gain”/ “BNG”</w:t>
            </w:r>
          </w:p>
        </w:tc>
        <w:tc>
          <w:tcPr>
            <w:tcW w:w="6064" w:type="dxa"/>
          </w:tcPr>
          <w:p w14:paraId="421FCE52" w14:textId="77777777" w:rsidR="00505B0A" w:rsidRPr="00A23597" w:rsidRDefault="00505B0A" w:rsidP="00505B0A">
            <w:pPr>
              <w:pStyle w:val="PMBody"/>
              <w:numPr>
                <w:ilvl w:val="0"/>
                <w:numId w:val="3"/>
              </w:numPr>
            </w:pPr>
            <w:r w:rsidRPr="00A23597">
              <w:t>means a net gain in biodiversity at the time when the Development on the Land is completed, as evidenced and calculated by the biodiversity net gain statutory metric published by the Department for Environment, Food &amp; Rural Affairs from time to time for measuring the biodiversity value or relative biodiversity value of habitat or habitat enhancement</w:t>
            </w:r>
          </w:p>
        </w:tc>
      </w:tr>
      <w:tr w:rsidR="00505B0A" w:rsidRPr="00A23597" w14:paraId="26BCAFD7" w14:textId="77777777" w:rsidTr="00A34DC0">
        <w:tc>
          <w:tcPr>
            <w:tcW w:w="2835" w:type="dxa"/>
          </w:tcPr>
          <w:p w14:paraId="43A78845" w14:textId="2457228F" w:rsidR="00505B0A" w:rsidRPr="00A23597" w:rsidRDefault="00505B0A" w:rsidP="00505B0A">
            <w:pPr>
              <w:pStyle w:val="PMDefinition"/>
              <w:numPr>
                <w:ilvl w:val="0"/>
                <w:numId w:val="10"/>
              </w:numPr>
            </w:pPr>
            <w:r w:rsidRPr="00A23597">
              <w:t xml:space="preserve">“BNG Certificate of </w:t>
            </w:r>
            <w:r w:rsidR="007328A4">
              <w:t>Compliance</w:t>
            </w:r>
            <w:r w:rsidRPr="00A23597">
              <w:t>”</w:t>
            </w:r>
          </w:p>
        </w:tc>
        <w:tc>
          <w:tcPr>
            <w:tcW w:w="6064" w:type="dxa"/>
          </w:tcPr>
          <w:p w14:paraId="0D238547" w14:textId="2E8954D7" w:rsidR="00505B0A" w:rsidRPr="00A23597" w:rsidRDefault="00505B0A" w:rsidP="00505B0A">
            <w:pPr>
              <w:pStyle w:val="PMBody"/>
              <w:numPr>
                <w:ilvl w:val="0"/>
                <w:numId w:val="3"/>
              </w:numPr>
            </w:pPr>
            <w:r w:rsidRPr="00A23597">
              <w:t xml:space="preserve">means the certificate (or certificates) of </w:t>
            </w:r>
            <w:r w:rsidR="007328A4">
              <w:t xml:space="preserve">compliance </w:t>
            </w:r>
            <w:r w:rsidRPr="00A23597">
              <w:t xml:space="preserve">to be issued by the District Council confirming that the habitat enhancements </w:t>
            </w:r>
            <w:r w:rsidR="00C64566">
              <w:t xml:space="preserve">on the Land or the Off-Site BNG as </w:t>
            </w:r>
            <w:r w:rsidRPr="00A23597">
              <w:t>set out in the BNG Plan have been completed to its reasonable satisfaction</w:t>
            </w:r>
          </w:p>
        </w:tc>
      </w:tr>
      <w:tr w:rsidR="00505B0A" w:rsidRPr="00A23597" w14:paraId="354D116E" w14:textId="77777777" w:rsidTr="00A34DC0">
        <w:tc>
          <w:tcPr>
            <w:tcW w:w="2835" w:type="dxa"/>
          </w:tcPr>
          <w:p w14:paraId="2FB283AD" w14:textId="77777777" w:rsidR="00505B0A" w:rsidRPr="00A23597" w:rsidRDefault="00505B0A" w:rsidP="00505B0A">
            <w:pPr>
              <w:pStyle w:val="PMDefinition"/>
              <w:numPr>
                <w:ilvl w:val="0"/>
                <w:numId w:val="10"/>
              </w:numPr>
            </w:pPr>
            <w:r w:rsidRPr="00A23597">
              <w:t>“BNG Monitoring Fee”</w:t>
            </w:r>
          </w:p>
        </w:tc>
        <w:tc>
          <w:tcPr>
            <w:tcW w:w="6064" w:type="dxa"/>
          </w:tcPr>
          <w:p w14:paraId="6E726301" w14:textId="77777777" w:rsidR="00505B0A" w:rsidRPr="00A23597" w:rsidRDefault="00505B0A" w:rsidP="00505B0A">
            <w:pPr>
              <w:pStyle w:val="PMBody"/>
              <w:numPr>
                <w:ilvl w:val="0"/>
                <w:numId w:val="3"/>
              </w:numPr>
            </w:pPr>
            <w:r w:rsidRPr="00A23597">
              <w:t>means the sum of Fifteen Thousand Pounds (£15,000) to be paid to the District Council towards the costs of monitoring the BNG Plan</w:t>
            </w:r>
          </w:p>
        </w:tc>
      </w:tr>
      <w:tr w:rsidR="00505B0A" w:rsidRPr="00A23597" w14:paraId="2246C07A" w14:textId="77777777" w:rsidTr="00A34DC0">
        <w:tc>
          <w:tcPr>
            <w:tcW w:w="2835" w:type="dxa"/>
          </w:tcPr>
          <w:p w14:paraId="68A26A5F" w14:textId="4C82EA1A" w:rsidR="00505B0A" w:rsidRPr="00A23597" w:rsidRDefault="00505B0A" w:rsidP="00505B0A">
            <w:pPr>
              <w:pStyle w:val="PMDefinition"/>
              <w:numPr>
                <w:ilvl w:val="0"/>
                <w:numId w:val="10"/>
              </w:numPr>
            </w:pPr>
            <w:r w:rsidRPr="00A23597">
              <w:t xml:space="preserve">“BNG </w:t>
            </w:r>
            <w:r w:rsidR="00270492" w:rsidRPr="00A23597">
              <w:t>Plan</w:t>
            </w:r>
            <w:r w:rsidRPr="00A23597">
              <w:t>”</w:t>
            </w:r>
          </w:p>
        </w:tc>
        <w:tc>
          <w:tcPr>
            <w:tcW w:w="6064" w:type="dxa"/>
          </w:tcPr>
          <w:p w14:paraId="39D7AE4E" w14:textId="702308C4" w:rsidR="00505B0A" w:rsidRPr="00A23597" w:rsidRDefault="00505B0A" w:rsidP="00505B0A">
            <w:pPr>
              <w:pStyle w:val="PMBody"/>
              <w:numPr>
                <w:ilvl w:val="0"/>
                <w:numId w:val="3"/>
              </w:numPr>
            </w:pPr>
            <w:r w:rsidRPr="00A23597">
              <w:t xml:space="preserve">means a plan (or plans where the BNG is to be delivered on a Phased basis) to be approved by the District Council which sets out the detail of how the Biodiversity Net Gain will be </w:t>
            </w:r>
            <w:r w:rsidR="00F92136">
              <w:t xml:space="preserve">legally secured, </w:t>
            </w:r>
            <w:r w:rsidRPr="00A23597">
              <w:t>delivered, managed, maintained and monitored on the Land</w:t>
            </w:r>
            <w:r w:rsidR="00C64566">
              <w:t xml:space="preserve"> and/or Off-Site BNG</w:t>
            </w:r>
            <w:r w:rsidR="00F92136">
              <w:t xml:space="preserve"> for the minimum period of 30 years from the date of the BNG Certificate of Compliance</w:t>
            </w:r>
            <w:r w:rsidR="000A0D18">
              <w:t xml:space="preserve">  </w:t>
            </w:r>
          </w:p>
        </w:tc>
      </w:tr>
      <w:tr w:rsidR="00264BFF" w:rsidRPr="00A23597" w14:paraId="082585B5" w14:textId="77777777" w:rsidTr="00A34DC0">
        <w:tc>
          <w:tcPr>
            <w:tcW w:w="2835" w:type="dxa"/>
          </w:tcPr>
          <w:p w14:paraId="4377B2CA" w14:textId="13A6876F" w:rsidR="00264BFF" w:rsidRPr="00A23597" w:rsidRDefault="00922E78" w:rsidP="00505B0A">
            <w:pPr>
              <w:pStyle w:val="PMDefinition"/>
              <w:numPr>
                <w:ilvl w:val="0"/>
                <w:numId w:val="10"/>
              </w:numPr>
            </w:pPr>
            <w:r>
              <w:t>“Bus Service”</w:t>
            </w:r>
          </w:p>
        </w:tc>
        <w:tc>
          <w:tcPr>
            <w:tcW w:w="6064" w:type="dxa"/>
          </w:tcPr>
          <w:p w14:paraId="69D32340" w14:textId="4ADC67FB" w:rsidR="00DB2C74" w:rsidRDefault="00DB2C74" w:rsidP="00DB2C74">
            <w:pPr>
              <w:pStyle w:val="PMBody"/>
              <w:numPr>
                <w:ilvl w:val="0"/>
                <w:numId w:val="3"/>
              </w:numPr>
            </w:pPr>
            <w:r>
              <w:t>means the following services</w:t>
            </w:r>
            <w:r w:rsidR="00147054">
              <w:t xml:space="preserve"> to serve the Development</w:t>
            </w:r>
            <w:r>
              <w:t xml:space="preserve">: </w:t>
            </w:r>
          </w:p>
          <w:p w14:paraId="0928A86E" w14:textId="0D99382B" w:rsidR="00DD1495" w:rsidRDefault="00CE1432" w:rsidP="00DB2C74">
            <w:pPr>
              <w:pStyle w:val="PMDefinition1"/>
              <w:numPr>
                <w:ilvl w:val="1"/>
                <w:numId w:val="25"/>
              </w:numPr>
            </w:pPr>
            <w:r>
              <w:t xml:space="preserve">To/from </w:t>
            </w:r>
            <w:r w:rsidR="00DD1495">
              <w:t>Haywards Heath</w:t>
            </w:r>
            <w:r>
              <w:t xml:space="preserve"> via Cuckfield</w:t>
            </w:r>
            <w:r w:rsidR="00DD1495">
              <w:t xml:space="preserve"> route (“</w:t>
            </w:r>
            <w:r w:rsidR="00DD1495">
              <w:rPr>
                <w:b/>
                <w:bCs/>
              </w:rPr>
              <w:t xml:space="preserve">Route </w:t>
            </w:r>
            <w:r w:rsidR="00DD1495" w:rsidRPr="00DD1495">
              <w:t>1</w:t>
            </w:r>
            <w:r w:rsidR="00DD1495">
              <w:t xml:space="preserve">”): </w:t>
            </w:r>
          </w:p>
          <w:p w14:paraId="501D8242" w14:textId="77777777" w:rsidR="00DD1495" w:rsidRDefault="00DB2C74" w:rsidP="00DD1495">
            <w:pPr>
              <w:pStyle w:val="PMDefinition2"/>
              <w:numPr>
                <w:ilvl w:val="2"/>
                <w:numId w:val="25"/>
              </w:numPr>
            </w:pPr>
            <w:r w:rsidRPr="00DD1495">
              <w:t>two</w:t>
            </w:r>
            <w:r>
              <w:t xml:space="preserve"> (2) buses per hour </w:t>
            </w:r>
            <w:r w:rsidR="00DD1495">
              <w:t xml:space="preserve">during daytime hours Monday – Saturday and </w:t>
            </w:r>
          </w:p>
          <w:p w14:paraId="7CD91CE1" w14:textId="171AFFD6" w:rsidR="00147054" w:rsidRDefault="00DD1495" w:rsidP="00DD1495">
            <w:pPr>
              <w:pStyle w:val="PMDefinition2"/>
              <w:numPr>
                <w:ilvl w:val="2"/>
                <w:numId w:val="25"/>
              </w:numPr>
            </w:pPr>
            <w:r>
              <w:t xml:space="preserve">one (1) buses per hour during evening hours Monday – Saturday and Sundays </w:t>
            </w:r>
          </w:p>
          <w:p w14:paraId="00AD1D6B" w14:textId="555BB8BE" w:rsidR="00264BFF" w:rsidRDefault="00CE1432" w:rsidP="00147054">
            <w:pPr>
              <w:pStyle w:val="PMDefinition1"/>
              <w:numPr>
                <w:ilvl w:val="1"/>
                <w:numId w:val="25"/>
              </w:numPr>
            </w:pPr>
            <w:r>
              <w:t xml:space="preserve">To/From </w:t>
            </w:r>
            <w:r w:rsidR="00DB2C74">
              <w:t xml:space="preserve">Haywards Heath </w:t>
            </w:r>
            <w:r>
              <w:t xml:space="preserve">to </w:t>
            </w:r>
            <w:r w:rsidR="00DB2C74">
              <w:t xml:space="preserve">Burgess Hill </w:t>
            </w:r>
            <w:r w:rsidR="00147054">
              <w:t>(“</w:t>
            </w:r>
            <w:r w:rsidR="00147054">
              <w:rPr>
                <w:b/>
                <w:bCs/>
              </w:rPr>
              <w:t>Route 2</w:t>
            </w:r>
            <w:r w:rsidR="00147054">
              <w:t>”)</w:t>
            </w:r>
            <w:r w:rsidR="00DD1495">
              <w:t>:</w:t>
            </w:r>
          </w:p>
          <w:p w14:paraId="7ECBAAD3" w14:textId="6397E176" w:rsidR="00111EE9" w:rsidRDefault="00111EE9" w:rsidP="00111EE9">
            <w:pPr>
              <w:pStyle w:val="PMDefinition2"/>
              <w:numPr>
                <w:ilvl w:val="2"/>
                <w:numId w:val="25"/>
              </w:numPr>
            </w:pPr>
            <w:r>
              <w:t xml:space="preserve">one (1) bus per hour during daytime hours Monday – Saturday and </w:t>
            </w:r>
          </w:p>
          <w:p w14:paraId="568F4CC7" w14:textId="3391D6F9" w:rsidR="00DD1495" w:rsidRDefault="00111EE9" w:rsidP="00111EE9">
            <w:pPr>
              <w:pStyle w:val="PMDefinition2"/>
              <w:numPr>
                <w:ilvl w:val="2"/>
                <w:numId w:val="25"/>
              </w:numPr>
            </w:pPr>
            <w:r>
              <w:t xml:space="preserve">one (1) bus per hour during evening hours Monday – Saturday and Sundays </w:t>
            </w:r>
          </w:p>
          <w:p w14:paraId="6212D941" w14:textId="3008819B" w:rsidR="00306EBC" w:rsidRPr="00A23597" w:rsidRDefault="006E1886" w:rsidP="00306EBC">
            <w:pPr>
              <w:pStyle w:val="PMDefinition1"/>
              <w:numPr>
                <w:ilvl w:val="0"/>
                <w:numId w:val="0"/>
              </w:numPr>
            </w:pPr>
            <w:r>
              <w:t>and shall also include</w:t>
            </w:r>
            <w:r w:rsidR="00306EBC">
              <w:t xml:space="preserve"> any temporary alternative services during the construction of the Development to be agreed in accordance with the Bus Strategy </w:t>
            </w:r>
          </w:p>
        </w:tc>
      </w:tr>
      <w:tr w:rsidR="003A3D61" w:rsidRPr="00A23597" w14:paraId="5D1C9FDD" w14:textId="77777777" w:rsidTr="00A34DC0">
        <w:tc>
          <w:tcPr>
            <w:tcW w:w="2835" w:type="dxa"/>
          </w:tcPr>
          <w:p w14:paraId="66B48E32" w14:textId="14AA68EA" w:rsidR="003A3D61" w:rsidRPr="00A23597" w:rsidRDefault="003A3D61" w:rsidP="003A3D61">
            <w:pPr>
              <w:pStyle w:val="PMDefinition"/>
              <w:numPr>
                <w:ilvl w:val="0"/>
                <w:numId w:val="10"/>
              </w:numPr>
            </w:pPr>
            <w:r>
              <w:t>“Bus Service Agreement”</w:t>
            </w:r>
          </w:p>
        </w:tc>
        <w:tc>
          <w:tcPr>
            <w:tcW w:w="6064" w:type="dxa"/>
          </w:tcPr>
          <w:p w14:paraId="37C008C1" w14:textId="0DA4B27B" w:rsidR="003A3D61" w:rsidRPr="00A23597" w:rsidRDefault="003A3D61" w:rsidP="003A3D61">
            <w:pPr>
              <w:pStyle w:val="PMBody"/>
              <w:numPr>
                <w:ilvl w:val="0"/>
                <w:numId w:val="3"/>
              </w:numPr>
            </w:pPr>
            <w:r w:rsidRPr="00A47021">
              <w:t>means an agreement or agreements for the provision of the Bus Service which ensures that the Owner provide</w:t>
            </w:r>
            <w:r>
              <w:t>s</w:t>
            </w:r>
            <w:r w:rsidRPr="00A47021">
              <w:t xml:space="preserve"> financial support to ensure the operation of the Bus Service by the Bus Service Provider</w:t>
            </w:r>
            <w:r>
              <w:t xml:space="preserve"> for the Bus Service Period </w:t>
            </w:r>
          </w:p>
        </w:tc>
      </w:tr>
      <w:tr w:rsidR="003A3D61" w:rsidRPr="00A23597" w14:paraId="73B45B3E" w14:textId="77777777" w:rsidTr="00A34DC0">
        <w:tc>
          <w:tcPr>
            <w:tcW w:w="2835" w:type="dxa"/>
          </w:tcPr>
          <w:p w14:paraId="2E2DD3A1" w14:textId="45833901" w:rsidR="003A3D61" w:rsidRPr="00A23597" w:rsidRDefault="003A3D61" w:rsidP="003A3D61">
            <w:pPr>
              <w:pStyle w:val="PMDefinition"/>
              <w:numPr>
                <w:ilvl w:val="0"/>
                <w:numId w:val="10"/>
              </w:numPr>
            </w:pPr>
            <w:r>
              <w:lastRenderedPageBreak/>
              <w:t>“Bus Service Period”</w:t>
            </w:r>
          </w:p>
        </w:tc>
        <w:tc>
          <w:tcPr>
            <w:tcW w:w="6064" w:type="dxa"/>
          </w:tcPr>
          <w:p w14:paraId="2F1C8202" w14:textId="02D75B12" w:rsidR="003A3D61" w:rsidRPr="00A23597" w:rsidRDefault="004B2E97" w:rsidP="003A3D61">
            <w:pPr>
              <w:pStyle w:val="PMBody"/>
              <w:numPr>
                <w:ilvl w:val="0"/>
                <w:numId w:val="3"/>
              </w:numPr>
            </w:pPr>
            <w:r>
              <w:t xml:space="preserve">means the period </w:t>
            </w:r>
            <w:r w:rsidR="0007573A">
              <w:t xml:space="preserve">of </w:t>
            </w:r>
            <w:r w:rsidR="00CF7FB5">
              <w:t xml:space="preserve">two </w:t>
            </w:r>
            <w:r>
              <w:t>years from final Occupation of the Development</w:t>
            </w:r>
          </w:p>
        </w:tc>
      </w:tr>
      <w:tr w:rsidR="003A3D61" w:rsidRPr="00A23597" w14:paraId="7D8007E7" w14:textId="77777777" w:rsidTr="00A34DC0">
        <w:tc>
          <w:tcPr>
            <w:tcW w:w="2835" w:type="dxa"/>
          </w:tcPr>
          <w:p w14:paraId="691D5587" w14:textId="0559448D" w:rsidR="003A3D61" w:rsidRPr="00A23597" w:rsidRDefault="003A3D61" w:rsidP="003A3D61">
            <w:pPr>
              <w:pStyle w:val="PMDefinition"/>
              <w:numPr>
                <w:ilvl w:val="0"/>
                <w:numId w:val="10"/>
              </w:numPr>
            </w:pPr>
            <w:r>
              <w:t>“Bus Service Provider”</w:t>
            </w:r>
          </w:p>
        </w:tc>
        <w:tc>
          <w:tcPr>
            <w:tcW w:w="6064" w:type="dxa"/>
          </w:tcPr>
          <w:p w14:paraId="25670D90" w14:textId="6C18087F" w:rsidR="003A3D61" w:rsidRPr="00A23597" w:rsidRDefault="00081263" w:rsidP="003A3D61">
            <w:pPr>
              <w:pStyle w:val="PMBody"/>
              <w:numPr>
                <w:ilvl w:val="0"/>
                <w:numId w:val="3"/>
              </w:numPr>
            </w:pPr>
            <w:r w:rsidRPr="00A47021">
              <w:t>means such provider or providers as are included on the County Council's list of approved operators and/or tenderers for bus services or any alternative provider that has been approved in writing by the County Council</w:t>
            </w:r>
          </w:p>
        </w:tc>
      </w:tr>
      <w:tr w:rsidR="003A3D61" w:rsidRPr="00A23597" w14:paraId="221DB2AE" w14:textId="77777777" w:rsidTr="00A34DC0">
        <w:tc>
          <w:tcPr>
            <w:tcW w:w="2835" w:type="dxa"/>
          </w:tcPr>
          <w:p w14:paraId="33BC2AC5" w14:textId="3AF4FE34" w:rsidR="003A3D61" w:rsidRPr="00A23597" w:rsidRDefault="003A3D61" w:rsidP="003A3D61">
            <w:pPr>
              <w:pStyle w:val="PMDefinition"/>
              <w:numPr>
                <w:ilvl w:val="0"/>
                <w:numId w:val="10"/>
              </w:numPr>
            </w:pPr>
            <w:r w:rsidRPr="003F6D1B">
              <w:rPr>
                <w:highlight w:val="cyan"/>
              </w:rPr>
              <w:t>“Bus Strategy”</w:t>
            </w:r>
          </w:p>
        </w:tc>
        <w:tc>
          <w:tcPr>
            <w:tcW w:w="6064" w:type="dxa"/>
          </w:tcPr>
          <w:p w14:paraId="217C4934" w14:textId="52E26894" w:rsidR="00053F59" w:rsidRDefault="00053F59" w:rsidP="003A3D61">
            <w:pPr>
              <w:pStyle w:val="PMBody"/>
              <w:numPr>
                <w:ilvl w:val="0"/>
                <w:numId w:val="3"/>
              </w:numPr>
            </w:pPr>
            <w:r w:rsidRPr="00F81EBD">
              <w:t xml:space="preserve">means the </w:t>
            </w:r>
            <w:r>
              <w:t xml:space="preserve">written strategy for the Bus Service </w:t>
            </w:r>
            <w:r w:rsidR="008D74CF">
              <w:t>substantially</w:t>
            </w:r>
            <w:r w:rsidR="00A23DEC">
              <w:t xml:space="preserve"> in</w:t>
            </w:r>
            <w:r w:rsidR="008D74CF">
              <w:t xml:space="preserve"> the same form as the “Bus Strategy” appended to this Deed at Appendix </w:t>
            </w:r>
            <w:r w:rsidR="007717DC">
              <w:t>5</w:t>
            </w:r>
            <w:r w:rsidR="008D74CF">
              <w:t xml:space="preserve"> </w:t>
            </w:r>
            <w:r w:rsidR="00921960">
              <w:t>to be submitted in writing by the Owner for the approval of the County Council and shall include (but not be limited to) the following:-</w:t>
            </w:r>
          </w:p>
          <w:p w14:paraId="4055D0D5" w14:textId="77777777" w:rsidR="005F7B97" w:rsidRDefault="005F7B97" w:rsidP="005F7B97">
            <w:pPr>
              <w:pStyle w:val="PMDefinition1"/>
              <w:numPr>
                <w:ilvl w:val="1"/>
                <w:numId w:val="25"/>
              </w:numPr>
            </w:pPr>
            <w:r>
              <w:t xml:space="preserve">funding arrangements; </w:t>
            </w:r>
          </w:p>
          <w:p w14:paraId="5AF53F12" w14:textId="5149A564" w:rsidR="005E1485" w:rsidRDefault="005E1485" w:rsidP="005F7B97">
            <w:pPr>
              <w:pStyle w:val="PMDefinition1"/>
              <w:numPr>
                <w:ilvl w:val="1"/>
                <w:numId w:val="25"/>
              </w:numPr>
            </w:pPr>
            <w:r>
              <w:t xml:space="preserve">routing details; </w:t>
            </w:r>
          </w:p>
          <w:p w14:paraId="0C0B5901" w14:textId="77777777" w:rsidR="005E1485" w:rsidRDefault="005E1485" w:rsidP="005F7B97">
            <w:pPr>
              <w:pStyle w:val="PMDefinition1"/>
              <w:numPr>
                <w:ilvl w:val="1"/>
                <w:numId w:val="25"/>
              </w:numPr>
            </w:pPr>
            <w:r>
              <w:t xml:space="preserve">frequency of services; </w:t>
            </w:r>
          </w:p>
          <w:p w14:paraId="56762CBF" w14:textId="70115019" w:rsidR="005020FC" w:rsidRDefault="005020FC" w:rsidP="005F7B97">
            <w:pPr>
              <w:pStyle w:val="PMDefinition1"/>
              <w:numPr>
                <w:ilvl w:val="1"/>
                <w:numId w:val="25"/>
              </w:numPr>
            </w:pPr>
            <w:r>
              <w:t>timescales for the delivery of</w:t>
            </w:r>
            <w:r w:rsidR="00C04605">
              <w:t xml:space="preserve"> the Bus Service</w:t>
            </w:r>
            <w:r w:rsidR="00E7502A">
              <w:t xml:space="preserve"> taking into account the Phasing of the Development</w:t>
            </w:r>
            <w:r>
              <w:t>;</w:t>
            </w:r>
          </w:p>
          <w:p w14:paraId="47FD224F" w14:textId="3575F00D" w:rsidR="00921960" w:rsidRDefault="00021EC9" w:rsidP="00021EC9">
            <w:pPr>
              <w:pStyle w:val="PMDefinition1"/>
              <w:numPr>
                <w:ilvl w:val="1"/>
                <w:numId w:val="25"/>
              </w:numPr>
            </w:pPr>
            <w:r>
              <w:t xml:space="preserve">any temporary changes </w:t>
            </w:r>
            <w:r w:rsidR="005020FC">
              <w:t xml:space="preserve">to the Bus Service </w:t>
            </w:r>
            <w:r w:rsidR="00C04605">
              <w:t xml:space="preserve">or interim provision </w:t>
            </w:r>
            <w:r w:rsidR="005E1485">
              <w:t xml:space="preserve">during the construction </w:t>
            </w:r>
            <w:r w:rsidR="0039006C">
              <w:t xml:space="preserve">phase </w:t>
            </w:r>
            <w:r w:rsidR="005E1485">
              <w:t>of the Development</w:t>
            </w:r>
            <w:r w:rsidR="00F123D6">
              <w:t xml:space="preserve"> where the Bus Service would be impacted</w:t>
            </w:r>
            <w:r w:rsidR="005E1485">
              <w:t xml:space="preserve">, </w:t>
            </w:r>
          </w:p>
          <w:p w14:paraId="54C1992A" w14:textId="5C4EA576" w:rsidR="003A3D61" w:rsidRPr="00A23597" w:rsidRDefault="005E1485" w:rsidP="003A3D61">
            <w:pPr>
              <w:pStyle w:val="PMBody"/>
              <w:numPr>
                <w:ilvl w:val="0"/>
                <w:numId w:val="3"/>
              </w:numPr>
            </w:pPr>
            <w:r>
              <w:t xml:space="preserve">and shall </w:t>
            </w:r>
            <w:r w:rsidR="008D74CF">
              <w:t xml:space="preserve">include any further variations/amendments agreed </w:t>
            </w:r>
            <w:r w:rsidR="00053F59">
              <w:t>in writing by</w:t>
            </w:r>
            <w:r w:rsidR="00053F59" w:rsidRPr="00F81EBD">
              <w:t xml:space="preserve"> the </w:t>
            </w:r>
            <w:r w:rsidR="00053F59">
              <w:t xml:space="preserve">County Council </w:t>
            </w:r>
          </w:p>
        </w:tc>
      </w:tr>
      <w:tr w:rsidR="00901A32" w:rsidRPr="00A23597" w14:paraId="53FC7AEA" w14:textId="77777777" w:rsidTr="00A34DC0">
        <w:tc>
          <w:tcPr>
            <w:tcW w:w="2835" w:type="dxa"/>
          </w:tcPr>
          <w:p w14:paraId="4029897A" w14:textId="3FC56B33" w:rsidR="00901A32" w:rsidRDefault="00901A32" w:rsidP="00901A32">
            <w:pPr>
              <w:pStyle w:val="PMDefinition"/>
              <w:numPr>
                <w:ilvl w:val="0"/>
                <w:numId w:val="10"/>
              </w:numPr>
            </w:pPr>
            <w:r>
              <w:rPr>
                <w:b w:val="0"/>
                <w:color w:val="000000"/>
              </w:rPr>
              <w:t>"</w:t>
            </w:r>
            <w:r w:rsidRPr="001C74A6">
              <w:rPr>
                <w:color w:val="000000"/>
              </w:rPr>
              <w:t>Car</w:t>
            </w:r>
            <w:r w:rsidRPr="00117771">
              <w:rPr>
                <w:b w:val="0"/>
                <w:color w:val="000000"/>
              </w:rPr>
              <w:t xml:space="preserve"> </w:t>
            </w:r>
            <w:r w:rsidRPr="001C74A6">
              <w:rPr>
                <w:color w:val="000000"/>
              </w:rPr>
              <w:t>Club</w:t>
            </w:r>
            <w:r>
              <w:rPr>
                <w:b w:val="0"/>
                <w:color w:val="000000"/>
              </w:rPr>
              <w:t>"</w:t>
            </w:r>
          </w:p>
        </w:tc>
        <w:tc>
          <w:tcPr>
            <w:tcW w:w="6064" w:type="dxa"/>
          </w:tcPr>
          <w:p w14:paraId="148BD87A" w14:textId="496FC0B1" w:rsidR="00901A32" w:rsidRPr="00F81EBD" w:rsidRDefault="00901A32" w:rsidP="00901A32">
            <w:pPr>
              <w:pStyle w:val="PMBody"/>
              <w:numPr>
                <w:ilvl w:val="0"/>
                <w:numId w:val="3"/>
              </w:numPr>
            </w:pPr>
            <w:r w:rsidRPr="001C74A6">
              <w:rPr>
                <w:color w:val="000000"/>
              </w:rPr>
              <w:t>means a car hiring club which Occupiers of the Development may join and which allows members to hire a car made available by the Car Club Operator from a Car Club Parking Space</w:t>
            </w:r>
          </w:p>
        </w:tc>
      </w:tr>
      <w:tr w:rsidR="00901A32" w:rsidRPr="00A23597" w14:paraId="6F08A1D8" w14:textId="77777777" w:rsidTr="00A34DC0">
        <w:tc>
          <w:tcPr>
            <w:tcW w:w="2835" w:type="dxa"/>
          </w:tcPr>
          <w:p w14:paraId="18043E7F" w14:textId="2351F00C" w:rsidR="00901A32" w:rsidRDefault="00901A32" w:rsidP="00901A32">
            <w:pPr>
              <w:pStyle w:val="PMDefinition"/>
              <w:numPr>
                <w:ilvl w:val="0"/>
                <w:numId w:val="10"/>
              </w:numPr>
            </w:pPr>
            <w:r>
              <w:rPr>
                <w:b w:val="0"/>
                <w:color w:val="000000"/>
              </w:rPr>
              <w:t>"</w:t>
            </w:r>
            <w:r w:rsidRPr="001C74A6">
              <w:rPr>
                <w:color w:val="000000"/>
              </w:rPr>
              <w:t>Car</w:t>
            </w:r>
            <w:r w:rsidRPr="00117771">
              <w:rPr>
                <w:b w:val="0"/>
                <w:color w:val="000000"/>
              </w:rPr>
              <w:t xml:space="preserve"> </w:t>
            </w:r>
            <w:r w:rsidRPr="001C74A6">
              <w:rPr>
                <w:color w:val="000000"/>
              </w:rPr>
              <w:t>Club</w:t>
            </w:r>
            <w:r w:rsidRPr="00117771">
              <w:rPr>
                <w:b w:val="0"/>
                <w:color w:val="000000"/>
              </w:rPr>
              <w:t xml:space="preserve"> </w:t>
            </w:r>
            <w:r w:rsidRPr="001C74A6">
              <w:rPr>
                <w:color w:val="000000"/>
              </w:rPr>
              <w:t>Outline</w:t>
            </w:r>
            <w:r w:rsidRPr="00117771">
              <w:rPr>
                <w:b w:val="0"/>
                <w:color w:val="000000"/>
              </w:rPr>
              <w:t xml:space="preserve"> </w:t>
            </w:r>
            <w:r w:rsidRPr="001C74A6">
              <w:rPr>
                <w:color w:val="000000"/>
              </w:rPr>
              <w:t>Management</w:t>
            </w:r>
            <w:r w:rsidRPr="00117771">
              <w:rPr>
                <w:b w:val="0"/>
                <w:color w:val="000000"/>
              </w:rPr>
              <w:t xml:space="preserve"> </w:t>
            </w:r>
            <w:r w:rsidRPr="001C74A6">
              <w:rPr>
                <w:color w:val="000000"/>
              </w:rPr>
              <w:t>Plan</w:t>
            </w:r>
            <w:r>
              <w:rPr>
                <w:b w:val="0"/>
                <w:color w:val="000000"/>
              </w:rPr>
              <w:t>"</w:t>
            </w:r>
          </w:p>
        </w:tc>
        <w:tc>
          <w:tcPr>
            <w:tcW w:w="6064" w:type="dxa"/>
          </w:tcPr>
          <w:p w14:paraId="75DE5FA8" w14:textId="1972BD06" w:rsidR="00901A32" w:rsidRPr="00F81EBD" w:rsidRDefault="00901A32" w:rsidP="00901A32">
            <w:pPr>
              <w:pStyle w:val="PMBody"/>
              <w:numPr>
                <w:ilvl w:val="0"/>
                <w:numId w:val="3"/>
              </w:numPr>
            </w:pPr>
            <w:r w:rsidRPr="001C74A6">
              <w:rPr>
                <w:color w:val="000000"/>
              </w:rPr>
              <w:t>means a plan setting out the details of how the Car Club Parking Spaces will be delivered and how the sequencing of the Car Club Parking Spaces will be delivered across the Phases of the Proposed Development and how it will be managed</w:t>
            </w:r>
          </w:p>
        </w:tc>
      </w:tr>
      <w:tr w:rsidR="00901A32" w:rsidRPr="00A23597" w14:paraId="5188AF9A" w14:textId="77777777" w:rsidTr="00A34DC0">
        <w:tc>
          <w:tcPr>
            <w:tcW w:w="2835" w:type="dxa"/>
          </w:tcPr>
          <w:p w14:paraId="3935D860" w14:textId="61CA5FA7" w:rsidR="00901A32" w:rsidRDefault="00901A32" w:rsidP="00901A32">
            <w:pPr>
              <w:pStyle w:val="PMDefinition"/>
              <w:numPr>
                <w:ilvl w:val="0"/>
                <w:numId w:val="10"/>
              </w:numPr>
            </w:pPr>
            <w:r>
              <w:rPr>
                <w:b w:val="0"/>
                <w:color w:val="000000"/>
              </w:rPr>
              <w:t>"</w:t>
            </w:r>
            <w:r w:rsidRPr="001C74A6">
              <w:rPr>
                <w:color w:val="000000"/>
              </w:rPr>
              <w:t>Car</w:t>
            </w:r>
            <w:r w:rsidRPr="00117771">
              <w:rPr>
                <w:b w:val="0"/>
                <w:color w:val="000000"/>
              </w:rPr>
              <w:t xml:space="preserve"> </w:t>
            </w:r>
            <w:r w:rsidRPr="001C74A6">
              <w:rPr>
                <w:color w:val="000000"/>
              </w:rPr>
              <w:t>Club</w:t>
            </w:r>
            <w:r w:rsidRPr="00117771">
              <w:rPr>
                <w:b w:val="0"/>
                <w:color w:val="000000"/>
              </w:rPr>
              <w:t xml:space="preserve"> </w:t>
            </w:r>
            <w:r w:rsidRPr="001C74A6">
              <w:rPr>
                <w:color w:val="000000"/>
              </w:rPr>
              <w:t>Phase</w:t>
            </w:r>
            <w:r w:rsidRPr="00117771">
              <w:rPr>
                <w:b w:val="0"/>
                <w:color w:val="000000"/>
              </w:rPr>
              <w:t xml:space="preserve"> </w:t>
            </w:r>
            <w:r w:rsidRPr="001C74A6">
              <w:rPr>
                <w:color w:val="000000"/>
              </w:rPr>
              <w:t>Management</w:t>
            </w:r>
            <w:r w:rsidRPr="00117771">
              <w:rPr>
                <w:b w:val="0"/>
                <w:color w:val="000000"/>
              </w:rPr>
              <w:t xml:space="preserve"> </w:t>
            </w:r>
            <w:r w:rsidRPr="001C74A6">
              <w:rPr>
                <w:color w:val="000000"/>
              </w:rPr>
              <w:t>Plan</w:t>
            </w:r>
            <w:r>
              <w:rPr>
                <w:b w:val="0"/>
                <w:color w:val="000000"/>
              </w:rPr>
              <w:t>"</w:t>
            </w:r>
          </w:p>
        </w:tc>
        <w:tc>
          <w:tcPr>
            <w:tcW w:w="6064" w:type="dxa"/>
          </w:tcPr>
          <w:p w14:paraId="2BC466A8" w14:textId="77777777" w:rsidR="00901A32" w:rsidRPr="001C74A6" w:rsidRDefault="00901A32" w:rsidP="00901A32">
            <w:pPr>
              <w:pStyle w:val="PMBody"/>
              <w:numPr>
                <w:ilvl w:val="0"/>
                <w:numId w:val="3"/>
              </w:numPr>
            </w:pPr>
            <w:r w:rsidRPr="001C74A6">
              <w:t>means a plan for each Phase identified as including a Car Club Parking Space setting out the details of how the Car Club Parking Space(s) for the relevant Phase will be delivered and how it will be managed and which shall include:</w:t>
            </w:r>
          </w:p>
          <w:p w14:paraId="28A2FE78" w14:textId="77777777" w:rsidR="00901A32" w:rsidRPr="001C74A6" w:rsidRDefault="00901A32" w:rsidP="00901A32">
            <w:pPr>
              <w:pStyle w:val="PMDefinition1"/>
              <w:numPr>
                <w:ilvl w:val="1"/>
                <w:numId w:val="10"/>
              </w:numPr>
            </w:pPr>
            <w:r w:rsidRPr="001C74A6">
              <w:t>detailed plan showing the layout of the spaces</w:t>
            </w:r>
          </w:p>
          <w:p w14:paraId="1009075B" w14:textId="77777777" w:rsidR="00901A32" w:rsidRPr="001C74A6" w:rsidRDefault="00901A32" w:rsidP="00901A32">
            <w:pPr>
              <w:pStyle w:val="PMDefinition1"/>
              <w:numPr>
                <w:ilvl w:val="1"/>
                <w:numId w:val="10"/>
              </w:numPr>
            </w:pPr>
            <w:r w:rsidRPr="001C74A6">
              <w:t xml:space="preserve">the number of Car Club Vehicles to be provided with the Phase so that there is a minimum of </w:t>
            </w:r>
            <w:r>
              <w:t>three</w:t>
            </w:r>
            <w:r w:rsidRPr="001C74A6">
              <w:t xml:space="preserve"> spaces for the site</w:t>
            </w:r>
          </w:p>
          <w:p w14:paraId="456BE5A8" w14:textId="77777777" w:rsidR="00901A32" w:rsidRPr="001C74A6" w:rsidRDefault="00901A32" w:rsidP="00901A32">
            <w:pPr>
              <w:pStyle w:val="PMDefinition1"/>
              <w:numPr>
                <w:ilvl w:val="1"/>
                <w:numId w:val="10"/>
              </w:numPr>
            </w:pPr>
            <w:r w:rsidRPr="001C74A6">
              <w:t>details of signage to be provided</w:t>
            </w:r>
          </w:p>
          <w:p w14:paraId="57562F54" w14:textId="77777777" w:rsidR="00901A32" w:rsidRPr="001C74A6" w:rsidRDefault="00901A32" w:rsidP="00901A32">
            <w:pPr>
              <w:pStyle w:val="PMDefinition1"/>
              <w:numPr>
                <w:ilvl w:val="1"/>
                <w:numId w:val="10"/>
              </w:numPr>
            </w:pPr>
            <w:r w:rsidRPr="001C74A6">
              <w:t>arrangements for the appointment of a Car Club Operator</w:t>
            </w:r>
          </w:p>
          <w:p w14:paraId="2062866E" w14:textId="542DD955" w:rsidR="00901A32" w:rsidRPr="001C74A6" w:rsidRDefault="00901A32" w:rsidP="00901A32">
            <w:pPr>
              <w:pStyle w:val="PMDefinition1"/>
              <w:numPr>
                <w:ilvl w:val="1"/>
                <w:numId w:val="10"/>
              </w:numPr>
            </w:pPr>
            <w:r w:rsidRPr="001C74A6">
              <w:t>details of how the Owner will promote usage and expansion of the Car Club</w:t>
            </w:r>
          </w:p>
          <w:p w14:paraId="7ECBE66D" w14:textId="7DF7663F" w:rsidR="00901A32" w:rsidRPr="001C74A6" w:rsidRDefault="00901A32" w:rsidP="00901A32">
            <w:pPr>
              <w:pStyle w:val="PMDefinition1"/>
              <w:numPr>
                <w:ilvl w:val="1"/>
                <w:numId w:val="10"/>
              </w:numPr>
            </w:pPr>
            <w:r w:rsidRPr="001C74A6">
              <w:lastRenderedPageBreak/>
              <w:t>details of how the Owner will facilitate and</w:t>
            </w:r>
            <w:r>
              <w:t xml:space="preserve"> </w:t>
            </w:r>
            <w:r w:rsidRPr="001C74A6">
              <w:t>manage future expansion of the Car Club and any required additional Car Club Parking Space(s)</w:t>
            </w:r>
          </w:p>
          <w:p w14:paraId="4D55073D" w14:textId="77777777" w:rsidR="00901A32" w:rsidRDefault="00901A32" w:rsidP="00901A32">
            <w:pPr>
              <w:pStyle w:val="PMDefinition1"/>
              <w:numPr>
                <w:ilvl w:val="1"/>
                <w:numId w:val="10"/>
              </w:numPr>
            </w:pPr>
            <w:r w:rsidRPr="001C74A6">
              <w:t>proposals for the management of the Car Club Parking Space(s)</w:t>
            </w:r>
          </w:p>
          <w:p w14:paraId="61BAACEB" w14:textId="123D8455" w:rsidR="00901A32" w:rsidRPr="00F81EBD" w:rsidRDefault="00901A32" w:rsidP="00901A32">
            <w:pPr>
              <w:pStyle w:val="PMDefinition1"/>
              <w:numPr>
                <w:ilvl w:val="1"/>
                <w:numId w:val="10"/>
              </w:numPr>
            </w:pPr>
            <w:r>
              <w:t>d</w:t>
            </w:r>
            <w:r w:rsidRPr="001C74A6">
              <w:t xml:space="preserve">etails of the </w:t>
            </w:r>
            <w:r>
              <w:t>two</w:t>
            </w:r>
            <w:r w:rsidRPr="001C74A6">
              <w:t xml:space="preserve"> year monitoring period including assessments after each Phase and following completion of the Proposed Development to see if there is a need for additional spaces to be added to the Car Club and details of how the additional space will be provided</w:t>
            </w:r>
            <w:r w:rsidR="00A81D48">
              <w:t xml:space="preserve"> (up to a maximum of four)</w:t>
            </w:r>
          </w:p>
        </w:tc>
      </w:tr>
      <w:tr w:rsidR="00901A32" w:rsidRPr="00A23597" w14:paraId="717FFAB9" w14:textId="77777777" w:rsidTr="00A34DC0">
        <w:tc>
          <w:tcPr>
            <w:tcW w:w="2835" w:type="dxa"/>
          </w:tcPr>
          <w:p w14:paraId="03C586EF" w14:textId="644366EF" w:rsidR="00901A32" w:rsidRDefault="00901A32" w:rsidP="00901A32">
            <w:pPr>
              <w:pStyle w:val="PMDefinition"/>
              <w:numPr>
                <w:ilvl w:val="0"/>
                <w:numId w:val="10"/>
              </w:numPr>
            </w:pPr>
            <w:r>
              <w:rPr>
                <w:b w:val="0"/>
                <w:color w:val="000000"/>
              </w:rPr>
              <w:lastRenderedPageBreak/>
              <w:t>"</w:t>
            </w:r>
            <w:r w:rsidRPr="001C74A6">
              <w:rPr>
                <w:color w:val="000000"/>
              </w:rPr>
              <w:t>Car</w:t>
            </w:r>
            <w:r w:rsidRPr="00117771">
              <w:rPr>
                <w:b w:val="0"/>
                <w:color w:val="000000"/>
              </w:rPr>
              <w:t xml:space="preserve"> </w:t>
            </w:r>
            <w:r w:rsidRPr="001C74A6">
              <w:rPr>
                <w:color w:val="000000"/>
              </w:rPr>
              <w:t>Club</w:t>
            </w:r>
            <w:r w:rsidRPr="00117771">
              <w:rPr>
                <w:b w:val="0"/>
                <w:color w:val="000000"/>
              </w:rPr>
              <w:t xml:space="preserve"> </w:t>
            </w:r>
            <w:r w:rsidRPr="001C74A6">
              <w:rPr>
                <w:color w:val="000000"/>
              </w:rPr>
              <w:t>Membership</w:t>
            </w:r>
            <w:r>
              <w:rPr>
                <w:b w:val="0"/>
                <w:color w:val="000000"/>
              </w:rPr>
              <w:t>"</w:t>
            </w:r>
          </w:p>
        </w:tc>
        <w:tc>
          <w:tcPr>
            <w:tcW w:w="6064" w:type="dxa"/>
          </w:tcPr>
          <w:p w14:paraId="4BD62616" w14:textId="3A36BBAF" w:rsidR="00901A32" w:rsidRPr="00F81EBD" w:rsidRDefault="00901A32" w:rsidP="00901A32">
            <w:pPr>
              <w:pStyle w:val="PMBody"/>
              <w:numPr>
                <w:ilvl w:val="0"/>
                <w:numId w:val="3"/>
              </w:numPr>
            </w:pPr>
            <w:r w:rsidRPr="001C74A6">
              <w:rPr>
                <w:color w:val="000000"/>
              </w:rPr>
              <w:t xml:space="preserve">means in respect of the first Occupier of each Dwelling, one-year free membership of the Car Club and £50 drive time voucher commencing on the date when that Occupier first Occupies the </w:t>
            </w:r>
            <w:r w:rsidR="00205E4C">
              <w:rPr>
                <w:color w:val="000000"/>
              </w:rPr>
              <w:t>D</w:t>
            </w:r>
            <w:r w:rsidRPr="001C74A6">
              <w:rPr>
                <w:color w:val="000000"/>
              </w:rPr>
              <w:t xml:space="preserve">welling provided </w:t>
            </w:r>
            <w:r w:rsidRPr="000E7DF8">
              <w:rPr>
                <w:bCs/>
                <w:color w:val="000000"/>
              </w:rPr>
              <w:t>that</w:t>
            </w:r>
            <w:r w:rsidRPr="00117771">
              <w:rPr>
                <w:color w:val="000000"/>
              </w:rPr>
              <w:t xml:space="preserve"> </w:t>
            </w:r>
            <w:r w:rsidRPr="001C74A6">
              <w:rPr>
                <w:color w:val="000000"/>
              </w:rPr>
              <w:t>free membership shall only offered to one Occupier per Dwelling</w:t>
            </w:r>
          </w:p>
        </w:tc>
      </w:tr>
      <w:tr w:rsidR="00901A32" w:rsidRPr="00A23597" w14:paraId="282CF928" w14:textId="77777777" w:rsidTr="00A34DC0">
        <w:tc>
          <w:tcPr>
            <w:tcW w:w="2835" w:type="dxa"/>
          </w:tcPr>
          <w:p w14:paraId="55C27827" w14:textId="4DA77CA2" w:rsidR="00901A32" w:rsidRDefault="00901A32" w:rsidP="00901A32">
            <w:pPr>
              <w:pStyle w:val="PMDefinition"/>
              <w:numPr>
                <w:ilvl w:val="0"/>
                <w:numId w:val="10"/>
              </w:numPr>
            </w:pPr>
            <w:r>
              <w:rPr>
                <w:b w:val="0"/>
                <w:color w:val="000000"/>
              </w:rPr>
              <w:t>"</w:t>
            </w:r>
            <w:r w:rsidRPr="001C74A6">
              <w:rPr>
                <w:color w:val="000000"/>
              </w:rPr>
              <w:t>Car</w:t>
            </w:r>
            <w:r w:rsidRPr="00117771">
              <w:rPr>
                <w:b w:val="0"/>
                <w:color w:val="000000"/>
              </w:rPr>
              <w:t xml:space="preserve"> </w:t>
            </w:r>
            <w:r w:rsidRPr="001C74A6">
              <w:rPr>
                <w:color w:val="000000"/>
              </w:rPr>
              <w:t>Club</w:t>
            </w:r>
            <w:r w:rsidRPr="00117771">
              <w:rPr>
                <w:b w:val="0"/>
                <w:color w:val="000000"/>
              </w:rPr>
              <w:t xml:space="preserve"> </w:t>
            </w:r>
            <w:r w:rsidRPr="001C74A6">
              <w:rPr>
                <w:color w:val="000000"/>
              </w:rPr>
              <w:t>Operator</w:t>
            </w:r>
            <w:r>
              <w:rPr>
                <w:b w:val="0"/>
                <w:color w:val="000000"/>
              </w:rPr>
              <w:t>"</w:t>
            </w:r>
          </w:p>
        </w:tc>
        <w:tc>
          <w:tcPr>
            <w:tcW w:w="6064" w:type="dxa"/>
          </w:tcPr>
          <w:p w14:paraId="20884E35" w14:textId="2D65238D" w:rsidR="00901A32" w:rsidRPr="00F81EBD" w:rsidRDefault="00901A32" w:rsidP="00901A32">
            <w:pPr>
              <w:pStyle w:val="PMBody"/>
              <w:numPr>
                <w:ilvl w:val="0"/>
                <w:numId w:val="3"/>
              </w:numPr>
            </w:pPr>
            <w:r w:rsidRPr="001C74A6">
              <w:rPr>
                <w:color w:val="000000"/>
              </w:rPr>
              <w:t>means a company to operate Car Clubs as is agreed with the County Council in writing</w:t>
            </w:r>
          </w:p>
        </w:tc>
      </w:tr>
      <w:tr w:rsidR="00901A32" w:rsidRPr="00A23597" w14:paraId="0CD7EB18" w14:textId="77777777" w:rsidTr="00A34DC0">
        <w:tc>
          <w:tcPr>
            <w:tcW w:w="2835" w:type="dxa"/>
          </w:tcPr>
          <w:p w14:paraId="69CEA4FE" w14:textId="1C11A3C1" w:rsidR="00901A32" w:rsidRDefault="00901A32" w:rsidP="00901A32">
            <w:pPr>
              <w:pStyle w:val="PMDefinition"/>
              <w:numPr>
                <w:ilvl w:val="0"/>
                <w:numId w:val="10"/>
              </w:numPr>
            </w:pPr>
            <w:r>
              <w:rPr>
                <w:b w:val="0"/>
                <w:color w:val="000000"/>
              </w:rPr>
              <w:t>"</w:t>
            </w:r>
            <w:r w:rsidRPr="001C74A6">
              <w:rPr>
                <w:color w:val="000000"/>
              </w:rPr>
              <w:t>Car</w:t>
            </w:r>
            <w:r w:rsidRPr="00117771">
              <w:rPr>
                <w:b w:val="0"/>
                <w:color w:val="000000"/>
              </w:rPr>
              <w:t xml:space="preserve"> </w:t>
            </w:r>
            <w:r w:rsidRPr="001C74A6">
              <w:rPr>
                <w:color w:val="000000"/>
              </w:rPr>
              <w:t>Club</w:t>
            </w:r>
            <w:r w:rsidRPr="00117771">
              <w:rPr>
                <w:b w:val="0"/>
                <w:color w:val="000000"/>
              </w:rPr>
              <w:t xml:space="preserve"> </w:t>
            </w:r>
            <w:r w:rsidRPr="001C74A6">
              <w:rPr>
                <w:color w:val="000000"/>
              </w:rPr>
              <w:t>Parking</w:t>
            </w:r>
            <w:r w:rsidRPr="00117771">
              <w:rPr>
                <w:b w:val="0"/>
                <w:color w:val="000000"/>
              </w:rPr>
              <w:t xml:space="preserve"> </w:t>
            </w:r>
            <w:r w:rsidRPr="001C74A6">
              <w:rPr>
                <w:color w:val="000000"/>
              </w:rPr>
              <w:t>Spaces</w:t>
            </w:r>
            <w:r>
              <w:rPr>
                <w:b w:val="0"/>
                <w:color w:val="000000"/>
              </w:rPr>
              <w:t>"</w:t>
            </w:r>
          </w:p>
        </w:tc>
        <w:tc>
          <w:tcPr>
            <w:tcW w:w="6064" w:type="dxa"/>
          </w:tcPr>
          <w:p w14:paraId="379C939E" w14:textId="4D5BA41F" w:rsidR="00901A32" w:rsidRPr="00F81EBD" w:rsidRDefault="00901A32" w:rsidP="00901A32">
            <w:pPr>
              <w:pStyle w:val="PMBody"/>
              <w:numPr>
                <w:ilvl w:val="0"/>
                <w:numId w:val="3"/>
              </w:numPr>
            </w:pPr>
            <w:r w:rsidRPr="001C74A6">
              <w:t>means th</w:t>
            </w:r>
            <w:r w:rsidR="00205E4C">
              <w:t>e t</w:t>
            </w:r>
            <w:r w:rsidR="00A23DEC">
              <w:t>hree</w:t>
            </w:r>
            <w:r w:rsidR="00205E4C">
              <w:t xml:space="preserve"> </w:t>
            </w:r>
            <w:r w:rsidR="00A81D48">
              <w:t>(and up to four subject to demand)</w:t>
            </w:r>
            <w:r w:rsidRPr="001C74A6">
              <w:t xml:space="preserve"> </w:t>
            </w:r>
            <w:r w:rsidR="00A81D48" w:rsidRPr="001C74A6">
              <w:t>car parking spaces</w:t>
            </w:r>
            <w:r w:rsidR="00A81D48">
              <w:t xml:space="preserve"> </w:t>
            </w:r>
            <w:r w:rsidRPr="001C74A6">
              <w:t>together with</w:t>
            </w:r>
            <w:r>
              <w:t xml:space="preserve"> </w:t>
            </w:r>
            <w:r w:rsidRPr="001C74A6">
              <w:rPr>
                <w:color w:val="000000"/>
              </w:rPr>
              <w:t>the</w:t>
            </w:r>
            <w:r>
              <w:rPr>
                <w:color w:val="000000"/>
              </w:rPr>
              <w:t xml:space="preserve"> </w:t>
            </w:r>
            <w:r w:rsidRPr="001C74A6">
              <w:rPr>
                <w:color w:val="000000"/>
              </w:rPr>
              <w:t>same number of electric vehicle charging facilities to be provided in accordance with the Car Club Outline Management Plan and the Car Club Phase Management Plan</w:t>
            </w:r>
          </w:p>
        </w:tc>
      </w:tr>
      <w:tr w:rsidR="00901A32" w:rsidRPr="00A23597" w14:paraId="76466246" w14:textId="77777777" w:rsidTr="00A34DC0">
        <w:tc>
          <w:tcPr>
            <w:tcW w:w="2835" w:type="dxa"/>
          </w:tcPr>
          <w:p w14:paraId="5262B143" w14:textId="53962A52" w:rsidR="00901A32" w:rsidRDefault="00901A32" w:rsidP="00901A32">
            <w:pPr>
              <w:pStyle w:val="PMDefinition"/>
              <w:numPr>
                <w:ilvl w:val="0"/>
                <w:numId w:val="10"/>
              </w:numPr>
            </w:pPr>
            <w:r w:rsidRPr="00282583">
              <w:rPr>
                <w:b w:val="0"/>
                <w:color w:val="000000"/>
              </w:rPr>
              <w:t>"</w:t>
            </w:r>
            <w:r w:rsidRPr="00282583">
              <w:t>Car</w:t>
            </w:r>
            <w:r w:rsidRPr="00117771">
              <w:rPr>
                <w:b w:val="0"/>
              </w:rPr>
              <w:t xml:space="preserve"> </w:t>
            </w:r>
            <w:r w:rsidRPr="00282583">
              <w:t>Club</w:t>
            </w:r>
            <w:r w:rsidRPr="00282583">
              <w:rPr>
                <w:b w:val="0"/>
                <w:color w:val="000000"/>
              </w:rPr>
              <w:t xml:space="preserve"> </w:t>
            </w:r>
            <w:r w:rsidRPr="00282583">
              <w:t>Vehicle</w:t>
            </w:r>
            <w:r w:rsidRPr="00282583">
              <w:rPr>
                <w:b w:val="0"/>
                <w:color w:val="000000"/>
              </w:rPr>
              <w:t>"</w:t>
            </w:r>
          </w:p>
        </w:tc>
        <w:tc>
          <w:tcPr>
            <w:tcW w:w="6064" w:type="dxa"/>
          </w:tcPr>
          <w:p w14:paraId="2F37445D" w14:textId="42E25F56" w:rsidR="00901A32" w:rsidRPr="00F81EBD" w:rsidRDefault="00901A32" w:rsidP="00901A32">
            <w:pPr>
              <w:pStyle w:val="PMBody"/>
              <w:numPr>
                <w:ilvl w:val="0"/>
                <w:numId w:val="3"/>
              </w:numPr>
            </w:pPr>
            <w:r w:rsidRPr="00282583">
              <w:rPr>
                <w:color w:val="000000"/>
              </w:rPr>
              <w:t>means a vehicle provided by the Car Club</w:t>
            </w:r>
          </w:p>
        </w:tc>
      </w:tr>
      <w:tr w:rsidR="00901A32" w:rsidRPr="00A23597" w14:paraId="6C27E99B" w14:textId="77777777" w:rsidTr="00A34DC0">
        <w:tc>
          <w:tcPr>
            <w:tcW w:w="2835" w:type="dxa"/>
          </w:tcPr>
          <w:p w14:paraId="6C5FFC47" w14:textId="356D73AF" w:rsidR="00901A32" w:rsidRPr="006B0348" w:rsidRDefault="00901A32" w:rsidP="00901A32">
            <w:pPr>
              <w:pStyle w:val="PMDefinition"/>
              <w:numPr>
                <w:ilvl w:val="0"/>
                <w:numId w:val="10"/>
              </w:numPr>
            </w:pPr>
            <w:r>
              <w:t>“Care Dwellings”</w:t>
            </w:r>
          </w:p>
        </w:tc>
        <w:tc>
          <w:tcPr>
            <w:tcW w:w="6064" w:type="dxa"/>
          </w:tcPr>
          <w:p w14:paraId="395E27C1" w14:textId="4E908DB9" w:rsidR="00901A32" w:rsidRPr="006B0348" w:rsidRDefault="00901A32" w:rsidP="00901A32">
            <w:pPr>
              <w:pStyle w:val="PMBody"/>
              <w:numPr>
                <w:ilvl w:val="0"/>
                <w:numId w:val="3"/>
              </w:numPr>
            </w:pPr>
            <w:r w:rsidRPr="00A23597">
              <w:t xml:space="preserve">means </w:t>
            </w:r>
            <w:r w:rsidRPr="006B0348">
              <w:t xml:space="preserve">up to </w:t>
            </w:r>
            <w:r>
              <w:t xml:space="preserve">90 (ninety) </w:t>
            </w:r>
            <w:r w:rsidRPr="006B0348">
              <w:t>bed residential</w:t>
            </w:r>
            <w:r>
              <w:t xml:space="preserve"> </w:t>
            </w:r>
            <w:r w:rsidR="006C03DF">
              <w:t>C</w:t>
            </w:r>
            <w:r>
              <w:t xml:space="preserve">are </w:t>
            </w:r>
            <w:r w:rsidR="006C03DF">
              <w:t>U</w:t>
            </w:r>
            <w:r>
              <w:t>nits</w:t>
            </w:r>
            <w:r w:rsidR="002A0261">
              <w:t xml:space="preserve"> / </w:t>
            </w:r>
            <w:r w:rsidR="006C03DF">
              <w:t>E</w:t>
            </w:r>
            <w:r w:rsidR="002A0261">
              <w:t xml:space="preserve">xtra </w:t>
            </w:r>
            <w:r w:rsidR="006C03DF">
              <w:t>C</w:t>
            </w:r>
            <w:r w:rsidR="002A0261">
              <w:t>are provision</w:t>
            </w:r>
            <w:r>
              <w:t xml:space="preserve"> </w:t>
            </w:r>
            <w:r w:rsidRPr="00A23597">
              <w:t>(including a</w:t>
            </w:r>
            <w:r w:rsidR="002D012B">
              <w:t xml:space="preserve"> residential</w:t>
            </w:r>
            <w:r w:rsidRPr="00A23597">
              <w:t xml:space="preserve"> house, flat or maisonette) falling within Use Class C2 of the Use Classes Order to be constructed pursuant to the Planning Permission which shall exclude the Dwellings and "</w:t>
            </w:r>
            <w:r>
              <w:rPr>
                <w:b/>
                <w:bCs/>
              </w:rPr>
              <w:t>Care Dwelling</w:t>
            </w:r>
            <w:r w:rsidRPr="00A23597">
              <w:t>" shall be construed accordingly</w:t>
            </w:r>
          </w:p>
        </w:tc>
      </w:tr>
      <w:tr w:rsidR="00901A32" w:rsidRPr="00A23597" w14:paraId="19AED806" w14:textId="77777777" w:rsidTr="00A34DC0">
        <w:tc>
          <w:tcPr>
            <w:tcW w:w="2835" w:type="dxa"/>
          </w:tcPr>
          <w:p w14:paraId="7AA8A2CB" w14:textId="42FBDE3C" w:rsidR="00901A32" w:rsidRPr="00A23597" w:rsidRDefault="00901A32" w:rsidP="00901A32">
            <w:pPr>
              <w:pStyle w:val="PMDefinition"/>
              <w:numPr>
                <w:ilvl w:val="0"/>
                <w:numId w:val="10"/>
              </w:numPr>
            </w:pPr>
            <w:r w:rsidRPr="006B0348">
              <w:t>“Care Transfer”</w:t>
            </w:r>
          </w:p>
        </w:tc>
        <w:tc>
          <w:tcPr>
            <w:tcW w:w="6064" w:type="dxa"/>
          </w:tcPr>
          <w:p w14:paraId="327A522A" w14:textId="7F91B7E6" w:rsidR="00901A32" w:rsidRPr="005124CA" w:rsidRDefault="00901A32" w:rsidP="00901A32">
            <w:pPr>
              <w:pStyle w:val="PMBody"/>
              <w:numPr>
                <w:ilvl w:val="0"/>
                <w:numId w:val="3"/>
              </w:numPr>
            </w:pPr>
            <w:r w:rsidRPr="005124CA">
              <w:t>means a freehold transfer on an open market commercial basis of the Care Dwellings on the terms of transfer at paragraph </w:t>
            </w:r>
            <w:r w:rsidR="005124CA" w:rsidRPr="005124CA">
              <w:fldChar w:fldCharType="begin"/>
            </w:r>
            <w:r w:rsidR="005124CA" w:rsidRPr="005124CA">
              <w:instrText xml:space="preserve"> REF _Ref230185257 \r \h </w:instrText>
            </w:r>
            <w:r w:rsidR="005124CA">
              <w:instrText xml:space="preserve"> \* MERGEFORMAT </w:instrText>
            </w:r>
            <w:r w:rsidR="005124CA" w:rsidRPr="005124CA">
              <w:fldChar w:fldCharType="separate"/>
            </w:r>
            <w:r w:rsidR="009B7DAC">
              <w:t>4</w:t>
            </w:r>
            <w:r w:rsidR="005124CA" w:rsidRPr="005124CA">
              <w:fldChar w:fldCharType="end"/>
            </w:r>
            <w:r w:rsidR="005124CA" w:rsidRPr="005124CA">
              <w:t xml:space="preserve"> </w:t>
            </w:r>
            <w:r w:rsidRPr="005124CA">
              <w:t xml:space="preserve">of </w:t>
            </w:r>
            <w:r w:rsidRPr="005124CA">
              <w:fldChar w:fldCharType="begin"/>
            </w:r>
            <w:r w:rsidRPr="005124CA">
              <w:instrText xml:space="preserve"> REF _Ref226493757 \n \h </w:instrText>
            </w:r>
            <w:r w:rsidR="005124CA">
              <w:instrText xml:space="preserve"> \* MERGEFORMAT </w:instrText>
            </w:r>
            <w:r w:rsidRPr="005124CA">
              <w:fldChar w:fldCharType="separate"/>
            </w:r>
            <w:r w:rsidR="009B7DAC">
              <w:t>Schedule 4</w:t>
            </w:r>
            <w:r w:rsidRPr="005124CA">
              <w:fldChar w:fldCharType="end"/>
            </w:r>
          </w:p>
        </w:tc>
      </w:tr>
      <w:tr w:rsidR="007328A4" w:rsidRPr="00A23597" w14:paraId="76F5BFE6" w14:textId="77777777" w:rsidTr="00A34DC0">
        <w:tc>
          <w:tcPr>
            <w:tcW w:w="2835" w:type="dxa"/>
          </w:tcPr>
          <w:p w14:paraId="5F629601" w14:textId="726A5FD4" w:rsidR="007328A4" w:rsidRPr="006B0348" w:rsidRDefault="007328A4" w:rsidP="00901A32">
            <w:pPr>
              <w:pStyle w:val="PMDefinition"/>
              <w:numPr>
                <w:ilvl w:val="0"/>
                <w:numId w:val="10"/>
              </w:numPr>
            </w:pPr>
            <w:r w:rsidRPr="00681006">
              <w:rPr>
                <w:bCs/>
              </w:rPr>
              <w:t>“Care Unit”</w:t>
            </w:r>
          </w:p>
        </w:tc>
        <w:tc>
          <w:tcPr>
            <w:tcW w:w="6064" w:type="dxa"/>
          </w:tcPr>
          <w:p w14:paraId="64219248" w14:textId="51939611" w:rsidR="007328A4" w:rsidRDefault="007328A4" w:rsidP="007328A4">
            <w:pPr>
              <w:pStyle w:val="PMBody"/>
            </w:pPr>
            <w:r>
              <w:t xml:space="preserve">means a unit for the provision of accommodation and care to people in need of </w:t>
            </w:r>
            <w:r w:rsidR="005655EF">
              <w:t xml:space="preserve">Residential </w:t>
            </w:r>
            <w:r>
              <w:t xml:space="preserve">Care (other than a use within </w:t>
            </w:r>
            <w:r w:rsidRPr="005124CA">
              <w:rPr>
                <w:rStyle w:val="PMBodyChar"/>
              </w:rPr>
              <w:t>class</w:t>
            </w:r>
            <w:r>
              <w:t xml:space="preserve"> C3 Dwelling) pursuant to class C2 of the Town and Country Planning (Use Classes) Order 1987 (as amended) for </w:t>
            </w:r>
            <w:r w:rsidR="00394131">
              <w:t>O</w:t>
            </w:r>
            <w:r>
              <w:t xml:space="preserve">ccupation by </w:t>
            </w:r>
            <w:r w:rsidR="00B50F36">
              <w:t>Primary R</w:t>
            </w:r>
            <w:r>
              <w:t xml:space="preserve">esidents comprised within the Development </w:t>
            </w:r>
          </w:p>
        </w:tc>
      </w:tr>
      <w:tr w:rsidR="00901A32" w:rsidRPr="00A23597" w14:paraId="59F292D5" w14:textId="77777777" w:rsidTr="00A34DC0">
        <w:tc>
          <w:tcPr>
            <w:tcW w:w="2835" w:type="dxa"/>
          </w:tcPr>
          <w:p w14:paraId="062BE48D" w14:textId="75387DAD" w:rsidR="00901A32" w:rsidRPr="00A23597" w:rsidRDefault="00901A32" w:rsidP="00901A32">
            <w:pPr>
              <w:pStyle w:val="PMDefinition"/>
              <w:numPr>
                <w:ilvl w:val="0"/>
                <w:numId w:val="10"/>
              </w:numPr>
            </w:pPr>
            <w:r w:rsidRPr="006B0348">
              <w:t>“Care Marketing Strategy”</w:t>
            </w:r>
          </w:p>
        </w:tc>
        <w:tc>
          <w:tcPr>
            <w:tcW w:w="6064" w:type="dxa"/>
          </w:tcPr>
          <w:p w14:paraId="4D9EEEE6" w14:textId="207DFE90" w:rsidR="00901A32" w:rsidRDefault="00901A32" w:rsidP="00901A32">
            <w:pPr>
              <w:pStyle w:val="PMBody"/>
            </w:pPr>
            <w:r>
              <w:t>means the written strategy for the marketing, advertising and promotion of the Care Dwellings to potential Care Providers for Care Disposal and which shall at least include:</w:t>
            </w:r>
          </w:p>
          <w:p w14:paraId="653FC19F" w14:textId="1C9B8ACB" w:rsidR="00901A32" w:rsidRDefault="00901A32" w:rsidP="00901A32">
            <w:pPr>
              <w:pStyle w:val="PMDefinition1"/>
            </w:pPr>
            <w:r>
              <w:t>the period of time that the Care Marketing Strategy shall be implemented for (being the Care Home Marketing Period)</w:t>
            </w:r>
          </w:p>
          <w:p w14:paraId="59F3E952" w14:textId="3D8E486F" w:rsidR="00901A32" w:rsidRDefault="00901A32" w:rsidP="00901A32">
            <w:pPr>
              <w:pStyle w:val="PMDefinition1"/>
            </w:pPr>
            <w:r>
              <w:t>detailed particulars of the Care Dwellings to be circulated to a regional range of medical practitioners, providers and health care commissioners</w:t>
            </w:r>
          </w:p>
          <w:p w14:paraId="7D4AD297" w14:textId="0EC5C891" w:rsidR="00901A32" w:rsidRDefault="00901A32" w:rsidP="00901A32">
            <w:pPr>
              <w:pStyle w:val="PMDefinition1"/>
            </w:pPr>
            <w:r>
              <w:t>details of the sale price</w:t>
            </w:r>
          </w:p>
          <w:p w14:paraId="5CEBB7AF" w14:textId="34304638" w:rsidR="00901A32" w:rsidRPr="00A23597" w:rsidRDefault="00901A32" w:rsidP="00901A32">
            <w:pPr>
              <w:pStyle w:val="PMDefinition1"/>
            </w:pPr>
            <w:r>
              <w:lastRenderedPageBreak/>
              <w:t>how, where and when the Care Dwellings are to be offered to the open market to attract a Care Provider, including use of placing appropriate advertisements and appointing specialist marketing agents</w:t>
            </w:r>
          </w:p>
        </w:tc>
      </w:tr>
      <w:tr w:rsidR="00901A32" w:rsidRPr="00A23597" w14:paraId="7EE55CB8" w14:textId="77777777" w:rsidTr="00A34DC0">
        <w:tc>
          <w:tcPr>
            <w:tcW w:w="2835" w:type="dxa"/>
          </w:tcPr>
          <w:p w14:paraId="32C34412" w14:textId="4E15C479" w:rsidR="00901A32" w:rsidRPr="00A23597" w:rsidRDefault="00901A32" w:rsidP="00901A32">
            <w:pPr>
              <w:pStyle w:val="PMDefinition"/>
              <w:numPr>
                <w:ilvl w:val="0"/>
                <w:numId w:val="10"/>
              </w:numPr>
            </w:pPr>
            <w:r w:rsidRPr="00A9457C">
              <w:lastRenderedPageBreak/>
              <w:t>“Care Marketing Period”</w:t>
            </w:r>
          </w:p>
        </w:tc>
        <w:tc>
          <w:tcPr>
            <w:tcW w:w="6064" w:type="dxa"/>
          </w:tcPr>
          <w:p w14:paraId="08173F55" w14:textId="150DB78C" w:rsidR="00901A32" w:rsidRPr="00A23597" w:rsidRDefault="00901A32" w:rsidP="00901A32">
            <w:pPr>
              <w:pStyle w:val="PMBody"/>
              <w:numPr>
                <w:ilvl w:val="0"/>
                <w:numId w:val="3"/>
              </w:numPr>
            </w:pPr>
            <w:r w:rsidRPr="00A9457C">
              <w:t xml:space="preserve">means the earlier of (a) a period of </w:t>
            </w:r>
            <w:r>
              <w:t xml:space="preserve">three (3) </w:t>
            </w:r>
            <w:r w:rsidRPr="00A9457C">
              <w:t>years from the date of the approval of the Care Marketing Strategy by the Council or (b) until such time as a Care Disposal takes place</w:t>
            </w:r>
          </w:p>
        </w:tc>
      </w:tr>
      <w:tr w:rsidR="00901A32" w:rsidRPr="00A23597" w14:paraId="3E8F1457" w14:textId="77777777" w:rsidTr="00A34DC0">
        <w:tc>
          <w:tcPr>
            <w:tcW w:w="2835" w:type="dxa"/>
          </w:tcPr>
          <w:p w14:paraId="4BA146E9" w14:textId="284C0C11" w:rsidR="00901A32" w:rsidRPr="00A23597" w:rsidRDefault="00901A32" w:rsidP="00901A32">
            <w:pPr>
              <w:pStyle w:val="PMDefinition"/>
              <w:numPr>
                <w:ilvl w:val="0"/>
                <w:numId w:val="10"/>
              </w:numPr>
            </w:pPr>
            <w:r w:rsidRPr="00A9457C">
              <w:t xml:space="preserve">“Care </w:t>
            </w:r>
            <w:r>
              <w:t>Provider</w:t>
            </w:r>
            <w:r w:rsidRPr="00A9457C">
              <w:t>”</w:t>
            </w:r>
          </w:p>
        </w:tc>
        <w:tc>
          <w:tcPr>
            <w:tcW w:w="6064" w:type="dxa"/>
          </w:tcPr>
          <w:p w14:paraId="052A3064" w14:textId="2597A515" w:rsidR="00901A32" w:rsidRPr="00A23597" w:rsidRDefault="00901A32" w:rsidP="00901A32">
            <w:pPr>
              <w:pStyle w:val="PMBody"/>
              <w:numPr>
                <w:ilvl w:val="0"/>
                <w:numId w:val="3"/>
              </w:numPr>
            </w:pPr>
            <w:r w:rsidRPr="00A9457C">
              <w:t xml:space="preserve">means a suitable specialist provider of care accommodation who may or may not be an NHS provider who is or could be an occupier or owner of the Care </w:t>
            </w:r>
            <w:r>
              <w:t>Dwellings</w:t>
            </w:r>
            <w:r w:rsidRPr="00A9457C">
              <w:t xml:space="preserve"> from time to time with an interest in utilising the Care </w:t>
            </w:r>
            <w:r>
              <w:t xml:space="preserve">Dwellings </w:t>
            </w:r>
            <w:r w:rsidRPr="00A9457C">
              <w:t xml:space="preserve">to provide care on </w:t>
            </w:r>
            <w:r>
              <w:t xml:space="preserve">the basis of the </w:t>
            </w:r>
            <w:r w:rsidRPr="00A9457C">
              <w:t>Care Terms</w:t>
            </w:r>
          </w:p>
        </w:tc>
      </w:tr>
      <w:tr w:rsidR="00901A32" w:rsidRPr="00A23597" w14:paraId="055FCC5C" w14:textId="77777777" w:rsidTr="00A34DC0">
        <w:tc>
          <w:tcPr>
            <w:tcW w:w="2835" w:type="dxa"/>
          </w:tcPr>
          <w:p w14:paraId="68D3A586" w14:textId="0846AF10" w:rsidR="00901A32" w:rsidRPr="00A23597" w:rsidRDefault="00901A32" w:rsidP="00901A32">
            <w:pPr>
              <w:pStyle w:val="PMDefinition"/>
              <w:numPr>
                <w:ilvl w:val="0"/>
                <w:numId w:val="10"/>
              </w:numPr>
            </w:pPr>
            <w:r w:rsidRPr="00A9457C">
              <w:t>“Care Scheme”</w:t>
            </w:r>
          </w:p>
        </w:tc>
        <w:tc>
          <w:tcPr>
            <w:tcW w:w="6064" w:type="dxa"/>
          </w:tcPr>
          <w:p w14:paraId="1A81ECA2" w14:textId="588C169E" w:rsidR="00901A32" w:rsidRPr="00A23597" w:rsidRDefault="00901A32" w:rsidP="00901A32">
            <w:pPr>
              <w:pStyle w:val="PMBody"/>
              <w:numPr>
                <w:ilvl w:val="0"/>
                <w:numId w:val="3"/>
              </w:numPr>
            </w:pPr>
            <w:r w:rsidRPr="00A9457C">
              <w:t>means the scheme to be submitted in accordance with paragraphs</w:t>
            </w:r>
            <w:r>
              <w:t> </w:t>
            </w:r>
            <w:r>
              <w:fldChar w:fldCharType="begin"/>
            </w:r>
            <w:r>
              <w:instrText xml:space="preserve"> REF _Ref226489994 \n \h </w:instrText>
            </w:r>
            <w:r>
              <w:fldChar w:fldCharType="separate"/>
            </w:r>
            <w:r w:rsidR="009B7DAC">
              <w:t>1</w:t>
            </w:r>
            <w:r>
              <w:fldChar w:fldCharType="end"/>
            </w:r>
            <w:r w:rsidRPr="00A9457C">
              <w:t xml:space="preserve"> and </w:t>
            </w:r>
            <w:r>
              <w:fldChar w:fldCharType="begin"/>
            </w:r>
            <w:r>
              <w:instrText xml:space="preserve"> REF _Ref226490361 \n \h </w:instrText>
            </w:r>
            <w:r>
              <w:fldChar w:fldCharType="separate"/>
            </w:r>
            <w:r w:rsidR="009B7DAC">
              <w:t>1.2</w:t>
            </w:r>
            <w:r>
              <w:fldChar w:fldCharType="end"/>
            </w:r>
            <w:r w:rsidRPr="00A9457C">
              <w:t xml:space="preserve"> of </w:t>
            </w:r>
            <w:r w:rsidR="0064272A">
              <w:fldChar w:fldCharType="begin"/>
            </w:r>
            <w:r w:rsidR="0064272A">
              <w:instrText xml:space="preserve"> REF _afa17cbf00b54457eadd8e1e6ad7e096c \w \h </w:instrText>
            </w:r>
            <w:r w:rsidR="0064272A">
              <w:fldChar w:fldCharType="separate"/>
            </w:r>
            <w:r w:rsidR="009B7DAC">
              <w:t>Schedule 4</w:t>
            </w:r>
            <w:r w:rsidR="0064272A">
              <w:fldChar w:fldCharType="end"/>
            </w:r>
            <w:r>
              <w:t xml:space="preserve"> </w:t>
            </w:r>
            <w:r w:rsidRPr="00A9457C">
              <w:t xml:space="preserve"> and which shall confirm the location </w:t>
            </w:r>
            <w:r w:rsidR="006C03DF">
              <w:t xml:space="preserve">and type </w:t>
            </w:r>
            <w:r w:rsidRPr="00A9457C">
              <w:t xml:space="preserve">of the Care </w:t>
            </w:r>
            <w:r>
              <w:t xml:space="preserve">Dwellings </w:t>
            </w:r>
            <w:r w:rsidRPr="00A9457C">
              <w:t>and the Care Marketing Strategy</w:t>
            </w:r>
            <w:r>
              <w:t xml:space="preserve"> and as may be amended from time to time subject to the approval of the District Council </w:t>
            </w:r>
          </w:p>
        </w:tc>
      </w:tr>
      <w:tr w:rsidR="00901A32" w:rsidRPr="00A23597" w14:paraId="00E7B86C" w14:textId="77777777" w:rsidTr="00A34DC0">
        <w:tc>
          <w:tcPr>
            <w:tcW w:w="2835" w:type="dxa"/>
          </w:tcPr>
          <w:p w14:paraId="2B0AF6BD" w14:textId="53A1A20C" w:rsidR="00901A32" w:rsidRPr="00A23597" w:rsidRDefault="00901A32" w:rsidP="00901A32">
            <w:pPr>
              <w:pStyle w:val="PMDefinition"/>
              <w:numPr>
                <w:ilvl w:val="0"/>
                <w:numId w:val="10"/>
              </w:numPr>
            </w:pPr>
            <w:r w:rsidRPr="00A9457C">
              <w:t>“Care Terms”</w:t>
            </w:r>
          </w:p>
        </w:tc>
        <w:tc>
          <w:tcPr>
            <w:tcW w:w="6064" w:type="dxa"/>
          </w:tcPr>
          <w:p w14:paraId="793A5E87" w14:textId="77777777" w:rsidR="00901A32" w:rsidRDefault="00901A32" w:rsidP="00901A32">
            <w:pPr>
              <w:pStyle w:val="PMBody"/>
            </w:pPr>
            <w:r>
              <w:t xml:space="preserve">means: </w:t>
            </w:r>
          </w:p>
          <w:p w14:paraId="4F494812" w14:textId="6957E333" w:rsidR="00901A32" w:rsidRDefault="00901A32" w:rsidP="00901A32">
            <w:pPr>
              <w:pStyle w:val="PMDefinition1"/>
            </w:pPr>
            <w:r>
              <w:t>in a clean condition, clear of any debris, rubble and other waste or materials</w:t>
            </w:r>
          </w:p>
          <w:p w14:paraId="495EAB16" w14:textId="2827F769" w:rsidR="00901A32" w:rsidRDefault="0049344C" w:rsidP="00901A32">
            <w:pPr>
              <w:pStyle w:val="PMDefinition1"/>
            </w:pPr>
            <w:r>
              <w:t xml:space="preserve">connected to Services </w:t>
            </w:r>
            <w:r w:rsidR="00901A32">
              <w:t xml:space="preserve"> and </w:t>
            </w:r>
          </w:p>
          <w:p w14:paraId="5EA87D9C" w14:textId="6C9E025C" w:rsidR="00901A32" w:rsidRPr="00A23597" w:rsidRDefault="00901A32" w:rsidP="00901A32">
            <w:pPr>
              <w:pStyle w:val="PMDefinition1"/>
            </w:pPr>
            <w:r>
              <w:t xml:space="preserve">subject to a restrictive covenant that the Care Dwelling may not be used otherwise than for the provision of </w:t>
            </w:r>
            <w:r w:rsidR="00B50F36">
              <w:t>R</w:t>
            </w:r>
            <w:r w:rsidR="00DD24C9" w:rsidRPr="00DD24C9">
              <w:t xml:space="preserve">esidential </w:t>
            </w:r>
            <w:r w:rsidR="00B50F36">
              <w:t>C</w:t>
            </w:r>
            <w:r w:rsidR="00DD24C9" w:rsidRPr="00DD24C9">
              <w:t>are</w:t>
            </w:r>
            <w:r w:rsidR="00DD24C9">
              <w:t xml:space="preserve"> </w:t>
            </w:r>
            <w:r>
              <w:t>(Use Class C2)</w:t>
            </w:r>
          </w:p>
        </w:tc>
      </w:tr>
      <w:tr w:rsidR="00901A32" w:rsidRPr="00A23597" w14:paraId="20945D43" w14:textId="77777777" w:rsidTr="00A34DC0">
        <w:tc>
          <w:tcPr>
            <w:tcW w:w="2835" w:type="dxa"/>
          </w:tcPr>
          <w:p w14:paraId="020CABEB" w14:textId="77777777" w:rsidR="00901A32" w:rsidRPr="00A23597" w:rsidRDefault="00901A32" w:rsidP="00901A32">
            <w:pPr>
              <w:pStyle w:val="PMDefinition"/>
              <w:numPr>
                <w:ilvl w:val="0"/>
                <w:numId w:val="10"/>
              </w:numPr>
            </w:pPr>
            <w:r w:rsidRPr="00A23597">
              <w:t>“Certificate of Practical Completion”</w:t>
            </w:r>
          </w:p>
        </w:tc>
        <w:tc>
          <w:tcPr>
            <w:tcW w:w="6064" w:type="dxa"/>
          </w:tcPr>
          <w:p w14:paraId="3B2BF64B" w14:textId="77777777" w:rsidR="00901A32" w:rsidRPr="00A23597" w:rsidRDefault="00901A32" w:rsidP="00901A32">
            <w:pPr>
              <w:pStyle w:val="PMBody"/>
              <w:numPr>
                <w:ilvl w:val="0"/>
                <w:numId w:val="3"/>
              </w:numPr>
            </w:pPr>
            <w:r w:rsidRPr="00A23597">
              <w:t>means a certificate of practical completion issued by the District Council confirming that all works to which the certificate relates are Practically Complete in accordance with the relevant specification as required pursuant to this Deed</w:t>
            </w:r>
          </w:p>
        </w:tc>
      </w:tr>
      <w:tr w:rsidR="00901A32" w:rsidRPr="00A23597" w14:paraId="23541123" w14:textId="77777777" w:rsidTr="00A34DC0">
        <w:tc>
          <w:tcPr>
            <w:tcW w:w="2835" w:type="dxa"/>
          </w:tcPr>
          <w:p w14:paraId="76CA9ECA" w14:textId="77777777" w:rsidR="00901A32" w:rsidRPr="00A23597" w:rsidRDefault="00901A32" w:rsidP="00901A32">
            <w:pPr>
              <w:pStyle w:val="PMDefinition"/>
              <w:numPr>
                <w:ilvl w:val="0"/>
                <w:numId w:val="10"/>
              </w:numPr>
            </w:pPr>
            <w:r w:rsidRPr="00A23597">
              <w:t>"</w:t>
            </w:r>
            <w:bookmarkStart w:id="69" w:name="_9kR3WTr2456FLP8dovji"/>
            <w:bookmarkStart w:id="70" w:name="_9kR3WTr24589FR8dovji"/>
            <w:r w:rsidRPr="00A23597">
              <w:t>Chargee</w:t>
            </w:r>
            <w:bookmarkEnd w:id="69"/>
            <w:bookmarkEnd w:id="70"/>
            <w:r w:rsidRPr="00A23597">
              <w:t>"</w:t>
            </w:r>
          </w:p>
        </w:tc>
        <w:tc>
          <w:tcPr>
            <w:tcW w:w="6064" w:type="dxa"/>
          </w:tcPr>
          <w:p w14:paraId="563AA836" w14:textId="77777777" w:rsidR="00901A32" w:rsidRPr="00A23597" w:rsidRDefault="00901A32" w:rsidP="00901A32">
            <w:pPr>
              <w:pStyle w:val="PMBody"/>
              <w:numPr>
                <w:ilvl w:val="0"/>
                <w:numId w:val="3"/>
              </w:numPr>
            </w:pPr>
            <w:r w:rsidRPr="00A23597">
              <w:t xml:space="preserve">means a </w:t>
            </w:r>
            <w:bookmarkStart w:id="71" w:name="_9kMHG5YVt4678GJYR39zhinm"/>
            <w:bookmarkStart w:id="72" w:name="_9kMHG5YVt467AAEbR39zhinm"/>
            <w:bookmarkStart w:id="73" w:name="_9kR3WTr7GC8DKsedovjit7lTlmtB85"/>
            <w:bookmarkStart w:id="74" w:name="_9kR3WTr7GC8EGxv17xfglkjnmx4sr2Gucuv2KHE"/>
            <w:r w:rsidRPr="00A23597">
              <w:t>mortgagee</w:t>
            </w:r>
            <w:bookmarkEnd w:id="71"/>
            <w:bookmarkEnd w:id="72"/>
            <w:r w:rsidRPr="00A23597">
              <w:t xml:space="preserve"> or chargee (</w:t>
            </w:r>
            <w:bookmarkStart w:id="75" w:name="_9kR3WTr7GCADE3qcdk2zwts8822E6rpBTQBzkmO"/>
            <w:r w:rsidRPr="00A23597">
              <w:t xml:space="preserve">or any </w:t>
            </w:r>
            <w:bookmarkStart w:id="76" w:name="_9kMHG5YVt4678GLfMefm41y"/>
            <w:bookmarkStart w:id="77" w:name="_9kMHG5YVt467AAFhMefm41y"/>
            <w:r w:rsidRPr="00A23597">
              <w:t>receiver</w:t>
            </w:r>
            <w:bookmarkEnd w:id="73"/>
            <w:bookmarkEnd w:id="74"/>
            <w:bookmarkEnd w:id="76"/>
            <w:bookmarkEnd w:id="77"/>
            <w:r w:rsidRPr="00A23597">
              <w:t xml:space="preserve"> (including an administrative </w:t>
            </w:r>
            <w:bookmarkStart w:id="78" w:name="_9kMIH5YVt4678GLfMefm41y"/>
            <w:bookmarkStart w:id="79" w:name="_9kMIH5YVt467AAFhMefm41y"/>
            <w:r w:rsidRPr="00A23597">
              <w:t>receiver</w:t>
            </w:r>
            <w:bookmarkEnd w:id="78"/>
            <w:bookmarkEnd w:id="79"/>
            <w:r w:rsidRPr="00A23597">
              <w:t xml:space="preserve">) appointed by such </w:t>
            </w:r>
            <w:bookmarkStart w:id="80" w:name="_9kMIH5YVt4678GJYR39zhinm"/>
            <w:bookmarkStart w:id="81" w:name="_9kMIH5YVt467AAEbR39zhinm"/>
            <w:r w:rsidRPr="00A23597">
              <w:t>mortgagee</w:t>
            </w:r>
            <w:bookmarkEnd w:id="80"/>
            <w:bookmarkEnd w:id="81"/>
            <w:r w:rsidRPr="00A23597">
              <w:t xml:space="preserve"> or chargee or any other person appointed under any security documentation to enable such </w:t>
            </w:r>
            <w:bookmarkStart w:id="82" w:name="_9kMJI5YVt4678GJYR39zhinm"/>
            <w:bookmarkStart w:id="83" w:name="_9kMJI5YVt467AAEbR39zhinm"/>
            <w:r w:rsidRPr="00A23597">
              <w:t>mortgagee</w:t>
            </w:r>
            <w:bookmarkEnd w:id="75"/>
            <w:bookmarkEnd w:id="82"/>
            <w:bookmarkEnd w:id="83"/>
            <w:r w:rsidRPr="00A23597">
              <w:t xml:space="preserve"> or chargee to realise its security or any administrator (howsoever appointed) including a housing administrator (each a </w:t>
            </w:r>
            <w:bookmarkStart w:id="84" w:name="_9kMHG5YVt3DF99DfMefm41y"/>
            <w:bookmarkStart w:id="85" w:name="_9kMHG5YVt3DFACHhMefm41y"/>
            <w:r w:rsidRPr="00A23597">
              <w:t>Receiver</w:t>
            </w:r>
            <w:bookmarkEnd w:id="84"/>
            <w:bookmarkEnd w:id="85"/>
            <w:r w:rsidRPr="00A23597">
              <w:t xml:space="preserve">)) </w:t>
            </w:r>
            <w:bookmarkStart w:id="86" w:name="_9kR3WTr7GCBB71vhERzpxvyxzB"/>
            <w:r w:rsidRPr="00A23597">
              <w:t xml:space="preserve">of the whole </w:t>
            </w:r>
            <w:bookmarkStart w:id="87" w:name="_9kR3WTr7GC8HMoi795zlw899E9sp4F4RMy8LBvu"/>
            <w:r w:rsidRPr="00A23597">
              <w:t xml:space="preserve">or </w:t>
            </w:r>
            <w:bookmarkStart w:id="88" w:name="_9kR3WTr7GC8HLni73tpl45o1zrSHt3G6qp15"/>
            <w:r w:rsidRPr="00A23597">
              <w:t xml:space="preserve">any part </w:t>
            </w:r>
            <w:bookmarkStart w:id="89" w:name="_9kMJI5YVt9IECINBxjD9lv8yihtxUZJOD98"/>
            <w:r w:rsidRPr="00A23597">
              <w:t>of</w:t>
            </w:r>
            <w:bookmarkEnd w:id="86"/>
            <w:r w:rsidRPr="00A23597">
              <w:t xml:space="preserve"> the Affordable </w:t>
            </w:r>
            <w:bookmarkEnd w:id="87"/>
            <w:bookmarkEnd w:id="88"/>
            <w:r w:rsidRPr="00A23597">
              <w:t>Housing Units</w:t>
            </w:r>
            <w:bookmarkEnd w:id="89"/>
          </w:p>
        </w:tc>
      </w:tr>
      <w:tr w:rsidR="00901A32" w:rsidRPr="00A23597" w14:paraId="4B568309" w14:textId="77777777" w:rsidTr="00A34DC0">
        <w:tc>
          <w:tcPr>
            <w:tcW w:w="2835" w:type="dxa"/>
          </w:tcPr>
          <w:p w14:paraId="6B22264E" w14:textId="77777777" w:rsidR="00901A32" w:rsidRPr="00A23597" w:rsidRDefault="00901A32" w:rsidP="00901A32">
            <w:pPr>
              <w:pStyle w:val="PMDefinition"/>
              <w:numPr>
                <w:ilvl w:val="0"/>
                <w:numId w:val="10"/>
              </w:numPr>
            </w:pPr>
            <w:r w:rsidRPr="00A23597">
              <w:t>“Chargee’s Duty”</w:t>
            </w:r>
          </w:p>
        </w:tc>
        <w:tc>
          <w:tcPr>
            <w:tcW w:w="6064" w:type="dxa"/>
          </w:tcPr>
          <w:p w14:paraId="18248030" w14:textId="57C88C4E" w:rsidR="00901A32" w:rsidRPr="00A23597" w:rsidRDefault="00901A32" w:rsidP="00901A32">
            <w:pPr>
              <w:spacing w:after="240"/>
            </w:pPr>
            <w:r w:rsidRPr="00A23597">
              <w:t xml:space="preserve">means the </w:t>
            </w:r>
            <w:r w:rsidRPr="0025600C">
              <w:t>tasks and duties set out in paragraph </w:t>
            </w:r>
            <w:r w:rsidR="00140C2B">
              <w:fldChar w:fldCharType="begin"/>
            </w:r>
            <w:r w:rsidR="00140C2B">
              <w:instrText xml:space="preserve"> REF _Ref230117079 \n \h </w:instrText>
            </w:r>
            <w:r w:rsidR="00140C2B">
              <w:fldChar w:fldCharType="separate"/>
            </w:r>
            <w:r w:rsidR="009B7DAC">
              <w:t>8</w:t>
            </w:r>
            <w:r w:rsidR="00140C2B">
              <w:fldChar w:fldCharType="end"/>
            </w:r>
            <w:r w:rsidR="00140C2B">
              <w:t xml:space="preserve"> </w:t>
            </w:r>
            <w:r w:rsidRPr="0025600C">
              <w:t xml:space="preserve">of </w:t>
            </w:r>
            <w:r w:rsidRPr="0025600C">
              <w:fldChar w:fldCharType="begin"/>
            </w:r>
            <w:r w:rsidRPr="0025600C">
              <w:instrText xml:space="preserve"> REF _Ref225933887 \n \h  \* MERGEFORMAT </w:instrText>
            </w:r>
            <w:r w:rsidRPr="0025600C">
              <w:fldChar w:fldCharType="separate"/>
            </w:r>
            <w:r w:rsidR="009B7DAC">
              <w:t>Schedule 2</w:t>
            </w:r>
            <w:r w:rsidRPr="0025600C">
              <w:fldChar w:fldCharType="end"/>
            </w:r>
          </w:p>
        </w:tc>
      </w:tr>
      <w:tr w:rsidR="00901A32" w:rsidRPr="00A23597" w14:paraId="2067F5AF" w14:textId="77777777" w:rsidTr="00A34DC0">
        <w:tc>
          <w:tcPr>
            <w:tcW w:w="2835" w:type="dxa"/>
          </w:tcPr>
          <w:p w14:paraId="50EDC2B1" w14:textId="77777777" w:rsidR="00901A32" w:rsidRPr="00A23597" w:rsidRDefault="00901A32" w:rsidP="00901A32">
            <w:pPr>
              <w:pStyle w:val="PMDefinition"/>
              <w:numPr>
                <w:ilvl w:val="0"/>
                <w:numId w:val="10"/>
              </w:numPr>
            </w:pPr>
            <w:r w:rsidRPr="00A23597">
              <w:t>“Commencement Date”</w:t>
            </w:r>
          </w:p>
        </w:tc>
        <w:tc>
          <w:tcPr>
            <w:tcW w:w="6064" w:type="dxa"/>
          </w:tcPr>
          <w:p w14:paraId="4C52D2A6" w14:textId="77777777" w:rsidR="00901A32" w:rsidRPr="00A23597" w:rsidRDefault="00901A32" w:rsidP="00901A32">
            <w:pPr>
              <w:pStyle w:val="PMBody"/>
              <w:numPr>
                <w:ilvl w:val="0"/>
                <w:numId w:val="3"/>
              </w:numPr>
            </w:pPr>
            <w:r w:rsidRPr="00A23597">
              <w:t>means the date on which the Commencement of the Development occurs</w:t>
            </w:r>
          </w:p>
        </w:tc>
      </w:tr>
      <w:tr w:rsidR="00901A32" w:rsidRPr="00A23597" w14:paraId="6568C130" w14:textId="77777777" w:rsidTr="00A34DC0">
        <w:tc>
          <w:tcPr>
            <w:tcW w:w="2835" w:type="dxa"/>
          </w:tcPr>
          <w:p w14:paraId="4F490A13" w14:textId="77777777" w:rsidR="00901A32" w:rsidRPr="00A23597" w:rsidRDefault="00901A32" w:rsidP="00901A32">
            <w:pPr>
              <w:pStyle w:val="PMDefinition"/>
              <w:numPr>
                <w:ilvl w:val="0"/>
                <w:numId w:val="10"/>
              </w:numPr>
            </w:pPr>
            <w:r w:rsidRPr="00A23597">
              <w:t>“Commencement Notice”</w:t>
            </w:r>
          </w:p>
        </w:tc>
        <w:tc>
          <w:tcPr>
            <w:tcW w:w="6064" w:type="dxa"/>
          </w:tcPr>
          <w:p w14:paraId="40144A07" w14:textId="09178955" w:rsidR="00901A32" w:rsidRPr="00A23597" w:rsidRDefault="00901A32" w:rsidP="00901A32">
            <w:pPr>
              <w:pStyle w:val="PMBody"/>
              <w:numPr>
                <w:ilvl w:val="0"/>
                <w:numId w:val="3"/>
              </w:numPr>
            </w:pPr>
            <w:r w:rsidRPr="00A23597">
              <w:t xml:space="preserve">means the written notice confirming the Commencement Date and served in accordance with </w:t>
            </w:r>
            <w:r>
              <w:t>Clause </w:t>
            </w:r>
            <w:r>
              <w:fldChar w:fldCharType="begin"/>
            </w:r>
            <w:r>
              <w:instrText xml:space="preserve"> REF _9kR3WTr299CJGDAW294ol2 \n \h </w:instrText>
            </w:r>
            <w:r>
              <w:fldChar w:fldCharType="separate"/>
            </w:r>
            <w:r w:rsidR="009B7DAC">
              <w:t>16</w:t>
            </w:r>
            <w:r>
              <w:fldChar w:fldCharType="end"/>
            </w:r>
          </w:p>
        </w:tc>
      </w:tr>
      <w:tr w:rsidR="00901A32" w:rsidRPr="00A23597" w14:paraId="31EDA220" w14:textId="77777777" w:rsidTr="00A34DC0">
        <w:tc>
          <w:tcPr>
            <w:tcW w:w="2835" w:type="dxa"/>
          </w:tcPr>
          <w:p w14:paraId="7EC835AF" w14:textId="77777777" w:rsidR="00901A32" w:rsidRPr="00A23597" w:rsidRDefault="00901A32" w:rsidP="00901A32">
            <w:pPr>
              <w:pStyle w:val="PMDefinition"/>
              <w:numPr>
                <w:ilvl w:val="0"/>
                <w:numId w:val="10"/>
              </w:numPr>
            </w:pPr>
            <w:r w:rsidRPr="00A23597">
              <w:t>"Commencement of the Development"</w:t>
            </w:r>
          </w:p>
        </w:tc>
        <w:tc>
          <w:tcPr>
            <w:tcW w:w="6064" w:type="dxa"/>
          </w:tcPr>
          <w:p w14:paraId="61C08650" w14:textId="6D01923A" w:rsidR="00901A32" w:rsidRPr="005124CA" w:rsidRDefault="00901A32" w:rsidP="00901A32">
            <w:pPr>
              <w:pStyle w:val="PMBody"/>
              <w:numPr>
                <w:ilvl w:val="0"/>
                <w:numId w:val="3"/>
              </w:numPr>
            </w:pPr>
            <w:r w:rsidRPr="005124CA">
              <w:t xml:space="preserve">means the carrying out of a material operation pursuant to the </w:t>
            </w:r>
            <w:r w:rsidR="00CD36A7" w:rsidRPr="005124CA">
              <w:t xml:space="preserve">Planning </w:t>
            </w:r>
            <w:r w:rsidR="00CE1432" w:rsidRPr="005124CA">
              <w:t xml:space="preserve">Permission </w:t>
            </w:r>
            <w:r w:rsidRPr="005124CA">
              <w:t xml:space="preserve">as defined in section 56(4) of the Act save that the carrying out of any works of demolition, works of site clearance, ground investigation and site survey works, ecological works, construction of boundary fencing or hoardings, archaeological investigation, site decontamination or remediation works, laying or diverting of sewers and other services, the erection </w:t>
            </w:r>
            <w:r w:rsidRPr="005124CA">
              <w:lastRenderedPageBreak/>
              <w:t xml:space="preserve">of advertisements and site notices shall not be considered to be Commencement of Development and all references to </w:t>
            </w:r>
            <w:bookmarkStart w:id="90" w:name="_9kR3WTr26758EOFwvoqph"/>
            <w:r w:rsidRPr="005124CA">
              <w:rPr>
                <w:b/>
              </w:rPr>
              <w:t>Commence</w:t>
            </w:r>
            <w:bookmarkEnd w:id="90"/>
            <w:r w:rsidRPr="005124CA">
              <w:rPr>
                <w:b/>
              </w:rPr>
              <w:t xml:space="preserve">, </w:t>
            </w:r>
            <w:bookmarkStart w:id="91" w:name="_9kR3WTr26758FPFwvoqphjgrvLR87021t457N"/>
            <w:r w:rsidRPr="005124CA">
              <w:rPr>
                <w:b/>
              </w:rPr>
              <w:t>Commenced</w:t>
            </w:r>
            <w:r w:rsidRPr="005124CA">
              <w:t xml:space="preserve"> and</w:t>
            </w:r>
            <w:r w:rsidRPr="005124CA">
              <w:rPr>
                <w:b/>
              </w:rPr>
              <w:t xml:space="preserve"> Commencement</w:t>
            </w:r>
            <w:bookmarkEnd w:id="91"/>
            <w:r w:rsidRPr="005124CA">
              <w:rPr>
                <w:b/>
              </w:rPr>
              <w:t xml:space="preserve"> </w:t>
            </w:r>
            <w:r w:rsidRPr="005124CA">
              <w:t>shall be construed accordingly</w:t>
            </w:r>
          </w:p>
        </w:tc>
      </w:tr>
      <w:tr w:rsidR="00901A32" w:rsidRPr="00A23597" w14:paraId="75700FBB" w14:textId="77777777" w:rsidTr="00A34DC0">
        <w:tc>
          <w:tcPr>
            <w:tcW w:w="2835" w:type="dxa"/>
          </w:tcPr>
          <w:p w14:paraId="04717128" w14:textId="45C658E3" w:rsidR="00901A32" w:rsidRPr="0025600C" w:rsidRDefault="00901A32" w:rsidP="00901A32">
            <w:pPr>
              <w:pStyle w:val="PMDefinition"/>
              <w:numPr>
                <w:ilvl w:val="0"/>
                <w:numId w:val="10"/>
              </w:numPr>
            </w:pPr>
            <w:r w:rsidRPr="0025600C">
              <w:lastRenderedPageBreak/>
              <w:t>“Community</w:t>
            </w:r>
            <w:r>
              <w:t xml:space="preserve"> Use Building</w:t>
            </w:r>
            <w:r w:rsidRPr="0025600C">
              <w:t>”</w:t>
            </w:r>
          </w:p>
        </w:tc>
        <w:tc>
          <w:tcPr>
            <w:tcW w:w="6064" w:type="dxa"/>
          </w:tcPr>
          <w:p w14:paraId="19CD562F" w14:textId="563533F2" w:rsidR="00901A32" w:rsidRPr="005124CA" w:rsidRDefault="00901A32" w:rsidP="00901A32">
            <w:pPr>
              <w:pStyle w:val="PMBody"/>
              <w:numPr>
                <w:ilvl w:val="0"/>
                <w:numId w:val="3"/>
              </w:numPr>
            </w:pPr>
            <w:r w:rsidRPr="005124CA">
              <w:t>means</w:t>
            </w:r>
            <w:r w:rsidR="00487887">
              <w:t xml:space="preserve"> a standalone</w:t>
            </w:r>
            <w:r w:rsidRPr="005124CA">
              <w:t xml:space="preserve"> building of up to </w:t>
            </w:r>
            <w:r w:rsidR="00DD24C9" w:rsidRPr="005124CA">
              <w:t>400sqm</w:t>
            </w:r>
            <w:r w:rsidRPr="005124CA">
              <w:t xml:space="preserve"> </w:t>
            </w:r>
            <w:r w:rsidR="00487887">
              <w:t xml:space="preserve">provided as part of </w:t>
            </w:r>
            <w:r w:rsidRPr="005124CA">
              <w:t xml:space="preserve">the Neighbourhood Centre for local community use </w:t>
            </w:r>
            <w:r w:rsidR="00487887">
              <w:t>to be provided in accordance with the Community Use Building Specification</w:t>
            </w:r>
          </w:p>
        </w:tc>
      </w:tr>
      <w:tr w:rsidR="004C3687" w:rsidRPr="00A23597" w14:paraId="1691A507" w14:textId="77777777" w:rsidTr="00A34DC0">
        <w:tc>
          <w:tcPr>
            <w:tcW w:w="2835" w:type="dxa"/>
          </w:tcPr>
          <w:p w14:paraId="5F6238F7" w14:textId="2833A7C8" w:rsidR="004C3687" w:rsidRPr="0025600C" w:rsidRDefault="004C3687" w:rsidP="00901A32">
            <w:pPr>
              <w:pStyle w:val="PMDefinition"/>
              <w:numPr>
                <w:ilvl w:val="0"/>
                <w:numId w:val="10"/>
              </w:numPr>
            </w:pPr>
            <w:r>
              <w:t>“Community Use Building Maintenance Contribution”</w:t>
            </w:r>
          </w:p>
        </w:tc>
        <w:tc>
          <w:tcPr>
            <w:tcW w:w="6064" w:type="dxa"/>
          </w:tcPr>
          <w:p w14:paraId="5630509E" w14:textId="2182BE7A" w:rsidR="004C3687" w:rsidRPr="005124CA" w:rsidRDefault="00B97F25" w:rsidP="00901A32">
            <w:pPr>
              <w:pStyle w:val="PMBody"/>
              <w:numPr>
                <w:ilvl w:val="0"/>
                <w:numId w:val="3"/>
              </w:numPr>
            </w:pPr>
            <w:r>
              <w:t>means the financial sum of £104,985 payable to the District Council upon Transfer of the Community Use Building (as applicable)</w:t>
            </w:r>
          </w:p>
        </w:tc>
      </w:tr>
      <w:tr w:rsidR="00487887" w:rsidRPr="00A23597" w14:paraId="0EBDC2BB" w14:textId="77777777" w:rsidTr="00A34DC0">
        <w:tc>
          <w:tcPr>
            <w:tcW w:w="2835" w:type="dxa"/>
          </w:tcPr>
          <w:p w14:paraId="0FE6A08B" w14:textId="728E013B" w:rsidR="00487887" w:rsidRPr="003F6D1B" w:rsidRDefault="00487887" w:rsidP="00901A32">
            <w:pPr>
              <w:pStyle w:val="PMDefinition"/>
              <w:numPr>
                <w:ilvl w:val="0"/>
                <w:numId w:val="10"/>
              </w:numPr>
            </w:pPr>
            <w:r w:rsidRPr="003F6D1B">
              <w:t>“Community Use Building Specification”</w:t>
            </w:r>
          </w:p>
        </w:tc>
        <w:tc>
          <w:tcPr>
            <w:tcW w:w="6064" w:type="dxa"/>
          </w:tcPr>
          <w:p w14:paraId="1DA99B76" w14:textId="561FF09B" w:rsidR="00487887" w:rsidRPr="003F6D1B" w:rsidRDefault="00487887" w:rsidP="00901A32">
            <w:pPr>
              <w:pStyle w:val="PMBody"/>
              <w:numPr>
                <w:ilvl w:val="0"/>
                <w:numId w:val="3"/>
              </w:numPr>
            </w:pPr>
            <w:r w:rsidRPr="003F6D1B">
              <w:t>means a specification for the Community Use Building to be approved as part of the Neighbourhood Centre Specification and shall include the following details: location, extent, general arrangements, points of access and egress, internal floorplans, fit-out (including flooring, kitchen, toilets, heating, insulation and decoration), external elevations and materials, the associated car parking and outdoor amenity space</w:t>
            </w:r>
          </w:p>
        </w:tc>
      </w:tr>
      <w:tr w:rsidR="00DD24C9" w:rsidRPr="00A23597" w14:paraId="3C64967A" w14:textId="77777777" w:rsidTr="00A34DC0">
        <w:tc>
          <w:tcPr>
            <w:tcW w:w="2835" w:type="dxa"/>
          </w:tcPr>
          <w:p w14:paraId="0412CD11" w14:textId="50E0C7B4" w:rsidR="00DD24C9" w:rsidRPr="00A23597" w:rsidRDefault="008645D7" w:rsidP="00901A32">
            <w:pPr>
              <w:pStyle w:val="PMDefinition"/>
              <w:numPr>
                <w:ilvl w:val="0"/>
                <w:numId w:val="10"/>
              </w:numPr>
            </w:pPr>
            <w:r>
              <w:rPr>
                <w:bCs/>
              </w:rPr>
              <w:t>“</w:t>
            </w:r>
            <w:r w:rsidR="00DD24C9" w:rsidRPr="00A600CA">
              <w:rPr>
                <w:bCs/>
              </w:rPr>
              <w:t>Compliance Certificate</w:t>
            </w:r>
            <w:r>
              <w:rPr>
                <w:bCs/>
              </w:rPr>
              <w:t>”</w:t>
            </w:r>
          </w:p>
        </w:tc>
        <w:tc>
          <w:tcPr>
            <w:tcW w:w="6064" w:type="dxa"/>
          </w:tcPr>
          <w:p w14:paraId="6051C7A3" w14:textId="2FD2185A" w:rsidR="00DD24C9" w:rsidRPr="00FC7B07" w:rsidRDefault="00DD24C9" w:rsidP="00901A32">
            <w:pPr>
              <w:pStyle w:val="PMBody"/>
              <w:numPr>
                <w:ilvl w:val="0"/>
                <w:numId w:val="3"/>
              </w:numPr>
            </w:pPr>
            <w:r w:rsidRPr="009B7DAC">
              <w:rPr>
                <w:rFonts w:cs="Arial"/>
              </w:rPr>
              <w:t xml:space="preserve">means the certificate issued by the District Council confirming that a Dwelling is being disposed of as a First Home to a purchaser meeting the Eligibility Criteria (National) and unless </w:t>
            </w:r>
            <w:r w:rsidR="0064272A" w:rsidRPr="009B7DAC">
              <w:rPr>
                <w:rFonts w:cs="Arial"/>
              </w:rPr>
              <w:t>paragraph </w:t>
            </w:r>
            <w:r w:rsidR="0064272A" w:rsidRPr="009B7DAC">
              <w:rPr>
                <w:rFonts w:cs="Arial"/>
              </w:rPr>
              <w:fldChar w:fldCharType="begin"/>
            </w:r>
            <w:r w:rsidR="0064272A" w:rsidRPr="009B7DAC">
              <w:rPr>
                <w:rFonts w:cs="Arial"/>
              </w:rPr>
              <w:instrText xml:space="preserve"> REF _a0727cb3e4f0a4c9a9ce2f25647555b40 \w \h </w:instrText>
            </w:r>
            <w:r w:rsidR="00FC7B07">
              <w:rPr>
                <w:rFonts w:cs="Arial"/>
              </w:rPr>
              <w:instrText xml:space="preserve"> \* MERGEFORMAT </w:instrText>
            </w:r>
            <w:r w:rsidR="0064272A" w:rsidRPr="009B7DAC">
              <w:rPr>
                <w:rFonts w:cs="Arial"/>
              </w:rPr>
            </w:r>
            <w:r w:rsidR="0064272A" w:rsidRPr="009B7DAC">
              <w:rPr>
                <w:rFonts w:cs="Arial"/>
              </w:rPr>
              <w:fldChar w:fldCharType="separate"/>
            </w:r>
            <w:r w:rsidR="009B7DAC">
              <w:rPr>
                <w:rFonts w:cs="Arial"/>
              </w:rPr>
              <w:t>10.2</w:t>
            </w:r>
            <w:r w:rsidR="0064272A" w:rsidRPr="009B7DAC">
              <w:rPr>
                <w:rFonts w:cs="Arial"/>
              </w:rPr>
              <w:fldChar w:fldCharType="end"/>
            </w:r>
            <w:r w:rsidRPr="009B7DAC">
              <w:rPr>
                <w:rFonts w:cs="Arial"/>
              </w:rPr>
              <w:t xml:space="preserve"> </w:t>
            </w:r>
            <w:r w:rsidR="00FC7B07">
              <w:rPr>
                <w:rFonts w:cs="Arial"/>
              </w:rPr>
              <w:t xml:space="preserve">of Schedule 2 </w:t>
            </w:r>
            <w:r w:rsidRPr="009B7DAC">
              <w:rPr>
                <w:rFonts w:cs="Arial"/>
              </w:rPr>
              <w:t>applies the Eligibility Criteria (Local)</w:t>
            </w:r>
          </w:p>
        </w:tc>
      </w:tr>
      <w:tr w:rsidR="00901A32" w:rsidRPr="00A23597" w14:paraId="2F384601" w14:textId="77777777" w:rsidTr="00A34DC0">
        <w:tc>
          <w:tcPr>
            <w:tcW w:w="2835" w:type="dxa"/>
          </w:tcPr>
          <w:p w14:paraId="67185DC9" w14:textId="77777777" w:rsidR="00901A32" w:rsidRPr="00A23597" w:rsidRDefault="00901A32" w:rsidP="00901A32">
            <w:pPr>
              <w:pStyle w:val="PMDefinition"/>
              <w:numPr>
                <w:ilvl w:val="0"/>
                <w:numId w:val="10"/>
              </w:numPr>
            </w:pPr>
            <w:r w:rsidRPr="00A23597">
              <w:t>“Contamination”</w:t>
            </w:r>
          </w:p>
        </w:tc>
        <w:tc>
          <w:tcPr>
            <w:tcW w:w="6064" w:type="dxa"/>
          </w:tcPr>
          <w:p w14:paraId="2CD2D4BE" w14:textId="77777777" w:rsidR="00901A32" w:rsidRPr="00A23597" w:rsidRDefault="00901A32" w:rsidP="00901A32">
            <w:pPr>
              <w:pStyle w:val="PMBody"/>
              <w:numPr>
                <w:ilvl w:val="0"/>
                <w:numId w:val="3"/>
              </w:numPr>
            </w:pPr>
            <w:r w:rsidRPr="00A23597">
              <w:t>means the presence or accumulation of any Hazardous Substances at, in, on, above or under the Primary School Land including the migration or escape of any Hazardous Substance to or from the Primary School Land</w:t>
            </w:r>
          </w:p>
        </w:tc>
      </w:tr>
      <w:tr w:rsidR="00901A32" w:rsidRPr="00A23597" w14:paraId="5438184B" w14:textId="77777777" w:rsidTr="00A34DC0">
        <w:tc>
          <w:tcPr>
            <w:tcW w:w="2835" w:type="dxa"/>
          </w:tcPr>
          <w:p w14:paraId="1CE26B0F" w14:textId="77777777" w:rsidR="00901A32" w:rsidRPr="00A23597" w:rsidRDefault="00901A32" w:rsidP="00901A32">
            <w:pPr>
              <w:pStyle w:val="PMDefinition"/>
              <w:numPr>
                <w:ilvl w:val="0"/>
                <w:numId w:val="10"/>
              </w:numPr>
            </w:pPr>
            <w:r w:rsidRPr="00A23597">
              <w:t>“Councils”</w:t>
            </w:r>
          </w:p>
        </w:tc>
        <w:tc>
          <w:tcPr>
            <w:tcW w:w="6064" w:type="dxa"/>
          </w:tcPr>
          <w:p w14:paraId="3531D7FF" w14:textId="77777777" w:rsidR="00901A32" w:rsidRPr="00A23597" w:rsidRDefault="00901A32" w:rsidP="00901A32">
            <w:pPr>
              <w:pStyle w:val="PMBody"/>
              <w:numPr>
                <w:ilvl w:val="0"/>
                <w:numId w:val="3"/>
              </w:numPr>
            </w:pPr>
            <w:r w:rsidRPr="00A23597">
              <w:t>means the District Council and the County Council</w:t>
            </w:r>
          </w:p>
        </w:tc>
      </w:tr>
      <w:tr w:rsidR="00901A32" w:rsidRPr="00A23597" w14:paraId="1E7B3114" w14:textId="77777777" w:rsidTr="00A34DC0">
        <w:tc>
          <w:tcPr>
            <w:tcW w:w="2835" w:type="dxa"/>
          </w:tcPr>
          <w:p w14:paraId="0708DA1A" w14:textId="77777777" w:rsidR="00901A32" w:rsidRPr="00A23597" w:rsidRDefault="00901A32" w:rsidP="00901A32">
            <w:pPr>
              <w:pStyle w:val="PMDefinition"/>
              <w:numPr>
                <w:ilvl w:val="0"/>
                <w:numId w:val="10"/>
              </w:numPr>
            </w:pPr>
            <w:r w:rsidRPr="00A23597">
              <w:t>"County Council Contributions"</w:t>
            </w:r>
          </w:p>
        </w:tc>
        <w:tc>
          <w:tcPr>
            <w:tcW w:w="6064" w:type="dxa"/>
          </w:tcPr>
          <w:p w14:paraId="79A3DDA6" w14:textId="02FBD5E8" w:rsidR="00901A32" w:rsidRPr="00A23597" w:rsidRDefault="00901A32" w:rsidP="00901A32">
            <w:pPr>
              <w:pStyle w:val="PMBody"/>
              <w:numPr>
                <w:ilvl w:val="0"/>
                <w:numId w:val="3"/>
              </w:numPr>
            </w:pPr>
            <w:r w:rsidRPr="00A23597">
              <w:t xml:space="preserve">means the </w:t>
            </w:r>
            <w:r w:rsidR="00A23DEC" w:rsidRPr="00A23DEC">
              <w:t>Fire and Rescue Contribution, the Libraries Contribution, the Secondary Education Contribution, the Sixth Form Education Contribution</w:t>
            </w:r>
            <w:r w:rsidR="0049344C">
              <w:t xml:space="preserve">, </w:t>
            </w:r>
            <w:r w:rsidR="00A23DEC" w:rsidRPr="00A23DEC">
              <w:t>the Traffic Regulation Order Contribution</w:t>
            </w:r>
            <w:r w:rsidR="00A23DEC">
              <w:t xml:space="preserve"> </w:t>
            </w:r>
            <w:r w:rsidR="0049344C">
              <w:t>and (if applicable) the Health Contribution</w:t>
            </w:r>
          </w:p>
        </w:tc>
      </w:tr>
      <w:tr w:rsidR="00901A32" w:rsidRPr="00A23597" w14:paraId="42443FC5" w14:textId="77777777" w:rsidTr="00A34DC0">
        <w:tc>
          <w:tcPr>
            <w:tcW w:w="2835" w:type="dxa"/>
          </w:tcPr>
          <w:p w14:paraId="771684D5" w14:textId="77777777" w:rsidR="00901A32" w:rsidRPr="00A23597" w:rsidRDefault="00901A32" w:rsidP="00901A32">
            <w:pPr>
              <w:pStyle w:val="PMDefinition"/>
              <w:numPr>
                <w:ilvl w:val="0"/>
                <w:numId w:val="10"/>
              </w:numPr>
            </w:pPr>
            <w:r w:rsidRPr="00A23597">
              <w:t>"</w:t>
            </w:r>
            <w:bookmarkStart w:id="92" w:name="_9kR3WTr1AC58GQF444GaLAAtpzecA5CJIDA9ZcK"/>
            <w:r w:rsidRPr="00A23597">
              <w:t>County Council Monitoring Contribution</w:t>
            </w:r>
            <w:bookmarkEnd w:id="92"/>
            <w:r w:rsidRPr="00A23597">
              <w:t>"</w:t>
            </w:r>
          </w:p>
        </w:tc>
        <w:tc>
          <w:tcPr>
            <w:tcW w:w="6064" w:type="dxa"/>
          </w:tcPr>
          <w:p w14:paraId="35F2E4E7" w14:textId="56478205" w:rsidR="00901A32" w:rsidRPr="00A23597" w:rsidRDefault="00901A32" w:rsidP="00901A32">
            <w:pPr>
              <w:pStyle w:val="PMBody"/>
              <w:numPr>
                <w:ilvl w:val="0"/>
                <w:numId w:val="3"/>
              </w:numPr>
            </w:pPr>
            <w:bookmarkStart w:id="93" w:name="_9kMHG5YVt9IEDJL9xjw78vo7HC71"/>
            <w:r w:rsidRPr="00A23597">
              <w:t xml:space="preserve">means the total sum </w:t>
            </w:r>
            <w:r w:rsidRPr="00FC7B07">
              <w:t xml:space="preserve">of </w:t>
            </w:r>
            <w:bookmarkEnd w:id="93"/>
            <w:r w:rsidRPr="009B7DAC">
              <w:t>£</w:t>
            </w:r>
            <w:r w:rsidR="00944BFC" w:rsidRPr="009B7DAC">
              <w:t>7,695</w:t>
            </w:r>
            <w:r w:rsidRPr="00FC7B07">
              <w:t xml:space="preserve"> payable</w:t>
            </w:r>
            <w:r w:rsidRPr="00A23597">
              <w:t xml:space="preserve"> </w:t>
            </w:r>
            <w:bookmarkStart w:id="94" w:name="_9kMHG5YVt9IEDKNA45zl"/>
            <w:r w:rsidRPr="00A23597">
              <w:t>to the County Council for</w:t>
            </w:r>
            <w:bookmarkEnd w:id="94"/>
            <w:r w:rsidRPr="00A23597">
              <w:t xml:space="preserve"> monitoring the</w:t>
            </w:r>
            <w:r w:rsidR="00966652">
              <w:t xml:space="preserve"> </w:t>
            </w:r>
            <w:r w:rsidRPr="00A23597">
              <w:t xml:space="preserve">delivery and performance of a Qualifying Trigger contained in this </w:t>
            </w:r>
            <w:bookmarkStart w:id="95" w:name="_9kMH0H6ZWu4EG9IRW9hh"/>
            <w:bookmarkStart w:id="96" w:name="_9kMH0H6ZWu4EGBDCO9hh"/>
            <w:r w:rsidRPr="00A23597">
              <w:t>Deed</w:t>
            </w:r>
            <w:bookmarkEnd w:id="95"/>
            <w:bookmarkEnd w:id="96"/>
            <w:r w:rsidRPr="00A23597">
              <w:t xml:space="preserve"> over the lifetime of the Development</w:t>
            </w:r>
          </w:p>
        </w:tc>
      </w:tr>
      <w:tr w:rsidR="00901A32" w:rsidRPr="00A23597" w14:paraId="7595F257" w14:textId="77777777" w:rsidTr="00A34DC0">
        <w:tc>
          <w:tcPr>
            <w:tcW w:w="2835" w:type="dxa"/>
          </w:tcPr>
          <w:p w14:paraId="543276A5" w14:textId="24B9DA00" w:rsidR="00901A32" w:rsidRPr="00A23597" w:rsidRDefault="00901A32" w:rsidP="00901A32">
            <w:pPr>
              <w:pStyle w:val="PMDefinition"/>
              <w:numPr>
                <w:ilvl w:val="0"/>
                <w:numId w:val="10"/>
              </w:numPr>
            </w:pPr>
            <w:r w:rsidRPr="00344699">
              <w:t>“Decide and Provide Strategy”</w:t>
            </w:r>
          </w:p>
        </w:tc>
        <w:tc>
          <w:tcPr>
            <w:tcW w:w="6064" w:type="dxa"/>
          </w:tcPr>
          <w:p w14:paraId="2EFE8736" w14:textId="38682151" w:rsidR="00901A32" w:rsidRPr="00A23597" w:rsidRDefault="00901A32" w:rsidP="00901A32">
            <w:pPr>
              <w:pStyle w:val="PMBody"/>
              <w:numPr>
                <w:ilvl w:val="0"/>
                <w:numId w:val="3"/>
              </w:numPr>
            </w:pPr>
            <w:r w:rsidRPr="001C74A6">
              <w:rPr>
                <w:color w:val="000000"/>
              </w:rPr>
              <w:t xml:space="preserve">means the </w:t>
            </w:r>
            <w:r w:rsidR="00E320A5">
              <w:rPr>
                <w:color w:val="000000"/>
              </w:rPr>
              <w:t>written strategy to</w:t>
            </w:r>
            <w:r w:rsidR="00344699">
              <w:rPr>
                <w:color w:val="000000"/>
              </w:rPr>
              <w:t xml:space="preserve"> be approved with the County Council </w:t>
            </w:r>
            <w:r w:rsidR="00E320A5">
              <w:rPr>
                <w:color w:val="000000"/>
              </w:rPr>
              <w:t xml:space="preserve"> </w:t>
            </w:r>
            <w:r w:rsidR="00344699">
              <w:rPr>
                <w:color w:val="000000"/>
              </w:rPr>
              <w:t>substantially</w:t>
            </w:r>
            <w:r w:rsidR="00344699" w:rsidRPr="001C74A6">
              <w:rPr>
                <w:color w:val="000000"/>
              </w:rPr>
              <w:t xml:space="preserve"> in accordance </w:t>
            </w:r>
            <w:r w:rsidR="00344699">
              <w:rPr>
                <w:color w:val="000000"/>
              </w:rPr>
              <w:t xml:space="preserve">with </w:t>
            </w:r>
            <w:r w:rsidR="00344699" w:rsidRPr="001C74A6">
              <w:rPr>
                <w:color w:val="000000"/>
              </w:rPr>
              <w:t>the Decide and Provide Strategy</w:t>
            </w:r>
            <w:r w:rsidR="00344699">
              <w:rPr>
                <w:color w:val="000000"/>
              </w:rPr>
              <w:t xml:space="preserve"> Framework</w:t>
            </w:r>
            <w:r w:rsidR="00344699" w:rsidRPr="001C74A6">
              <w:rPr>
                <w:color w:val="000000"/>
              </w:rPr>
              <w:t xml:space="preserve"> </w:t>
            </w:r>
            <w:r w:rsidR="00344699">
              <w:rPr>
                <w:color w:val="000000"/>
              </w:rPr>
              <w:t xml:space="preserve">and which shall </w:t>
            </w:r>
            <w:r w:rsidR="00E320A5">
              <w:rPr>
                <w:color w:val="000000"/>
              </w:rPr>
              <w:t>set</w:t>
            </w:r>
            <w:r w:rsidRPr="001C74A6">
              <w:rPr>
                <w:color w:val="000000"/>
              </w:rPr>
              <w:t xml:space="preserve"> out the strategy for monitoring predicted traffic forecasts and which includes provisions to provide potential fallback mitigation</w:t>
            </w:r>
            <w:r w:rsidR="00E320A5">
              <w:rPr>
                <w:color w:val="000000"/>
              </w:rPr>
              <w:t xml:space="preserve"> </w:t>
            </w:r>
            <w:r w:rsidRPr="001C74A6">
              <w:rPr>
                <w:color w:val="000000"/>
              </w:rPr>
              <w:t>depending on the results of the monitoring together with such variations as may be agreed between the Owner and the County Council in writing</w:t>
            </w:r>
          </w:p>
        </w:tc>
      </w:tr>
      <w:tr w:rsidR="00344699" w:rsidRPr="00A23597" w14:paraId="5A179794" w14:textId="77777777" w:rsidTr="00A34DC0">
        <w:tc>
          <w:tcPr>
            <w:tcW w:w="2835" w:type="dxa"/>
          </w:tcPr>
          <w:p w14:paraId="00E3531A" w14:textId="767C5481" w:rsidR="00344699" w:rsidRPr="003F6D1B" w:rsidRDefault="00344699" w:rsidP="00901A32">
            <w:pPr>
              <w:pStyle w:val="PMDefinition"/>
              <w:numPr>
                <w:ilvl w:val="0"/>
                <w:numId w:val="10"/>
              </w:numPr>
              <w:rPr>
                <w:highlight w:val="cyan"/>
              </w:rPr>
            </w:pPr>
            <w:r>
              <w:rPr>
                <w:highlight w:val="cyan"/>
              </w:rPr>
              <w:t>“Decide and Provide Strategy Framework”</w:t>
            </w:r>
          </w:p>
        </w:tc>
        <w:tc>
          <w:tcPr>
            <w:tcW w:w="6064" w:type="dxa"/>
          </w:tcPr>
          <w:p w14:paraId="2BF7BCED" w14:textId="547B9E27" w:rsidR="00344699" w:rsidRPr="001C74A6" w:rsidRDefault="00344699" w:rsidP="00901A32">
            <w:pPr>
              <w:pStyle w:val="PMBody"/>
              <w:numPr>
                <w:ilvl w:val="0"/>
                <w:numId w:val="3"/>
              </w:numPr>
              <w:rPr>
                <w:color w:val="000000"/>
              </w:rPr>
            </w:pPr>
            <w:r>
              <w:rPr>
                <w:color w:val="000000"/>
              </w:rPr>
              <w:t xml:space="preserve">means the framework for the Decide and Provide Strategy as appended to this Deed at Appendix 6 </w:t>
            </w:r>
          </w:p>
        </w:tc>
      </w:tr>
      <w:tr w:rsidR="00901A32" w:rsidRPr="00A23597" w14:paraId="75E625F2" w14:textId="77777777" w:rsidTr="00A34DC0">
        <w:tc>
          <w:tcPr>
            <w:tcW w:w="2835" w:type="dxa"/>
          </w:tcPr>
          <w:p w14:paraId="4F4F37D7" w14:textId="77777777" w:rsidR="00901A32" w:rsidRPr="00A23597" w:rsidRDefault="00901A32" w:rsidP="00901A32">
            <w:pPr>
              <w:pStyle w:val="PMDefinition"/>
              <w:numPr>
                <w:ilvl w:val="0"/>
                <w:numId w:val="10"/>
              </w:numPr>
            </w:pPr>
            <w:r w:rsidRPr="00A23597">
              <w:t>“Decision Letter”</w:t>
            </w:r>
          </w:p>
        </w:tc>
        <w:tc>
          <w:tcPr>
            <w:tcW w:w="6064" w:type="dxa"/>
          </w:tcPr>
          <w:p w14:paraId="2D1E13B1" w14:textId="77777777" w:rsidR="00901A32" w:rsidRPr="00A23597" w:rsidRDefault="00901A32" w:rsidP="00901A32">
            <w:pPr>
              <w:pStyle w:val="PMBody"/>
              <w:numPr>
                <w:ilvl w:val="0"/>
                <w:numId w:val="3"/>
              </w:numPr>
            </w:pPr>
            <w:r w:rsidRPr="00A23597">
              <w:t>means a decision letter by the Secretary of State (or the Planning Inspector) in respect of the Planning Appeal</w:t>
            </w:r>
          </w:p>
        </w:tc>
      </w:tr>
      <w:tr w:rsidR="00901A32" w:rsidRPr="00A23597" w14:paraId="28E0D55A" w14:textId="77777777" w:rsidTr="00A34DC0">
        <w:tc>
          <w:tcPr>
            <w:tcW w:w="2835" w:type="dxa"/>
          </w:tcPr>
          <w:p w14:paraId="194A9B0B" w14:textId="77777777" w:rsidR="00901A32" w:rsidRPr="00A23597" w:rsidRDefault="00901A32" w:rsidP="00901A32">
            <w:pPr>
              <w:pStyle w:val="PMDefinition"/>
              <w:numPr>
                <w:ilvl w:val="0"/>
                <w:numId w:val="10"/>
              </w:numPr>
            </w:pPr>
            <w:r w:rsidRPr="00A23597">
              <w:t>“Deed”</w:t>
            </w:r>
          </w:p>
        </w:tc>
        <w:tc>
          <w:tcPr>
            <w:tcW w:w="6064" w:type="dxa"/>
          </w:tcPr>
          <w:p w14:paraId="5E2ABEA6" w14:textId="77777777" w:rsidR="00901A32" w:rsidRPr="00A23597" w:rsidRDefault="00901A32" w:rsidP="00901A32">
            <w:pPr>
              <w:pStyle w:val="PMBody"/>
              <w:numPr>
                <w:ilvl w:val="0"/>
                <w:numId w:val="3"/>
              </w:numPr>
            </w:pPr>
            <w:r w:rsidRPr="00A23597">
              <w:t>means this Deed</w:t>
            </w:r>
          </w:p>
        </w:tc>
      </w:tr>
      <w:tr w:rsidR="00901A32" w:rsidRPr="00A23597" w14:paraId="78898DB4" w14:textId="77777777" w:rsidTr="00A34DC0">
        <w:tc>
          <w:tcPr>
            <w:tcW w:w="2835" w:type="dxa"/>
          </w:tcPr>
          <w:p w14:paraId="54659883" w14:textId="77777777" w:rsidR="00901A32" w:rsidRPr="00A23597" w:rsidRDefault="00901A32" w:rsidP="00901A32">
            <w:pPr>
              <w:pStyle w:val="PMDefinition"/>
              <w:numPr>
                <w:ilvl w:val="0"/>
                <w:numId w:val="10"/>
              </w:numPr>
            </w:pPr>
            <w:r w:rsidRPr="00A23597">
              <w:t>"Default Interest Rate"</w:t>
            </w:r>
          </w:p>
        </w:tc>
        <w:tc>
          <w:tcPr>
            <w:tcW w:w="6064" w:type="dxa"/>
          </w:tcPr>
          <w:p w14:paraId="5898C9FB" w14:textId="77777777" w:rsidR="00901A32" w:rsidRPr="00A23597" w:rsidRDefault="00901A32" w:rsidP="00901A32">
            <w:pPr>
              <w:pStyle w:val="PMBody"/>
              <w:numPr>
                <w:ilvl w:val="0"/>
                <w:numId w:val="3"/>
              </w:numPr>
            </w:pPr>
            <w:r w:rsidRPr="00A23597">
              <w:t xml:space="preserve">means 4% (four percent) per annum above the </w:t>
            </w:r>
            <w:bookmarkStart w:id="97" w:name="_9kR3WTr2675DFJ0otTKty"/>
            <w:bookmarkStart w:id="98" w:name="_9kMHG5YVt9JFBB9L2qvVMv0"/>
            <w:r w:rsidRPr="00A23597">
              <w:t>Base Rate</w:t>
            </w:r>
            <w:bookmarkEnd w:id="97"/>
            <w:bookmarkEnd w:id="98"/>
            <w:r w:rsidRPr="00A23597">
              <w:t xml:space="preserve"> of the Bank of England and </w:t>
            </w:r>
            <w:bookmarkStart w:id="99" w:name="_9kR3WTr2456DHTK2utuwC"/>
            <w:bookmarkStart w:id="100" w:name="_9kR3WTr2457GLVK2utuwC"/>
            <w:r w:rsidRPr="00A23597">
              <w:t>“</w:t>
            </w:r>
            <w:r w:rsidRPr="00A23597">
              <w:rPr>
                <w:b/>
              </w:rPr>
              <w:t>Interest</w:t>
            </w:r>
            <w:bookmarkEnd w:id="99"/>
            <w:bookmarkEnd w:id="100"/>
            <w:r w:rsidRPr="00A23597">
              <w:t>” shall be construed accordingly</w:t>
            </w:r>
          </w:p>
        </w:tc>
      </w:tr>
      <w:tr w:rsidR="003224D8" w:rsidRPr="00A23597" w14:paraId="4D9B71B2" w14:textId="77777777" w:rsidTr="00A34DC0">
        <w:tc>
          <w:tcPr>
            <w:tcW w:w="2835" w:type="dxa"/>
          </w:tcPr>
          <w:p w14:paraId="1FAAA87C" w14:textId="4D3E1B01" w:rsidR="003224D8" w:rsidRPr="00A23597" w:rsidRDefault="008645D7" w:rsidP="00901A32">
            <w:pPr>
              <w:pStyle w:val="PMDefinition"/>
              <w:numPr>
                <w:ilvl w:val="0"/>
                <w:numId w:val="10"/>
              </w:numPr>
            </w:pPr>
            <w:r w:rsidRPr="008645D7">
              <w:rPr>
                <w:bCs/>
              </w:rPr>
              <w:lastRenderedPageBreak/>
              <w:t>“</w:t>
            </w:r>
            <w:r w:rsidR="003224D8" w:rsidRPr="005124CA">
              <w:rPr>
                <w:bCs/>
              </w:rPr>
              <w:t>Designated Rural Area</w:t>
            </w:r>
            <w:r w:rsidRPr="005124CA">
              <w:rPr>
                <w:bCs/>
              </w:rPr>
              <w:t>”</w:t>
            </w:r>
          </w:p>
        </w:tc>
        <w:tc>
          <w:tcPr>
            <w:tcW w:w="6064" w:type="dxa"/>
          </w:tcPr>
          <w:p w14:paraId="710E5338" w14:textId="312353EB" w:rsidR="003224D8" w:rsidRPr="00A23597" w:rsidRDefault="003224D8" w:rsidP="00901A32">
            <w:pPr>
              <w:pStyle w:val="PMBody"/>
              <w:numPr>
                <w:ilvl w:val="0"/>
                <w:numId w:val="3"/>
              </w:numPr>
            </w:pPr>
            <w:r w:rsidRPr="0040445D">
              <w:t>means an area designated under the Housing (Right to Acquire or Enfranchise) (Designated Rural Areas in the South East) Order 1997 as a protected area;</w:t>
            </w:r>
          </w:p>
        </w:tc>
      </w:tr>
      <w:tr w:rsidR="00901A32" w:rsidRPr="00A23597" w14:paraId="25130750" w14:textId="77777777" w:rsidTr="00A34DC0">
        <w:tc>
          <w:tcPr>
            <w:tcW w:w="2835" w:type="dxa"/>
          </w:tcPr>
          <w:p w14:paraId="500E2554" w14:textId="77777777" w:rsidR="00901A32" w:rsidRPr="00A23597" w:rsidRDefault="00901A32" w:rsidP="00901A32">
            <w:pPr>
              <w:pStyle w:val="PMDefinition"/>
              <w:numPr>
                <w:ilvl w:val="0"/>
                <w:numId w:val="10"/>
              </w:numPr>
            </w:pPr>
            <w:bookmarkStart w:id="101" w:name="_9kR3WTr2456FJO6vwny32suA"/>
            <w:bookmarkStart w:id="102" w:name="_9kR3WTr24589DQ6vwny32suA"/>
            <w:r w:rsidRPr="00A23597">
              <w:t>“Development</w:t>
            </w:r>
            <w:bookmarkEnd w:id="101"/>
            <w:bookmarkEnd w:id="102"/>
            <w:r w:rsidRPr="00A23597">
              <w:t>”</w:t>
            </w:r>
          </w:p>
        </w:tc>
        <w:tc>
          <w:tcPr>
            <w:tcW w:w="6064" w:type="dxa"/>
          </w:tcPr>
          <w:p w14:paraId="49BAF9EE" w14:textId="77777777" w:rsidR="00901A32" w:rsidRPr="00A23597" w:rsidRDefault="00901A32" w:rsidP="00901A32">
            <w:pPr>
              <w:pStyle w:val="PMBody"/>
              <w:numPr>
                <w:ilvl w:val="0"/>
                <w:numId w:val="3"/>
              </w:numPr>
            </w:pPr>
            <w:r w:rsidRPr="00A23597">
              <w:t>means the development of the Land as set out in the Application and authorised by the Planning Permission</w:t>
            </w:r>
          </w:p>
        </w:tc>
      </w:tr>
      <w:tr w:rsidR="00383D80" w:rsidRPr="00A23597" w14:paraId="39D804D4" w14:textId="77777777" w:rsidTr="00A34DC0">
        <w:tc>
          <w:tcPr>
            <w:tcW w:w="2835" w:type="dxa"/>
          </w:tcPr>
          <w:p w14:paraId="54AAAD51" w14:textId="33573A3C" w:rsidR="00383D80" w:rsidRPr="00A23597" w:rsidRDefault="00383D80" w:rsidP="00901A32">
            <w:pPr>
              <w:pStyle w:val="PMDefinition"/>
              <w:numPr>
                <w:ilvl w:val="0"/>
                <w:numId w:val="10"/>
              </w:numPr>
            </w:pPr>
            <w:r>
              <w:t>“</w:t>
            </w:r>
            <w:r w:rsidRPr="00C700E6">
              <w:t>Discount Market Price</w:t>
            </w:r>
            <w:r>
              <w:t>”</w:t>
            </w:r>
          </w:p>
        </w:tc>
        <w:tc>
          <w:tcPr>
            <w:tcW w:w="6064" w:type="dxa"/>
          </w:tcPr>
          <w:p w14:paraId="32C7E63A" w14:textId="3461E94D" w:rsidR="00383D80" w:rsidRPr="00A23597" w:rsidRDefault="00383D80" w:rsidP="00901A32">
            <w:pPr>
              <w:pStyle w:val="PMBody"/>
              <w:numPr>
                <w:ilvl w:val="0"/>
                <w:numId w:val="3"/>
              </w:numPr>
            </w:pPr>
            <w:r w:rsidRPr="00FC45B4">
              <w:t>means a sum which is the Market Value discounted by at least 30%;</w:t>
            </w:r>
          </w:p>
        </w:tc>
      </w:tr>
      <w:tr w:rsidR="00383D80" w:rsidRPr="00A23597" w14:paraId="6619AA37" w14:textId="77777777" w:rsidTr="00A34DC0">
        <w:tc>
          <w:tcPr>
            <w:tcW w:w="2835" w:type="dxa"/>
          </w:tcPr>
          <w:p w14:paraId="23A8E744" w14:textId="2B3FF478" w:rsidR="00383D80" w:rsidRPr="00A23597" w:rsidRDefault="00383D80" w:rsidP="00901A32">
            <w:pPr>
              <w:pStyle w:val="PMDefinition"/>
              <w:numPr>
                <w:ilvl w:val="0"/>
                <w:numId w:val="10"/>
              </w:numPr>
            </w:pPr>
            <w:r>
              <w:t>“</w:t>
            </w:r>
            <w:r w:rsidRPr="0075243E">
              <w:t>Disposal</w:t>
            </w:r>
            <w:r>
              <w:t>”</w:t>
            </w:r>
          </w:p>
        </w:tc>
        <w:tc>
          <w:tcPr>
            <w:tcW w:w="6064" w:type="dxa"/>
          </w:tcPr>
          <w:p w14:paraId="19875C60" w14:textId="77777777" w:rsidR="00383D80" w:rsidRDefault="00383D80" w:rsidP="00383D80">
            <w:pPr>
              <w:pStyle w:val="PMBody"/>
              <w:numPr>
                <w:ilvl w:val="0"/>
                <w:numId w:val="3"/>
              </w:numPr>
            </w:pPr>
            <w:r>
              <w:t>means a transfer of the freehold or (in the case of a flat only) the grant or assignment of a leasehold interest in a First Home other than:</w:t>
            </w:r>
          </w:p>
          <w:p w14:paraId="78EF89FE" w14:textId="506269C5" w:rsidR="00383D80" w:rsidRDefault="00383D80" w:rsidP="005124CA">
            <w:pPr>
              <w:pStyle w:val="PMDefinition1"/>
            </w:pPr>
            <w:r>
              <w:t xml:space="preserve">a letting or sub-letting in accordance with </w:t>
            </w:r>
            <w:r w:rsidR="0064272A">
              <w:t>paragraph </w:t>
            </w:r>
            <w:r w:rsidR="0064272A">
              <w:fldChar w:fldCharType="begin"/>
            </w:r>
            <w:r w:rsidR="0064272A">
              <w:instrText xml:space="preserve"> REF _ab2a8a670c1cf459694d83cf402a3048d \w \h </w:instrText>
            </w:r>
            <w:r w:rsidR="0064272A">
              <w:fldChar w:fldCharType="separate"/>
            </w:r>
            <w:r w:rsidR="009B7DAC">
              <w:t>11</w:t>
            </w:r>
            <w:r w:rsidR="0064272A">
              <w:fldChar w:fldCharType="end"/>
            </w:r>
            <w:r>
              <w:t xml:space="preserve"> of </w:t>
            </w:r>
            <w:r w:rsidR="008645D7">
              <w:t xml:space="preserve">Part Two of Schedule 2 </w:t>
            </w:r>
          </w:p>
          <w:p w14:paraId="188DBB2E" w14:textId="7E28F53D" w:rsidR="00383D80" w:rsidRDefault="00383D80" w:rsidP="005124CA">
            <w:pPr>
              <w:pStyle w:val="PMDefinition1"/>
            </w:pPr>
            <w:r>
              <w:t>a transfer of the freehold interest in a First Home or land on which a First Home is to be provided before that First Home is made available for occupation except where the transfer is to a First Homes Owner</w:t>
            </w:r>
          </w:p>
          <w:p w14:paraId="10528864" w14:textId="6BC7C0C0" w:rsidR="00383D80" w:rsidRDefault="00383D80" w:rsidP="005124CA">
            <w:pPr>
              <w:pStyle w:val="PMDefinition1"/>
            </w:pPr>
            <w:r>
              <w:t>an Exempt Disposal</w:t>
            </w:r>
          </w:p>
          <w:p w14:paraId="21BCE13D" w14:textId="7950D892" w:rsidR="00383D80" w:rsidRPr="00A23597" w:rsidRDefault="00383D80" w:rsidP="00383D80">
            <w:pPr>
              <w:pStyle w:val="PMBody"/>
              <w:numPr>
                <w:ilvl w:val="0"/>
                <w:numId w:val="3"/>
              </w:numPr>
            </w:pPr>
            <w:r>
              <w:t>and “</w:t>
            </w:r>
            <w:r w:rsidRPr="009B7DAC">
              <w:rPr>
                <w:b/>
                <w:bCs/>
              </w:rPr>
              <w:t>Disposed</w:t>
            </w:r>
            <w:r>
              <w:t>” and “</w:t>
            </w:r>
            <w:r w:rsidRPr="009B7DAC">
              <w:rPr>
                <w:b/>
                <w:bCs/>
              </w:rPr>
              <w:t>Disposing</w:t>
            </w:r>
            <w:r>
              <w:t>” shall be construed accordingly</w:t>
            </w:r>
          </w:p>
        </w:tc>
      </w:tr>
      <w:tr w:rsidR="00901A32" w:rsidRPr="00A23597" w14:paraId="6185D805" w14:textId="77777777" w:rsidTr="00A34DC0">
        <w:tc>
          <w:tcPr>
            <w:tcW w:w="2835" w:type="dxa"/>
          </w:tcPr>
          <w:p w14:paraId="660C5875" w14:textId="77777777" w:rsidR="00901A32" w:rsidRPr="00A23597" w:rsidRDefault="00901A32" w:rsidP="00901A32">
            <w:pPr>
              <w:pStyle w:val="PMDefinition"/>
              <w:numPr>
                <w:ilvl w:val="0"/>
                <w:numId w:val="10"/>
              </w:numPr>
            </w:pPr>
            <w:r w:rsidRPr="00A23597">
              <w:t>“District”</w:t>
            </w:r>
          </w:p>
        </w:tc>
        <w:tc>
          <w:tcPr>
            <w:tcW w:w="6064" w:type="dxa"/>
          </w:tcPr>
          <w:p w14:paraId="02AA7CE4" w14:textId="77777777" w:rsidR="00901A32" w:rsidRPr="00A23597" w:rsidRDefault="00901A32" w:rsidP="00901A32">
            <w:pPr>
              <w:pStyle w:val="PMBody"/>
              <w:numPr>
                <w:ilvl w:val="0"/>
                <w:numId w:val="3"/>
              </w:numPr>
            </w:pPr>
            <w:r w:rsidRPr="00A23597">
              <w:t xml:space="preserve">means the area comprised in the district of Mid Sussex (as defined in </w:t>
            </w:r>
            <w:bookmarkStart w:id="103" w:name="_9kR3WTr277CJKhLcszv1FK8x36sXc0nxecOFCMI"/>
            <w:r w:rsidRPr="00A23597">
              <w:t>Section 1(4) of the Local Government Act 1972</w:t>
            </w:r>
            <w:bookmarkEnd w:id="103"/>
            <w:r w:rsidRPr="00A23597">
              <w:t xml:space="preserve"> and the </w:t>
            </w:r>
            <w:bookmarkStart w:id="104" w:name="_9kR3WTr26759CbapqBC76HjTAHHJF02IO"/>
            <w:r w:rsidRPr="00A23597">
              <w:t>Statutory Instruments</w:t>
            </w:r>
            <w:bookmarkEnd w:id="104"/>
            <w:r w:rsidRPr="00A23597">
              <w:t xml:space="preserve"> made under the said </w:t>
            </w:r>
            <w:bookmarkStart w:id="105" w:name="_9kR3WTr277CJLHIPJN5v"/>
            <w:r w:rsidRPr="00A23597">
              <w:t>1972 Act</w:t>
            </w:r>
            <w:bookmarkEnd w:id="105"/>
            <w:r w:rsidRPr="00A23597">
              <w:t>)</w:t>
            </w:r>
          </w:p>
        </w:tc>
      </w:tr>
      <w:tr w:rsidR="00901A32" w:rsidRPr="00A23597" w14:paraId="01D7C5F3" w14:textId="77777777" w:rsidTr="00A34DC0">
        <w:tc>
          <w:tcPr>
            <w:tcW w:w="2835" w:type="dxa"/>
          </w:tcPr>
          <w:p w14:paraId="66BD2390" w14:textId="77777777" w:rsidR="00901A32" w:rsidRPr="00A23597" w:rsidRDefault="00901A32" w:rsidP="00901A32">
            <w:pPr>
              <w:pStyle w:val="PMDefinition"/>
              <w:numPr>
                <w:ilvl w:val="0"/>
                <w:numId w:val="10"/>
              </w:numPr>
            </w:pPr>
            <w:r w:rsidRPr="00A23597">
              <w:t>“District Council Contributions”</w:t>
            </w:r>
          </w:p>
        </w:tc>
        <w:tc>
          <w:tcPr>
            <w:tcW w:w="6064" w:type="dxa"/>
          </w:tcPr>
          <w:p w14:paraId="010A43CD" w14:textId="71A347F3" w:rsidR="00901A32" w:rsidRPr="00A23597" w:rsidRDefault="00901A32" w:rsidP="00901A32">
            <w:pPr>
              <w:pStyle w:val="PMBody"/>
              <w:numPr>
                <w:ilvl w:val="0"/>
                <w:numId w:val="3"/>
              </w:numPr>
            </w:pPr>
            <w:r w:rsidRPr="00A23597">
              <w:t xml:space="preserve">means the </w:t>
            </w:r>
            <w:r w:rsidR="00383D80" w:rsidRPr="00B30F45">
              <w:t xml:space="preserve">Gypsy and Traveller </w:t>
            </w:r>
            <w:r w:rsidR="00383D80">
              <w:t>C</w:t>
            </w:r>
            <w:r w:rsidR="00383D80" w:rsidRPr="00B30F45">
              <w:t>ontribution, Off</w:t>
            </w:r>
            <w:r w:rsidR="00383D80">
              <w:t>-S</w:t>
            </w:r>
            <w:r w:rsidR="00383D80" w:rsidRPr="00B30F45">
              <w:t xml:space="preserve">ite Sports </w:t>
            </w:r>
            <w:r w:rsidR="00383D80">
              <w:t>C</w:t>
            </w:r>
            <w:r w:rsidR="00383D80" w:rsidRPr="00B30F45">
              <w:t>ontribution,</w:t>
            </w:r>
            <w:r w:rsidR="008645D7">
              <w:t xml:space="preserve"> </w:t>
            </w:r>
            <w:r w:rsidR="00383D80" w:rsidRPr="00B30F45">
              <w:t>Police Contribution</w:t>
            </w:r>
            <w:r w:rsidR="00383D80">
              <w:t xml:space="preserve"> and Recycling Contribution</w:t>
            </w:r>
            <w:r w:rsidR="00383D80" w:rsidRPr="00A23597">
              <w:t xml:space="preserve"> </w:t>
            </w:r>
          </w:p>
        </w:tc>
      </w:tr>
      <w:tr w:rsidR="00901A32" w:rsidRPr="00A23597" w14:paraId="07A08FA5" w14:textId="77777777" w:rsidTr="00A34DC0">
        <w:tc>
          <w:tcPr>
            <w:tcW w:w="2835" w:type="dxa"/>
          </w:tcPr>
          <w:p w14:paraId="4DD1B0C7" w14:textId="77777777" w:rsidR="00901A32" w:rsidRPr="00A23597" w:rsidRDefault="00901A32" w:rsidP="00901A32">
            <w:pPr>
              <w:pStyle w:val="PMDefinition"/>
              <w:numPr>
                <w:ilvl w:val="0"/>
                <w:numId w:val="10"/>
              </w:numPr>
            </w:pPr>
            <w:bookmarkStart w:id="106" w:name="_9kR3WTr1AC59DNAw88ykwkXps"/>
            <w:r w:rsidRPr="00A23597">
              <w:t>“District Plan</w:t>
            </w:r>
            <w:bookmarkEnd w:id="106"/>
            <w:r w:rsidRPr="00A23597">
              <w:t>”</w:t>
            </w:r>
          </w:p>
        </w:tc>
        <w:tc>
          <w:tcPr>
            <w:tcW w:w="6064" w:type="dxa"/>
          </w:tcPr>
          <w:p w14:paraId="00779BCC" w14:textId="77777777" w:rsidR="00901A32" w:rsidRPr="00A23597" w:rsidRDefault="00901A32" w:rsidP="00901A32">
            <w:pPr>
              <w:pStyle w:val="PMBody"/>
              <w:numPr>
                <w:ilvl w:val="0"/>
                <w:numId w:val="3"/>
              </w:numPr>
            </w:pPr>
            <w:r w:rsidRPr="00A23597">
              <w:t xml:space="preserve">means the </w:t>
            </w:r>
            <w:bookmarkStart w:id="107" w:name="_9kR3WTr26759EXJhSeBAx3dJ5HH7t5tgy1"/>
            <w:r w:rsidRPr="00A23597">
              <w:t>Mid Sussex District Plan</w:t>
            </w:r>
            <w:bookmarkEnd w:id="107"/>
            <w:r w:rsidRPr="00A23597">
              <w:t xml:space="preserve"> 2014-2031 adopted by the District Council on 28</w:t>
            </w:r>
            <w:r w:rsidRPr="00A23597">
              <w:rPr>
                <w:vertAlign w:val="superscript"/>
              </w:rPr>
              <w:t>th</w:t>
            </w:r>
            <w:r w:rsidRPr="00A23597">
              <w:t xml:space="preserve"> March 2018</w:t>
            </w:r>
          </w:p>
        </w:tc>
      </w:tr>
      <w:tr w:rsidR="00901A32" w:rsidRPr="00A23597" w14:paraId="1813E156" w14:textId="77777777" w:rsidTr="00A34DC0">
        <w:tc>
          <w:tcPr>
            <w:tcW w:w="2835" w:type="dxa"/>
          </w:tcPr>
          <w:p w14:paraId="35B358B4" w14:textId="77777777" w:rsidR="00901A32" w:rsidRPr="00A23597" w:rsidRDefault="00901A32" w:rsidP="00901A32">
            <w:pPr>
              <w:pStyle w:val="PMDefinition"/>
              <w:numPr>
                <w:ilvl w:val="0"/>
                <w:numId w:val="10"/>
              </w:numPr>
            </w:pPr>
            <w:bookmarkStart w:id="108" w:name="_9kR3WTr2456ELROwmusvu"/>
            <w:bookmarkStart w:id="109" w:name="_9kR3WTr24588FTOwmusvu"/>
            <w:r w:rsidRPr="00A23597">
              <w:t>“Dwelling</w:t>
            </w:r>
            <w:bookmarkEnd w:id="108"/>
            <w:bookmarkEnd w:id="109"/>
            <w:r w:rsidRPr="00A23597">
              <w:t>”</w:t>
            </w:r>
          </w:p>
        </w:tc>
        <w:tc>
          <w:tcPr>
            <w:tcW w:w="6064" w:type="dxa"/>
          </w:tcPr>
          <w:p w14:paraId="3C5EB35E" w14:textId="77777777" w:rsidR="00901A32" w:rsidRPr="00A23597" w:rsidRDefault="00901A32" w:rsidP="00901A32">
            <w:pPr>
              <w:pStyle w:val="PMBody"/>
              <w:numPr>
                <w:ilvl w:val="0"/>
                <w:numId w:val="3"/>
              </w:numPr>
            </w:pPr>
            <w:r w:rsidRPr="00A23597">
              <w:t xml:space="preserve">means any dwelling (including a house, flat or maisonette) within use class C3 of the Use Class Order to be </w:t>
            </w:r>
            <w:bookmarkStart w:id="110" w:name="_9kMHG5YVt9IEBCAmnz4BBDzz2nzHKJN60KRNOI4"/>
            <w:r w:rsidRPr="00A23597">
              <w:t>constructed pursuant to the Planning Permission and</w:t>
            </w:r>
            <w:bookmarkEnd w:id="110"/>
            <w:r w:rsidRPr="00A23597">
              <w:t xml:space="preserve"> </w:t>
            </w:r>
            <w:bookmarkStart w:id="111" w:name="_9kR3WTr2456EMSOwmusvu0"/>
            <w:bookmarkStart w:id="112" w:name="_9kR3WTr245897KOwmusvu0"/>
            <w:r w:rsidRPr="00A23597">
              <w:t>“</w:t>
            </w:r>
            <w:r w:rsidRPr="00A23597">
              <w:rPr>
                <w:b/>
              </w:rPr>
              <w:t>Dwellings</w:t>
            </w:r>
            <w:bookmarkEnd w:id="111"/>
            <w:bookmarkEnd w:id="112"/>
            <w:r w:rsidRPr="00A23597">
              <w:t>” shall be construed accordingly</w:t>
            </w:r>
          </w:p>
        </w:tc>
      </w:tr>
      <w:tr w:rsidR="00383D80" w:rsidRPr="00A23597" w14:paraId="1A05C08A" w14:textId="77777777" w:rsidTr="00A34DC0">
        <w:tc>
          <w:tcPr>
            <w:tcW w:w="2835" w:type="dxa"/>
          </w:tcPr>
          <w:p w14:paraId="48B55D3E" w14:textId="200C1E67" w:rsidR="00383D80" w:rsidRPr="00A23597" w:rsidRDefault="00383D80" w:rsidP="005124CA">
            <w:pPr>
              <w:pStyle w:val="PMDefinition"/>
            </w:pPr>
            <w:r>
              <w:t>“</w:t>
            </w:r>
            <w:r w:rsidRPr="005124CA">
              <w:t>Eligibility</w:t>
            </w:r>
            <w:r w:rsidRPr="00A600CA">
              <w:t xml:space="preserve"> Criteria (National)</w:t>
            </w:r>
            <w:r>
              <w:t>”</w:t>
            </w:r>
          </w:p>
        </w:tc>
        <w:tc>
          <w:tcPr>
            <w:tcW w:w="6064" w:type="dxa"/>
          </w:tcPr>
          <w:p w14:paraId="55966CAC" w14:textId="77777777" w:rsidR="00383D80" w:rsidRDefault="00383D80" w:rsidP="005124CA">
            <w:pPr>
              <w:pStyle w:val="PMBody"/>
            </w:pPr>
            <w:r>
              <w:t>means criteria which are met in respect of a disposal of a First Home if:</w:t>
            </w:r>
          </w:p>
          <w:p w14:paraId="06D3EC10" w14:textId="3C9433B0" w:rsidR="00383D80" w:rsidRDefault="00383D80" w:rsidP="005124CA">
            <w:pPr>
              <w:pStyle w:val="PMDefinition1"/>
            </w:pPr>
            <w:r>
              <w:t>the purchaser is a First Time Buyer (or in the case of a joint purchase each joint purchaser is a First Time Buyer); and</w:t>
            </w:r>
          </w:p>
          <w:p w14:paraId="70C6E9D7" w14:textId="0BF72944" w:rsidR="00383D80" w:rsidRPr="00A23597" w:rsidRDefault="00383D80" w:rsidP="005124CA">
            <w:pPr>
              <w:pStyle w:val="PMDefinition1"/>
              <w:numPr>
                <w:ilvl w:val="1"/>
                <w:numId w:val="35"/>
              </w:numPr>
            </w:pPr>
            <w:r>
              <w:t>the purchaser’s annual gross income (or in the case of a joint purchase, the joint purchasers’ joint annual gross income) does not exceed the Income Cap (National).</w:t>
            </w:r>
          </w:p>
        </w:tc>
      </w:tr>
      <w:tr w:rsidR="00383D80" w:rsidRPr="008D05A2" w14:paraId="2421C0F5" w14:textId="77777777" w:rsidTr="00A34DC0">
        <w:tc>
          <w:tcPr>
            <w:tcW w:w="2835" w:type="dxa"/>
          </w:tcPr>
          <w:p w14:paraId="5DA3154C" w14:textId="23F6D2FF" w:rsidR="00383D80" w:rsidRPr="008D05A2" w:rsidRDefault="00383D80" w:rsidP="00383D80">
            <w:pPr>
              <w:pStyle w:val="PMDefinition"/>
              <w:numPr>
                <w:ilvl w:val="0"/>
                <w:numId w:val="10"/>
              </w:numPr>
            </w:pPr>
            <w:r w:rsidRPr="008D05A2">
              <w:t>“Eligibility Criteria (Local)”</w:t>
            </w:r>
          </w:p>
        </w:tc>
        <w:tc>
          <w:tcPr>
            <w:tcW w:w="6064" w:type="dxa"/>
          </w:tcPr>
          <w:p w14:paraId="1D564EB7" w14:textId="77777777" w:rsidR="00383D80" w:rsidRPr="008D05A2" w:rsidRDefault="00383D80" w:rsidP="005124CA">
            <w:pPr>
              <w:pStyle w:val="PMBody"/>
            </w:pPr>
            <w:r w:rsidRPr="008D05A2">
              <w:t>means criteria published by the District Council at the date of the relevant disposal of a First Home which are met in respect of a disposal of a First Home if:</w:t>
            </w:r>
          </w:p>
          <w:p w14:paraId="131680E6" w14:textId="4F094A71" w:rsidR="00383D80" w:rsidRPr="008D05A2" w:rsidRDefault="00383D80" w:rsidP="005124CA">
            <w:pPr>
              <w:pStyle w:val="PMDefinition1"/>
            </w:pPr>
            <w:r w:rsidRPr="008D05A2">
              <w:t xml:space="preserve">the purchaser meets the Local Connection Criteria (First  Homes) (or in the case of a joint purchase at least one of </w:t>
            </w:r>
            <w:r w:rsidRPr="008D05A2">
              <w:lastRenderedPageBreak/>
              <w:t>the joint purchasers meets the Local Connection Criteria (First  Homes)); or</w:t>
            </w:r>
          </w:p>
          <w:p w14:paraId="5474E92A" w14:textId="3279A7AB" w:rsidR="00383D80" w:rsidRPr="008D05A2" w:rsidRDefault="00383D80" w:rsidP="005124CA">
            <w:pPr>
              <w:pStyle w:val="PMDefinition1"/>
              <w:numPr>
                <w:ilvl w:val="1"/>
                <w:numId w:val="35"/>
              </w:numPr>
            </w:pPr>
            <w:r w:rsidRPr="008D05A2">
              <w:t>the purchaser is (or in the case of a joint purchase at least one of the joint purchasers is) an Armed Services Member</w:t>
            </w:r>
          </w:p>
        </w:tc>
      </w:tr>
      <w:tr w:rsidR="00383D80" w:rsidRPr="00A23597" w14:paraId="6247F776" w14:textId="77777777" w:rsidTr="00A34DC0">
        <w:tc>
          <w:tcPr>
            <w:tcW w:w="2835" w:type="dxa"/>
          </w:tcPr>
          <w:p w14:paraId="1B985F86" w14:textId="3AE05D40" w:rsidR="00383D80" w:rsidRPr="008D05A2" w:rsidRDefault="00383D80" w:rsidP="005124CA">
            <w:pPr>
              <w:pStyle w:val="PMDefinition"/>
            </w:pPr>
            <w:r w:rsidRPr="005124CA">
              <w:lastRenderedPageBreak/>
              <w:t>“Exempt Disposal</w:t>
            </w:r>
            <w:r w:rsidRPr="008D05A2">
              <w:t>”</w:t>
            </w:r>
          </w:p>
        </w:tc>
        <w:tc>
          <w:tcPr>
            <w:tcW w:w="6064" w:type="dxa"/>
          </w:tcPr>
          <w:p w14:paraId="5A22A9E0" w14:textId="77777777" w:rsidR="00383D80" w:rsidRPr="008D05A2" w:rsidRDefault="00383D80" w:rsidP="005124CA">
            <w:pPr>
              <w:pStyle w:val="PMBody"/>
            </w:pPr>
            <w:r w:rsidRPr="008D05A2">
              <w:t>means the Disposal of a First Home in one of the following circumstances:</w:t>
            </w:r>
          </w:p>
          <w:p w14:paraId="7EDBD442" w14:textId="0256386F" w:rsidR="00383D80" w:rsidRPr="008D05A2" w:rsidRDefault="00383D80" w:rsidP="005124CA">
            <w:pPr>
              <w:pStyle w:val="PMDefinition1"/>
            </w:pPr>
            <w:r w:rsidRPr="008D05A2">
              <w:t>a Disposal to a spouse or civil partner upon the death of the First Homes Owner</w:t>
            </w:r>
          </w:p>
          <w:p w14:paraId="526AD8AB" w14:textId="38CE4497" w:rsidR="00383D80" w:rsidRPr="008D05A2" w:rsidRDefault="00383D80" w:rsidP="005124CA">
            <w:pPr>
              <w:pStyle w:val="PMDefinition1"/>
            </w:pPr>
            <w:r w:rsidRPr="008D05A2">
              <w:t>a Disposal to a named beneficiary under the terms of a will or under the rules of intestacy following the death of the First Homes Owner</w:t>
            </w:r>
          </w:p>
          <w:p w14:paraId="6806F927" w14:textId="1169F74B" w:rsidR="00383D80" w:rsidRPr="008D05A2" w:rsidRDefault="00383D80" w:rsidP="005124CA">
            <w:pPr>
              <w:pStyle w:val="PMDefinition1"/>
            </w:pPr>
            <w:r w:rsidRPr="008D05A2">
              <w:t>Disposal to a former spouse or former civil partner of a First Homes Owner in accordance with the terms of a court order, divorce settlement or other legal agreement or order upon divorce, annulment or dissolution of the marriage or civil partnership or the making of a nullity, separation or presumption of death order;</w:t>
            </w:r>
          </w:p>
          <w:p w14:paraId="3F956B73" w14:textId="7FF99414" w:rsidR="00383D80" w:rsidRPr="008D05A2" w:rsidRDefault="00383D80" w:rsidP="005124CA">
            <w:pPr>
              <w:pStyle w:val="PMDefinition1"/>
              <w:numPr>
                <w:ilvl w:val="1"/>
                <w:numId w:val="35"/>
              </w:numPr>
            </w:pPr>
            <w:r w:rsidRPr="008D05A2">
              <w:t xml:space="preserve">Disposal to a trustee in bankruptcy prior to sale of the relevant Dwelling (and for the avoidance of doubt </w:t>
            </w:r>
            <w:r w:rsidR="0064272A" w:rsidRPr="008D05A2">
              <w:t>paragraph </w:t>
            </w:r>
            <w:r w:rsidR="0064272A" w:rsidRPr="008D05A2">
              <w:fldChar w:fldCharType="begin"/>
            </w:r>
            <w:r w:rsidR="0064272A" w:rsidRPr="008D05A2">
              <w:instrText xml:space="preserve"> REF _a2bd40f94093d4f358b9909160778b229 \w \h </w:instrText>
            </w:r>
            <w:r w:rsidR="008D05A2">
              <w:instrText xml:space="preserve"> \* MERGEFORMAT </w:instrText>
            </w:r>
            <w:r w:rsidR="0064272A" w:rsidRPr="008D05A2">
              <w:fldChar w:fldCharType="separate"/>
            </w:r>
            <w:r w:rsidR="009B7DAC">
              <w:t>12</w:t>
            </w:r>
            <w:r w:rsidR="0064272A" w:rsidRPr="008D05A2">
              <w:fldChar w:fldCharType="end"/>
            </w:r>
            <w:r w:rsidRPr="008D05A2">
              <w:t xml:space="preserve"> shall apply to such sale) Provided that in each case other than (d) the person to whom the disposal is made complies with the terms of </w:t>
            </w:r>
            <w:r w:rsidR="0064272A" w:rsidRPr="008D05A2">
              <w:t>paragraph </w:t>
            </w:r>
            <w:r w:rsidR="0064272A" w:rsidRPr="008D05A2">
              <w:fldChar w:fldCharType="begin"/>
            </w:r>
            <w:r w:rsidR="0064272A" w:rsidRPr="008D05A2">
              <w:instrText xml:space="preserve"> REF _ab2a8a670c1cf459694d83cf402a3048d \w \h </w:instrText>
            </w:r>
            <w:r w:rsidR="008D05A2">
              <w:instrText xml:space="preserve"> \* MERGEFORMAT </w:instrText>
            </w:r>
            <w:r w:rsidR="0064272A" w:rsidRPr="008D05A2">
              <w:fldChar w:fldCharType="separate"/>
            </w:r>
            <w:r w:rsidR="009B7DAC">
              <w:t>11</w:t>
            </w:r>
            <w:r w:rsidR="0064272A" w:rsidRPr="008D05A2">
              <w:fldChar w:fldCharType="end"/>
            </w:r>
            <w:r w:rsidRPr="008D05A2">
              <w:t xml:space="preserve"> of </w:t>
            </w:r>
            <w:r w:rsidR="008645D7" w:rsidRPr="008D05A2">
              <w:t xml:space="preserve">Part 2 of Schedule 2 </w:t>
            </w:r>
          </w:p>
        </w:tc>
      </w:tr>
      <w:tr w:rsidR="00A91E56" w:rsidRPr="00A23597" w14:paraId="26B1175B" w14:textId="77777777" w:rsidTr="00A34DC0">
        <w:tc>
          <w:tcPr>
            <w:tcW w:w="2835" w:type="dxa"/>
          </w:tcPr>
          <w:p w14:paraId="6DE57B0E" w14:textId="047207F3" w:rsidR="00A91E56" w:rsidRPr="005124CA" w:rsidRDefault="00A91E56" w:rsidP="005124CA">
            <w:pPr>
              <w:pStyle w:val="PMDefinition"/>
            </w:pPr>
            <w:r>
              <w:t>“Extra Care”</w:t>
            </w:r>
          </w:p>
        </w:tc>
        <w:tc>
          <w:tcPr>
            <w:tcW w:w="6064" w:type="dxa"/>
          </w:tcPr>
          <w:p w14:paraId="17AEC465" w14:textId="2AF1FD24" w:rsidR="00A91E56" w:rsidRPr="008D05A2" w:rsidRDefault="00A91E56" w:rsidP="005124CA">
            <w:pPr>
              <w:pStyle w:val="PMBody"/>
            </w:pPr>
            <w:r w:rsidRPr="00A91E56">
              <w:t xml:space="preserve">means a </w:t>
            </w:r>
            <w:r w:rsidR="00F936AD">
              <w:t xml:space="preserve">Care </w:t>
            </w:r>
            <w:r w:rsidR="006C03DF">
              <w:t xml:space="preserve">Dwelling </w:t>
            </w:r>
            <w:r w:rsidR="00F936AD">
              <w:t xml:space="preserve">providing extra care </w:t>
            </w:r>
            <w:r w:rsidR="006C03DF">
              <w:t xml:space="preserve">to a Primary Resident </w:t>
            </w:r>
            <w:r w:rsidRPr="00A91E56">
              <w:t>within Use Class C2 to be constructed pursuant to the Planning Permission</w:t>
            </w:r>
          </w:p>
        </w:tc>
      </w:tr>
      <w:tr w:rsidR="00901A32" w:rsidRPr="00A23597" w14:paraId="1CE72BF2" w14:textId="77777777" w:rsidTr="00A34DC0">
        <w:tc>
          <w:tcPr>
            <w:tcW w:w="2835" w:type="dxa"/>
          </w:tcPr>
          <w:p w14:paraId="4DB85EF5" w14:textId="77777777" w:rsidR="00901A32" w:rsidRPr="00A23597" w:rsidRDefault="00901A32" w:rsidP="00901A32">
            <w:pPr>
              <w:pStyle w:val="PMDefinition"/>
              <w:numPr>
                <w:ilvl w:val="0"/>
                <w:numId w:val="10"/>
              </w:numPr>
            </w:pPr>
            <w:r w:rsidRPr="00A23597">
              <w:t>“Environment”</w:t>
            </w:r>
          </w:p>
        </w:tc>
        <w:tc>
          <w:tcPr>
            <w:tcW w:w="6064" w:type="dxa"/>
          </w:tcPr>
          <w:p w14:paraId="351FB81E" w14:textId="77777777" w:rsidR="00901A32" w:rsidRPr="00A23597" w:rsidRDefault="00901A32" w:rsidP="00901A32">
            <w:pPr>
              <w:pStyle w:val="PMBody"/>
              <w:numPr>
                <w:ilvl w:val="0"/>
                <w:numId w:val="3"/>
              </w:numPr>
            </w:pPr>
            <w:r w:rsidRPr="00A23597">
              <w:t>means all or any of the following media, namely air (including the air within buildings and the air within other natural or man-made structures above or below ground), land and water (including surface water and groundwater) and any ecological systems or living organisms (including humans) supported by those media;</w:t>
            </w:r>
          </w:p>
        </w:tc>
      </w:tr>
      <w:tr w:rsidR="00901A32" w:rsidRPr="00A23597" w14:paraId="2566C8C8" w14:textId="77777777" w:rsidTr="00A34DC0">
        <w:tc>
          <w:tcPr>
            <w:tcW w:w="2835" w:type="dxa"/>
          </w:tcPr>
          <w:p w14:paraId="7830409E" w14:textId="4B38800D" w:rsidR="00901A32" w:rsidRPr="00A23597" w:rsidRDefault="00901A32" w:rsidP="00901A32">
            <w:pPr>
              <w:pStyle w:val="PMDefinition"/>
              <w:numPr>
                <w:ilvl w:val="0"/>
                <w:numId w:val="0"/>
              </w:numPr>
            </w:pPr>
            <w:r>
              <w:rPr>
                <w:b w:val="0"/>
                <w:color w:val="000000"/>
              </w:rPr>
              <w:t>"</w:t>
            </w:r>
            <w:r w:rsidRPr="001C74A6">
              <w:rPr>
                <w:color w:val="000000"/>
              </w:rPr>
              <w:t>Fallback</w:t>
            </w:r>
            <w:r w:rsidRPr="00117771">
              <w:rPr>
                <w:b w:val="0"/>
                <w:color w:val="000000"/>
              </w:rPr>
              <w:t xml:space="preserve"> </w:t>
            </w:r>
            <w:r w:rsidRPr="001C74A6">
              <w:rPr>
                <w:color w:val="000000"/>
              </w:rPr>
              <w:t>Mitigation</w:t>
            </w:r>
            <w:r>
              <w:rPr>
                <w:b w:val="0"/>
                <w:color w:val="000000"/>
              </w:rPr>
              <w:t>"</w:t>
            </w:r>
          </w:p>
        </w:tc>
        <w:tc>
          <w:tcPr>
            <w:tcW w:w="6064" w:type="dxa"/>
          </w:tcPr>
          <w:p w14:paraId="6E2BE7C1" w14:textId="3B013E52" w:rsidR="00901A32" w:rsidRPr="00A23597" w:rsidRDefault="00901A32" w:rsidP="00901A32">
            <w:pPr>
              <w:pStyle w:val="PMBody"/>
              <w:numPr>
                <w:ilvl w:val="0"/>
                <w:numId w:val="3"/>
              </w:numPr>
            </w:pPr>
            <w:r w:rsidRPr="001C74A6">
              <w:rPr>
                <w:color w:val="000000"/>
              </w:rPr>
              <w:t xml:space="preserve">means the fallback mitigation set out in the Decide and Provide Strategy </w:t>
            </w:r>
            <w:r w:rsidR="00344699">
              <w:rPr>
                <w:color w:val="000000"/>
              </w:rPr>
              <w:t xml:space="preserve">Framework </w:t>
            </w:r>
            <w:r w:rsidRPr="001C74A6">
              <w:rPr>
                <w:color w:val="000000"/>
              </w:rPr>
              <w:t>unless otherwise agreed in writing</w:t>
            </w:r>
          </w:p>
        </w:tc>
      </w:tr>
      <w:tr w:rsidR="00901A32" w:rsidRPr="00A23597" w14:paraId="277BE73A" w14:textId="77777777" w:rsidTr="00A34DC0">
        <w:tc>
          <w:tcPr>
            <w:tcW w:w="2835" w:type="dxa"/>
          </w:tcPr>
          <w:p w14:paraId="25B3DDCA" w14:textId="6AC05E4A" w:rsidR="00901A32" w:rsidRDefault="00901A32" w:rsidP="00901A32">
            <w:pPr>
              <w:pStyle w:val="PMDefinition"/>
              <w:numPr>
                <w:ilvl w:val="0"/>
                <w:numId w:val="10"/>
              </w:numPr>
            </w:pPr>
            <w:r>
              <w:rPr>
                <w:b w:val="0"/>
                <w:color w:val="000000"/>
              </w:rPr>
              <w:t>"</w:t>
            </w:r>
            <w:r w:rsidRPr="001C74A6">
              <w:rPr>
                <w:color w:val="000000"/>
              </w:rPr>
              <w:t>Fallback</w:t>
            </w:r>
            <w:r w:rsidRPr="00117771">
              <w:rPr>
                <w:b w:val="0"/>
                <w:color w:val="000000"/>
              </w:rPr>
              <w:t xml:space="preserve"> </w:t>
            </w:r>
            <w:r w:rsidRPr="001C74A6">
              <w:rPr>
                <w:color w:val="000000"/>
              </w:rPr>
              <w:t>Mitigation</w:t>
            </w:r>
            <w:r w:rsidRPr="00117771">
              <w:rPr>
                <w:b w:val="0"/>
                <w:color w:val="000000"/>
              </w:rPr>
              <w:t xml:space="preserve"> </w:t>
            </w:r>
            <w:r w:rsidRPr="001C74A6">
              <w:rPr>
                <w:color w:val="000000"/>
              </w:rPr>
              <w:t>Scheme</w:t>
            </w:r>
            <w:r>
              <w:rPr>
                <w:b w:val="0"/>
                <w:color w:val="000000"/>
              </w:rPr>
              <w:t>"</w:t>
            </w:r>
          </w:p>
        </w:tc>
        <w:tc>
          <w:tcPr>
            <w:tcW w:w="6064" w:type="dxa"/>
          </w:tcPr>
          <w:p w14:paraId="70EE23C2" w14:textId="77777777" w:rsidR="00901A32" w:rsidRPr="001C74A6" w:rsidRDefault="00901A32" w:rsidP="00901A32">
            <w:pPr>
              <w:pStyle w:val="PMBody"/>
              <w:numPr>
                <w:ilvl w:val="0"/>
                <w:numId w:val="3"/>
              </w:numPr>
            </w:pPr>
            <w:r w:rsidRPr="001C74A6">
              <w:t>means a scheme setting out:</w:t>
            </w:r>
          </w:p>
          <w:p w14:paraId="7AFBAEB8" w14:textId="521A9C32" w:rsidR="00901A32" w:rsidRDefault="00901A32" w:rsidP="00901A32">
            <w:pPr>
              <w:pStyle w:val="PMDefinition1"/>
              <w:numPr>
                <w:ilvl w:val="1"/>
                <w:numId w:val="24"/>
              </w:numPr>
            </w:pPr>
            <w:r w:rsidRPr="001C74A6">
              <w:t>the required Fallback Mitigation applicable to the relevant survey point as set out in the Decide and Provide Strategy</w:t>
            </w:r>
            <w:r w:rsidR="00344699">
              <w:t xml:space="preserve"> Framework</w:t>
            </w:r>
            <w:r w:rsidRPr="001C74A6">
              <w:t>, unless otherwise agreed in writing and</w:t>
            </w:r>
          </w:p>
          <w:p w14:paraId="00506694" w14:textId="664E2266" w:rsidR="00901A32" w:rsidRPr="00A23597" w:rsidRDefault="00901A32" w:rsidP="00901A32">
            <w:pPr>
              <w:pStyle w:val="PMDefinition1"/>
              <w:numPr>
                <w:ilvl w:val="1"/>
                <w:numId w:val="24"/>
              </w:numPr>
            </w:pPr>
            <w:r w:rsidRPr="001C74A6">
              <w:t xml:space="preserve">how that Fallback Mitigation is to be </w:t>
            </w:r>
            <w:r>
              <w:t>p</w:t>
            </w:r>
            <w:r w:rsidRPr="001C74A6">
              <w:t>rovided including a programme for delivery of the same and details of Requisite Consents (if any) including any</w:t>
            </w:r>
            <w:r>
              <w:t xml:space="preserve"> </w:t>
            </w:r>
            <w:r w:rsidRPr="003B2186">
              <w:rPr>
                <w:color w:val="000000"/>
              </w:rPr>
              <w:t>necessary road safety audits required for the provision of the same</w:t>
            </w:r>
          </w:p>
        </w:tc>
      </w:tr>
      <w:tr w:rsidR="00901A32" w:rsidRPr="00A23597" w14:paraId="024DA106" w14:textId="77777777" w:rsidTr="00A34DC0">
        <w:tc>
          <w:tcPr>
            <w:tcW w:w="2835" w:type="dxa"/>
          </w:tcPr>
          <w:p w14:paraId="439C2C41" w14:textId="77777777" w:rsidR="00901A32" w:rsidRPr="00A23597" w:rsidRDefault="00901A32" w:rsidP="00901A32">
            <w:pPr>
              <w:pStyle w:val="PMDefinition"/>
              <w:numPr>
                <w:ilvl w:val="0"/>
                <w:numId w:val="10"/>
              </w:numPr>
            </w:pPr>
            <w:r w:rsidRPr="00A23597">
              <w:t>“Financial Contribution Trigger”</w:t>
            </w:r>
          </w:p>
        </w:tc>
        <w:tc>
          <w:tcPr>
            <w:tcW w:w="6064" w:type="dxa"/>
          </w:tcPr>
          <w:p w14:paraId="595A8FDB" w14:textId="77777777" w:rsidR="00901A32" w:rsidRPr="00A23597" w:rsidRDefault="00901A32" w:rsidP="00901A32">
            <w:pPr>
              <w:pStyle w:val="PMBody"/>
              <w:numPr>
                <w:ilvl w:val="0"/>
                <w:numId w:val="3"/>
              </w:numPr>
            </w:pPr>
            <w:r w:rsidRPr="00A23597">
              <w:t xml:space="preserve">means a trigger contained within this </w:t>
            </w:r>
            <w:bookmarkStart w:id="113" w:name="_9kMH1I6ZWu4EG9IRW9hh"/>
            <w:bookmarkStart w:id="114" w:name="_9kMH1I6ZWu4EGBDCO9hh"/>
            <w:r w:rsidRPr="00A23597">
              <w:t>Deed</w:t>
            </w:r>
            <w:bookmarkEnd w:id="113"/>
            <w:bookmarkEnd w:id="114"/>
            <w:r w:rsidRPr="00A23597">
              <w:t xml:space="preserve"> applicable </w:t>
            </w:r>
            <w:bookmarkStart w:id="115" w:name="_9kMIH5YVt9IEDKNA45zl"/>
            <w:r w:rsidRPr="00A23597">
              <w:t>to the County Council</w:t>
            </w:r>
            <w:bookmarkEnd w:id="115"/>
            <w:r w:rsidRPr="00A23597">
              <w:t xml:space="preserve"> Contributions</w:t>
            </w:r>
          </w:p>
        </w:tc>
      </w:tr>
      <w:tr w:rsidR="00901A32" w:rsidRPr="00A23597" w14:paraId="3EFAB7A3" w14:textId="77777777" w:rsidTr="00A34DC0">
        <w:tc>
          <w:tcPr>
            <w:tcW w:w="2835" w:type="dxa"/>
          </w:tcPr>
          <w:p w14:paraId="13DFD628" w14:textId="408CDA11" w:rsidR="00901A32" w:rsidRPr="00A23597" w:rsidRDefault="00901A32" w:rsidP="00901A32">
            <w:pPr>
              <w:pStyle w:val="PMDefinition"/>
              <w:numPr>
                <w:ilvl w:val="0"/>
                <w:numId w:val="10"/>
              </w:numPr>
            </w:pPr>
            <w:r>
              <w:lastRenderedPageBreak/>
              <w:t xml:space="preserve">“Fire and Rescue Contribution” </w:t>
            </w:r>
          </w:p>
        </w:tc>
        <w:tc>
          <w:tcPr>
            <w:tcW w:w="6064" w:type="dxa"/>
          </w:tcPr>
          <w:p w14:paraId="26E11DE5" w14:textId="77777777" w:rsidR="00537C28" w:rsidRDefault="00901A32" w:rsidP="00537C28">
            <w:pPr>
              <w:pStyle w:val="PMBody"/>
              <w:numPr>
                <w:ilvl w:val="0"/>
                <w:numId w:val="3"/>
              </w:numPr>
            </w:pPr>
            <w:r>
              <w:t xml:space="preserve">means </w:t>
            </w:r>
            <w:r w:rsidR="00537C28">
              <w:t xml:space="preserve">the financial contribution payable to the County Council for the provision of fire service infrastructure (excluding fire hydrants) to serve the additional needs of the community generated by the Development and to be used towards expansion of fire and rescue capacity which could be built infrastructure or investment in new technology/ equipment and which shall be payable and calculated for each Reserved Matters Approval in accordance with the following formula: </w:t>
            </w:r>
          </w:p>
          <w:p w14:paraId="2544B05C" w14:textId="0B298982" w:rsidR="00537C28" w:rsidRDefault="007D0B4A" w:rsidP="007D0B4A">
            <w:pPr>
              <w:pStyle w:val="PMBody3"/>
            </w:pPr>
            <w:r>
              <w:tab/>
            </w:r>
            <w:r w:rsidR="00537C28">
              <w:t>Y x Z  = Fire and Rescue Service Contribution where:</w:t>
            </w:r>
          </w:p>
          <w:p w14:paraId="572E8EEA" w14:textId="538CE624" w:rsidR="00537C28" w:rsidRDefault="007D0B4A" w:rsidP="00537C28">
            <w:pPr>
              <w:pStyle w:val="PMBody"/>
              <w:numPr>
                <w:ilvl w:val="0"/>
                <w:numId w:val="3"/>
              </w:numPr>
            </w:pPr>
            <w:r>
              <w:tab/>
            </w:r>
            <w:r w:rsidR="00537C28">
              <w:t>Note: x = multiplied by.</w:t>
            </w:r>
          </w:p>
          <w:p w14:paraId="302D8A84" w14:textId="5F65C978" w:rsidR="00537C28" w:rsidRDefault="007D0B4A" w:rsidP="007D0B4A">
            <w:pPr>
              <w:pStyle w:val="PMBody"/>
              <w:numPr>
                <w:ilvl w:val="0"/>
                <w:numId w:val="3"/>
              </w:numPr>
              <w:ind w:left="883" w:hanging="883"/>
            </w:pPr>
            <w:r>
              <w:tab/>
            </w:r>
            <w:r w:rsidR="00537C28">
              <w:t>Y = The estimated adjusted increase in population generated by the Development, calculated by reference to the total number of Dwellings, less any Social Rented Units (which for the avoidance of doubt in Mid Sussex District the discount is 33% for social rented units but for all other forms of affordable tenure no discount is applied) as approved by a subsequent Reserved Matters Approval.  Using the latest published occupancy rates from census statistics published by the Office for National Statistics, with the current occupancy rates given as a guideline:</w:t>
            </w:r>
          </w:p>
          <w:p w14:paraId="5E27A5D2" w14:textId="6663BCBB" w:rsidR="00537C28" w:rsidRPr="00537C28" w:rsidRDefault="007D0B4A" w:rsidP="00537C28">
            <w:pPr>
              <w:pStyle w:val="PMBody"/>
              <w:numPr>
                <w:ilvl w:val="0"/>
                <w:numId w:val="3"/>
              </w:numPr>
              <w:spacing w:after="0"/>
              <w:rPr>
                <w:b/>
                <w:bCs/>
              </w:rPr>
            </w:pPr>
            <w:r>
              <w:rPr>
                <w:b/>
                <w:bCs/>
              </w:rPr>
              <w:tab/>
            </w:r>
            <w:r w:rsidR="00537C28" w:rsidRPr="00537C28">
              <w:rPr>
                <w:b/>
                <w:bCs/>
              </w:rPr>
              <w:t>Dwelling Size</w:t>
            </w:r>
            <w:r w:rsidR="00537C28" w:rsidRPr="00537C28">
              <w:rPr>
                <w:b/>
                <w:bCs/>
              </w:rPr>
              <w:tab/>
              <w:t>Occupancy</w:t>
            </w:r>
          </w:p>
          <w:p w14:paraId="32114826" w14:textId="1B4C3285" w:rsidR="00537C28" w:rsidRPr="00537C28" w:rsidRDefault="00537C28" w:rsidP="00537C28">
            <w:pPr>
              <w:pStyle w:val="PMBody"/>
              <w:numPr>
                <w:ilvl w:val="0"/>
                <w:numId w:val="3"/>
              </w:numPr>
              <w:rPr>
                <w:b/>
                <w:bCs/>
              </w:rPr>
            </w:pPr>
            <w:r>
              <w:tab/>
            </w:r>
            <w:r>
              <w:tab/>
            </w:r>
            <w:r w:rsidR="007D0B4A">
              <w:tab/>
            </w:r>
            <w:r w:rsidRPr="00537C28">
              <w:rPr>
                <w:b/>
                <w:bCs/>
              </w:rPr>
              <w:t>House</w:t>
            </w:r>
            <w:r w:rsidRPr="00537C28">
              <w:rPr>
                <w:b/>
                <w:bCs/>
              </w:rPr>
              <w:tab/>
            </w:r>
            <w:r w:rsidRPr="00537C28">
              <w:rPr>
                <w:b/>
                <w:bCs/>
              </w:rPr>
              <w:tab/>
              <w:t>Flat</w:t>
            </w:r>
          </w:p>
          <w:p w14:paraId="5C09B1FE" w14:textId="50D0E8D6" w:rsidR="00537C28" w:rsidRDefault="00FA4466" w:rsidP="00537C28">
            <w:pPr>
              <w:pStyle w:val="PMBody"/>
              <w:numPr>
                <w:ilvl w:val="0"/>
                <w:numId w:val="3"/>
              </w:numPr>
            </w:pPr>
            <w:r>
              <w:tab/>
            </w:r>
            <w:r w:rsidR="00537C28">
              <w:t>1 bed</w:t>
            </w:r>
            <w:r w:rsidR="00537C28">
              <w:tab/>
              <w:t>=</w:t>
            </w:r>
            <w:r w:rsidR="00537C28">
              <w:tab/>
              <w:t>1.5</w:t>
            </w:r>
            <w:r w:rsidR="00537C28">
              <w:tab/>
            </w:r>
            <w:r w:rsidR="00537C28">
              <w:tab/>
              <w:t>1.3</w:t>
            </w:r>
          </w:p>
          <w:p w14:paraId="7AFE5575" w14:textId="798144E3" w:rsidR="00537C28" w:rsidRDefault="00FA4466" w:rsidP="00537C28">
            <w:pPr>
              <w:pStyle w:val="PMBody"/>
              <w:numPr>
                <w:ilvl w:val="0"/>
                <w:numId w:val="3"/>
              </w:numPr>
            </w:pPr>
            <w:r>
              <w:tab/>
            </w:r>
            <w:r w:rsidR="00537C28">
              <w:t>2 bed</w:t>
            </w:r>
            <w:r w:rsidR="00537C28">
              <w:tab/>
              <w:t>=</w:t>
            </w:r>
            <w:r w:rsidR="00537C28">
              <w:tab/>
              <w:t xml:space="preserve">1.9 </w:t>
            </w:r>
            <w:r w:rsidR="00537C28">
              <w:tab/>
            </w:r>
            <w:r w:rsidR="00537C28">
              <w:tab/>
              <w:t>1.9</w:t>
            </w:r>
          </w:p>
          <w:p w14:paraId="0A2150D5" w14:textId="6F3CAEED" w:rsidR="00537C28" w:rsidRDefault="00FA4466" w:rsidP="00537C28">
            <w:pPr>
              <w:pStyle w:val="PMBody"/>
              <w:numPr>
                <w:ilvl w:val="0"/>
                <w:numId w:val="3"/>
              </w:numPr>
            </w:pPr>
            <w:r>
              <w:tab/>
            </w:r>
            <w:r w:rsidR="00537C28">
              <w:t>3 bed</w:t>
            </w:r>
            <w:r w:rsidR="00537C28">
              <w:tab/>
              <w:t>=</w:t>
            </w:r>
            <w:r w:rsidR="00537C28">
              <w:tab/>
              <w:t xml:space="preserve">2.5 </w:t>
            </w:r>
            <w:r w:rsidR="00537C28">
              <w:tab/>
            </w:r>
            <w:r w:rsidR="00537C28">
              <w:tab/>
              <w:t>2.4</w:t>
            </w:r>
          </w:p>
          <w:p w14:paraId="3B26C170" w14:textId="060F9AAF" w:rsidR="00537C28" w:rsidRDefault="00FA4466" w:rsidP="00537C28">
            <w:pPr>
              <w:pStyle w:val="PMBody"/>
              <w:numPr>
                <w:ilvl w:val="0"/>
                <w:numId w:val="3"/>
              </w:numPr>
            </w:pPr>
            <w:r>
              <w:tab/>
            </w:r>
            <w:r w:rsidR="00537C28">
              <w:t>4+ bed</w:t>
            </w:r>
            <w:r w:rsidR="00537C28">
              <w:tab/>
              <w:t>=</w:t>
            </w:r>
            <w:r w:rsidR="00537C28">
              <w:tab/>
              <w:t xml:space="preserve">3.0 </w:t>
            </w:r>
            <w:r w:rsidR="00537C28">
              <w:tab/>
            </w:r>
            <w:r w:rsidR="00537C28">
              <w:tab/>
              <w:t>2.8</w:t>
            </w:r>
          </w:p>
          <w:p w14:paraId="0D277D33" w14:textId="094A12A0" w:rsidR="00901A32" w:rsidRPr="00A23597" w:rsidRDefault="00FA4466" w:rsidP="00FA4466">
            <w:pPr>
              <w:pStyle w:val="PMBody"/>
              <w:numPr>
                <w:ilvl w:val="0"/>
                <w:numId w:val="3"/>
              </w:numPr>
              <w:ind w:left="883" w:hanging="883"/>
            </w:pPr>
            <w:r>
              <w:tab/>
            </w:r>
            <w:r w:rsidR="00537C28">
              <w:t xml:space="preserve">Z = the estimated costs of providing additional Fire and Rescue Infrastructure per head in the Southern Service Division of West Sussex at the time of payment (which, for information, for 2025/26 was £71 (seventy one) for Mid Sussex.  </w:t>
            </w:r>
          </w:p>
        </w:tc>
      </w:tr>
      <w:tr w:rsidR="00257095" w:rsidRPr="00A23597" w14:paraId="6306E21F" w14:textId="77777777" w:rsidTr="00A34DC0">
        <w:tc>
          <w:tcPr>
            <w:tcW w:w="2835" w:type="dxa"/>
          </w:tcPr>
          <w:p w14:paraId="3D52D0F8" w14:textId="5D41A958" w:rsidR="00257095" w:rsidRPr="00A23597" w:rsidRDefault="00257095" w:rsidP="00901A32">
            <w:pPr>
              <w:pStyle w:val="PMDefinition"/>
              <w:numPr>
                <w:ilvl w:val="0"/>
                <w:numId w:val="10"/>
              </w:numPr>
            </w:pPr>
            <w:r>
              <w:rPr>
                <w:bCs/>
              </w:rPr>
              <w:t>“</w:t>
            </w:r>
            <w:r w:rsidRPr="00A600CA">
              <w:rPr>
                <w:bCs/>
              </w:rPr>
              <w:t>First Disposal</w:t>
            </w:r>
            <w:r>
              <w:rPr>
                <w:bCs/>
              </w:rPr>
              <w:t>”</w:t>
            </w:r>
          </w:p>
        </w:tc>
        <w:tc>
          <w:tcPr>
            <w:tcW w:w="6064" w:type="dxa"/>
          </w:tcPr>
          <w:p w14:paraId="2D279835" w14:textId="1E93DB79" w:rsidR="00257095" w:rsidRPr="00A23597" w:rsidRDefault="00257095" w:rsidP="00901A32">
            <w:pPr>
              <w:pStyle w:val="PMBody"/>
              <w:numPr>
                <w:ilvl w:val="0"/>
                <w:numId w:val="3"/>
              </w:numPr>
            </w:pPr>
            <w:r w:rsidRPr="00590541">
              <w:t>means the initial Disposal by the owner of a First Home to an owner/occupier or the District Council as applicable</w:t>
            </w:r>
          </w:p>
        </w:tc>
      </w:tr>
      <w:tr w:rsidR="00257095" w:rsidRPr="00A23597" w14:paraId="6DB019E2" w14:textId="77777777" w:rsidTr="00A34DC0">
        <w:tc>
          <w:tcPr>
            <w:tcW w:w="2835" w:type="dxa"/>
          </w:tcPr>
          <w:p w14:paraId="60597E7F" w14:textId="295762A3" w:rsidR="00257095" w:rsidRPr="00A23597" w:rsidRDefault="00257095" w:rsidP="00901A32">
            <w:pPr>
              <w:pStyle w:val="PMDefinition"/>
              <w:numPr>
                <w:ilvl w:val="0"/>
                <w:numId w:val="10"/>
              </w:numPr>
            </w:pPr>
            <w:r>
              <w:rPr>
                <w:bCs/>
              </w:rPr>
              <w:t>“</w:t>
            </w:r>
            <w:r w:rsidRPr="00A600CA">
              <w:rPr>
                <w:bCs/>
              </w:rPr>
              <w:t>First Home</w:t>
            </w:r>
            <w:r>
              <w:rPr>
                <w:bCs/>
              </w:rPr>
              <w:t>”</w:t>
            </w:r>
          </w:p>
        </w:tc>
        <w:tc>
          <w:tcPr>
            <w:tcW w:w="6064" w:type="dxa"/>
          </w:tcPr>
          <w:p w14:paraId="6456B6CF" w14:textId="186FCB1A" w:rsidR="00257095" w:rsidRPr="00A23597" w:rsidRDefault="00257095" w:rsidP="00901A32">
            <w:pPr>
              <w:pStyle w:val="PMBody"/>
              <w:numPr>
                <w:ilvl w:val="0"/>
                <w:numId w:val="3"/>
              </w:numPr>
            </w:pPr>
            <w:r w:rsidRPr="009B5FDE">
              <w:t>means a Dwelling which may be disposed of as a freehold or (in the case of flats only) as a leasehold property to a First Time Buyer at the Discount Market Price and which on its first Disposal does not exceed the Price Cap and First Homes shall be construed accordingly. First Homes shall be provided and retained as First Homes in perpetuity subject to the terms of this Agreement. First Homes shall not be visually distinguishable from the Market Dwellings based upon their external appearance. The internal specification of the First Homes shall not by reason of their being First Homes be inferior to the internal specification of the equivalent Market Dwellings but, subject to that requirement, variations to the internal specification of the First Homes shall be permitted</w:t>
            </w:r>
          </w:p>
        </w:tc>
      </w:tr>
      <w:tr w:rsidR="00257095" w:rsidRPr="00A23597" w14:paraId="7B5BEDC5" w14:textId="77777777" w:rsidTr="00A34DC0">
        <w:tc>
          <w:tcPr>
            <w:tcW w:w="2835" w:type="dxa"/>
          </w:tcPr>
          <w:p w14:paraId="3948BE62" w14:textId="05C17935" w:rsidR="00257095" w:rsidRPr="00A23597" w:rsidRDefault="00257095" w:rsidP="00901A32">
            <w:pPr>
              <w:pStyle w:val="PMDefinition"/>
              <w:numPr>
                <w:ilvl w:val="0"/>
                <w:numId w:val="10"/>
              </w:numPr>
            </w:pPr>
            <w:r>
              <w:rPr>
                <w:bCs/>
              </w:rPr>
              <w:lastRenderedPageBreak/>
              <w:t>“</w:t>
            </w:r>
            <w:r w:rsidRPr="00A600CA">
              <w:rPr>
                <w:bCs/>
              </w:rPr>
              <w:t>First Homes Owner</w:t>
            </w:r>
            <w:r>
              <w:rPr>
                <w:bCs/>
              </w:rPr>
              <w:t>”</w:t>
            </w:r>
          </w:p>
        </w:tc>
        <w:tc>
          <w:tcPr>
            <w:tcW w:w="6064" w:type="dxa"/>
          </w:tcPr>
          <w:p w14:paraId="01D5D2AF" w14:textId="77777777" w:rsidR="00257095" w:rsidRDefault="00257095" w:rsidP="005124CA">
            <w:pPr>
              <w:pStyle w:val="PMBody"/>
            </w:pPr>
            <w:r>
              <w:t>means the person or persons having the freehold or leasehold interest (as applicable) in a First Home other than:</w:t>
            </w:r>
          </w:p>
          <w:p w14:paraId="03002FDC" w14:textId="0C5B43EA" w:rsidR="00257095" w:rsidRDefault="00257095" w:rsidP="005124CA">
            <w:pPr>
              <w:pStyle w:val="PMDefinition1"/>
            </w:pPr>
            <w:r>
              <w:t>the Owner</w:t>
            </w:r>
            <w:r w:rsidR="008645D7">
              <w:t>/</w:t>
            </w:r>
            <w:r>
              <w:t>Promoter; or</w:t>
            </w:r>
          </w:p>
          <w:p w14:paraId="3938CBD0" w14:textId="2FA287B3" w:rsidR="00257095" w:rsidRDefault="00257095" w:rsidP="005124CA">
            <w:pPr>
              <w:pStyle w:val="PMDefinition1"/>
            </w:pPr>
            <w:r>
              <w:t>another developer or other entity to which the freehold interest or leasehold interest in a First Home or in the land on which a First Home is to be provided has been transferred before that First Home is made available and is disposed of for occupation as a First Home; or</w:t>
            </w:r>
          </w:p>
          <w:p w14:paraId="36BC92E3" w14:textId="7A9CB1EB" w:rsidR="00257095" w:rsidRPr="00A23597" w:rsidRDefault="00257095" w:rsidP="005124CA">
            <w:pPr>
              <w:pStyle w:val="PMDefinition1"/>
            </w:pPr>
            <w:r>
              <w:t xml:space="preserve">a tenant or sub-tenant of a permitted letting under </w:t>
            </w:r>
            <w:r w:rsidR="0064272A">
              <w:t>paragraph </w:t>
            </w:r>
            <w:r w:rsidR="0064272A">
              <w:fldChar w:fldCharType="begin"/>
            </w:r>
            <w:r w:rsidR="0064272A">
              <w:instrText xml:space="preserve"> REF _ab2a8a670c1cf459694d83cf402a3048d \w \h </w:instrText>
            </w:r>
            <w:r w:rsidR="0064272A">
              <w:fldChar w:fldCharType="separate"/>
            </w:r>
            <w:r w:rsidR="009B7DAC">
              <w:t>11</w:t>
            </w:r>
            <w:r w:rsidR="0064272A">
              <w:fldChar w:fldCharType="end"/>
            </w:r>
            <w:r>
              <w:t xml:space="preserve"> of</w:t>
            </w:r>
            <w:r w:rsidR="008645D7">
              <w:t xml:space="preserve"> Part 2 of Schedule 2</w:t>
            </w:r>
            <w:r>
              <w:t>;</w:t>
            </w:r>
          </w:p>
        </w:tc>
      </w:tr>
      <w:tr w:rsidR="00257095" w:rsidRPr="00A23597" w14:paraId="1692A5AE" w14:textId="77777777" w:rsidTr="00A34DC0">
        <w:tc>
          <w:tcPr>
            <w:tcW w:w="2835" w:type="dxa"/>
          </w:tcPr>
          <w:p w14:paraId="5F87CC39" w14:textId="3DA2EAF5" w:rsidR="00257095" w:rsidRPr="00A23597" w:rsidRDefault="00257095" w:rsidP="005124CA">
            <w:pPr>
              <w:pStyle w:val="PMDefinition"/>
            </w:pPr>
            <w:r>
              <w:t>“</w:t>
            </w:r>
            <w:r w:rsidRPr="00A600CA">
              <w:t>First Time Buyer</w:t>
            </w:r>
            <w:r>
              <w:t>”</w:t>
            </w:r>
          </w:p>
        </w:tc>
        <w:tc>
          <w:tcPr>
            <w:tcW w:w="6064" w:type="dxa"/>
          </w:tcPr>
          <w:p w14:paraId="77B28484" w14:textId="65D47552" w:rsidR="00257095" w:rsidRPr="00A23597" w:rsidRDefault="00257095" w:rsidP="00901A32">
            <w:pPr>
              <w:pStyle w:val="PMBody"/>
              <w:numPr>
                <w:ilvl w:val="0"/>
                <w:numId w:val="3"/>
              </w:numPr>
            </w:pPr>
            <w:r w:rsidRPr="00257095">
              <w:t xml:space="preserve">means a first time buyer as defined by </w:t>
            </w:r>
            <w:r w:rsidR="0064272A">
              <w:t>paragraph </w:t>
            </w:r>
            <w:r w:rsidR="008645D7">
              <w:t>6</w:t>
            </w:r>
            <w:r w:rsidRPr="00257095">
              <w:t xml:space="preserve"> of </w:t>
            </w:r>
            <w:r w:rsidR="008645D7">
              <w:t>Schedule 6ZA</w:t>
            </w:r>
            <w:r w:rsidRPr="00257095">
              <w:t xml:space="preserve"> to the Finance Act 2003</w:t>
            </w:r>
          </w:p>
        </w:tc>
      </w:tr>
      <w:tr w:rsidR="00901A32" w:rsidRPr="00A23597" w14:paraId="4EF211C4" w14:textId="77777777" w:rsidTr="00A34DC0">
        <w:tc>
          <w:tcPr>
            <w:tcW w:w="2835" w:type="dxa"/>
          </w:tcPr>
          <w:p w14:paraId="77271C32" w14:textId="77777777" w:rsidR="00901A32" w:rsidRPr="00A23597" w:rsidRDefault="00901A32" w:rsidP="00901A32">
            <w:pPr>
              <w:pStyle w:val="PMDefinition"/>
              <w:numPr>
                <w:ilvl w:val="0"/>
                <w:numId w:val="10"/>
              </w:numPr>
            </w:pPr>
            <w:r w:rsidRPr="00A23597">
              <w:t>“First Occupation”</w:t>
            </w:r>
          </w:p>
        </w:tc>
        <w:tc>
          <w:tcPr>
            <w:tcW w:w="6064" w:type="dxa"/>
          </w:tcPr>
          <w:p w14:paraId="3271B323" w14:textId="77777777" w:rsidR="00901A32" w:rsidRPr="00A23597" w:rsidRDefault="00901A32" w:rsidP="00901A32">
            <w:pPr>
              <w:pStyle w:val="PMBody"/>
              <w:numPr>
                <w:ilvl w:val="0"/>
                <w:numId w:val="3"/>
              </w:numPr>
            </w:pPr>
            <w:r w:rsidRPr="00A23597">
              <w:t>means the date on which the Occupation of any Dwelling begins and “</w:t>
            </w:r>
            <w:r w:rsidRPr="00A23597">
              <w:rPr>
                <w:b/>
              </w:rPr>
              <w:t>First Occupation Date”</w:t>
            </w:r>
            <w:r w:rsidRPr="00A23597">
              <w:t xml:space="preserve"> shall be construed accordingly </w:t>
            </w:r>
          </w:p>
        </w:tc>
      </w:tr>
      <w:tr w:rsidR="00901A32" w:rsidRPr="00A23597" w14:paraId="32F68BD4" w14:textId="77777777" w:rsidTr="00A34DC0">
        <w:tc>
          <w:tcPr>
            <w:tcW w:w="2835" w:type="dxa"/>
          </w:tcPr>
          <w:p w14:paraId="1C54B6A9" w14:textId="1E7157D7" w:rsidR="00901A32" w:rsidRPr="00A23597" w:rsidRDefault="00901A32" w:rsidP="00901A32">
            <w:pPr>
              <w:pStyle w:val="PMDefinition"/>
              <w:numPr>
                <w:ilvl w:val="0"/>
                <w:numId w:val="10"/>
              </w:numPr>
            </w:pPr>
            <w:r>
              <w:t>“Fit-Out”</w:t>
            </w:r>
          </w:p>
        </w:tc>
        <w:tc>
          <w:tcPr>
            <w:tcW w:w="6064" w:type="dxa"/>
          </w:tcPr>
          <w:p w14:paraId="46A8A255" w14:textId="6435BA99" w:rsidR="00901A32" w:rsidRDefault="00901A32" w:rsidP="00901A32">
            <w:pPr>
              <w:pStyle w:val="Default"/>
              <w:jc w:val="both"/>
              <w:rPr>
                <w:sz w:val="20"/>
                <w:szCs w:val="20"/>
              </w:rPr>
            </w:pPr>
            <w:r>
              <w:rPr>
                <w:sz w:val="20"/>
                <w:szCs w:val="20"/>
              </w:rPr>
              <w:t>means fixing and/or installing such permanent fixtures and fittings which are required for the operation of a school which shall be set out in the Primary School Specification and “</w:t>
            </w:r>
            <w:r>
              <w:rPr>
                <w:b/>
                <w:bCs/>
                <w:sz w:val="20"/>
                <w:szCs w:val="20"/>
              </w:rPr>
              <w:t xml:space="preserve">Fitted Out” </w:t>
            </w:r>
            <w:r>
              <w:rPr>
                <w:sz w:val="20"/>
                <w:szCs w:val="20"/>
              </w:rPr>
              <w:t xml:space="preserve">shall be construed accordingly </w:t>
            </w:r>
          </w:p>
          <w:p w14:paraId="78F03A39" w14:textId="7A920B4A" w:rsidR="00901A32" w:rsidRPr="00A67254" w:rsidRDefault="00901A32" w:rsidP="00901A32">
            <w:pPr>
              <w:pStyle w:val="Default"/>
              <w:jc w:val="both"/>
              <w:rPr>
                <w:sz w:val="20"/>
              </w:rPr>
            </w:pPr>
          </w:p>
        </w:tc>
      </w:tr>
      <w:tr w:rsidR="00901A32" w:rsidRPr="00A23597" w14:paraId="24E6107F" w14:textId="77777777" w:rsidTr="00A34DC0">
        <w:tc>
          <w:tcPr>
            <w:tcW w:w="2835" w:type="dxa"/>
          </w:tcPr>
          <w:p w14:paraId="1A35944F" w14:textId="206F8130" w:rsidR="00901A32" w:rsidRDefault="00901A32" w:rsidP="00901A32">
            <w:pPr>
              <w:pStyle w:val="PMDefinition"/>
              <w:numPr>
                <w:ilvl w:val="0"/>
                <w:numId w:val="10"/>
              </w:numPr>
            </w:pPr>
            <w:r w:rsidRPr="000B6787">
              <w:t>“Framework Travel Plan”</w:t>
            </w:r>
            <w:r w:rsidRPr="00A23597">
              <w:t xml:space="preserve"> </w:t>
            </w:r>
          </w:p>
        </w:tc>
        <w:tc>
          <w:tcPr>
            <w:tcW w:w="6064" w:type="dxa"/>
          </w:tcPr>
          <w:p w14:paraId="1487481C" w14:textId="7B17AE2C" w:rsidR="00901A32" w:rsidRPr="00473568" w:rsidRDefault="00901A32" w:rsidP="00901A32">
            <w:pPr>
              <w:pStyle w:val="Default"/>
              <w:jc w:val="both"/>
              <w:rPr>
                <w:sz w:val="20"/>
                <w:szCs w:val="20"/>
              </w:rPr>
            </w:pPr>
            <w:r w:rsidRPr="00473568">
              <w:rPr>
                <w:sz w:val="20"/>
                <w:szCs w:val="20"/>
              </w:rPr>
              <w:t>means the</w:t>
            </w:r>
            <w:r>
              <w:rPr>
                <w:sz w:val="20"/>
                <w:szCs w:val="20"/>
              </w:rPr>
              <w:t xml:space="preserve"> framework</w:t>
            </w:r>
            <w:r w:rsidRPr="00473568">
              <w:rPr>
                <w:sz w:val="20"/>
                <w:szCs w:val="20"/>
              </w:rPr>
              <w:t xml:space="preserve"> travel plan to be submitted to the County Council for approval pursuant to </w:t>
            </w:r>
            <w:r w:rsidR="00A414E2">
              <w:rPr>
                <w:sz w:val="20"/>
                <w:szCs w:val="20"/>
              </w:rPr>
              <w:t xml:space="preserve">paragraph </w:t>
            </w:r>
            <w:r w:rsidR="00A414E2">
              <w:rPr>
                <w:sz w:val="20"/>
                <w:szCs w:val="20"/>
              </w:rPr>
              <w:fldChar w:fldCharType="begin"/>
            </w:r>
            <w:r w:rsidR="00A414E2">
              <w:rPr>
                <w:sz w:val="20"/>
                <w:szCs w:val="20"/>
              </w:rPr>
              <w:instrText xml:space="preserve"> REF _Ref231205231 \n \h </w:instrText>
            </w:r>
            <w:r w:rsidR="00A414E2">
              <w:rPr>
                <w:sz w:val="20"/>
                <w:szCs w:val="20"/>
              </w:rPr>
            </w:r>
            <w:r w:rsidR="00A414E2">
              <w:rPr>
                <w:sz w:val="20"/>
                <w:szCs w:val="20"/>
              </w:rPr>
              <w:fldChar w:fldCharType="separate"/>
            </w:r>
            <w:r w:rsidR="00A414E2">
              <w:rPr>
                <w:sz w:val="20"/>
                <w:szCs w:val="20"/>
              </w:rPr>
              <w:t>1.1</w:t>
            </w:r>
            <w:r w:rsidR="00A414E2">
              <w:rPr>
                <w:sz w:val="20"/>
                <w:szCs w:val="20"/>
              </w:rPr>
              <w:fldChar w:fldCharType="end"/>
            </w:r>
            <w:r w:rsidRPr="00473568">
              <w:rPr>
                <w:sz w:val="20"/>
                <w:szCs w:val="20"/>
              </w:rPr>
              <w:t xml:space="preserve"> of </w:t>
            </w:r>
            <w:r w:rsidR="00A414E2">
              <w:rPr>
                <w:sz w:val="20"/>
                <w:szCs w:val="20"/>
              </w:rPr>
              <w:fldChar w:fldCharType="begin"/>
            </w:r>
            <w:r w:rsidR="00A414E2">
              <w:rPr>
                <w:sz w:val="20"/>
                <w:szCs w:val="20"/>
              </w:rPr>
              <w:instrText xml:space="preserve"> REF _Ref230702803 \n \h </w:instrText>
            </w:r>
            <w:r w:rsidR="00A414E2">
              <w:rPr>
                <w:sz w:val="20"/>
                <w:szCs w:val="20"/>
              </w:rPr>
            </w:r>
            <w:r w:rsidR="00A414E2">
              <w:rPr>
                <w:sz w:val="20"/>
                <w:szCs w:val="20"/>
              </w:rPr>
              <w:fldChar w:fldCharType="separate"/>
            </w:r>
            <w:r w:rsidR="00A414E2">
              <w:rPr>
                <w:sz w:val="20"/>
                <w:szCs w:val="20"/>
              </w:rPr>
              <w:t>Schedule 13</w:t>
            </w:r>
            <w:r w:rsidR="00A414E2">
              <w:rPr>
                <w:sz w:val="20"/>
                <w:szCs w:val="20"/>
              </w:rPr>
              <w:fldChar w:fldCharType="end"/>
            </w:r>
            <w:r w:rsidR="00A414E2">
              <w:rPr>
                <w:sz w:val="20"/>
                <w:szCs w:val="20"/>
              </w:rPr>
              <w:t xml:space="preserve"> </w:t>
            </w:r>
            <w:r w:rsidRPr="00473568">
              <w:rPr>
                <w:sz w:val="20"/>
                <w:szCs w:val="20"/>
              </w:rPr>
              <w:t>subject to any amendments agreed in writing by the County Council from time to time</w:t>
            </w:r>
            <w:r w:rsidR="000B6787">
              <w:rPr>
                <w:sz w:val="20"/>
                <w:szCs w:val="20"/>
              </w:rPr>
              <w:t xml:space="preserve"> and based upon the framework travel plan submitted as part of the Application prepared by Ardent Consulting Engineers dated December 2024 ref 2207280-R10A </w:t>
            </w:r>
          </w:p>
        </w:tc>
      </w:tr>
      <w:tr w:rsidR="00901A32" w:rsidRPr="00A23597" w14:paraId="4E7B178C" w14:textId="77777777" w:rsidTr="00A34DC0">
        <w:tc>
          <w:tcPr>
            <w:tcW w:w="2835" w:type="dxa"/>
          </w:tcPr>
          <w:p w14:paraId="2913A610" w14:textId="0CEC5F64" w:rsidR="00901A32" w:rsidRDefault="00901A32" w:rsidP="00901A32">
            <w:pPr>
              <w:pStyle w:val="PMDefinition"/>
              <w:numPr>
                <w:ilvl w:val="0"/>
                <w:numId w:val="10"/>
              </w:numPr>
            </w:pPr>
            <w:r w:rsidRPr="00A23597">
              <w:t>“</w:t>
            </w:r>
            <w:r>
              <w:t xml:space="preserve">Framework </w:t>
            </w:r>
            <w:r w:rsidRPr="00A23597">
              <w:t>Travel Plan Co-ordinator”</w:t>
            </w:r>
          </w:p>
        </w:tc>
        <w:tc>
          <w:tcPr>
            <w:tcW w:w="6064" w:type="dxa"/>
          </w:tcPr>
          <w:p w14:paraId="71D68A0D" w14:textId="777BE93B" w:rsidR="00901A32" w:rsidRPr="00473568" w:rsidRDefault="00901A32" w:rsidP="00901A32">
            <w:pPr>
              <w:pStyle w:val="Default"/>
              <w:jc w:val="both"/>
              <w:rPr>
                <w:sz w:val="20"/>
                <w:szCs w:val="20"/>
              </w:rPr>
            </w:pPr>
            <w:r w:rsidRPr="00473568">
              <w:rPr>
                <w:sz w:val="20"/>
                <w:szCs w:val="20"/>
              </w:rPr>
              <w:t>means the person appointed by the Owner responsible for securing the implementation of the</w:t>
            </w:r>
            <w:r>
              <w:rPr>
                <w:sz w:val="20"/>
                <w:szCs w:val="20"/>
              </w:rPr>
              <w:t xml:space="preserve"> Framework</w:t>
            </w:r>
            <w:r w:rsidRPr="00473568">
              <w:rPr>
                <w:sz w:val="20"/>
                <w:szCs w:val="20"/>
              </w:rPr>
              <w:t xml:space="preserve"> Travel Plan</w:t>
            </w:r>
          </w:p>
        </w:tc>
      </w:tr>
      <w:tr w:rsidR="00901A32" w:rsidRPr="00A23597" w14:paraId="30F760B2" w14:textId="77777777" w:rsidTr="00A34DC0">
        <w:tc>
          <w:tcPr>
            <w:tcW w:w="2835" w:type="dxa"/>
          </w:tcPr>
          <w:p w14:paraId="43D767BB" w14:textId="2930A0B3" w:rsidR="00901A32" w:rsidRPr="00A23597" w:rsidRDefault="00901A32" w:rsidP="00901A32">
            <w:pPr>
              <w:pStyle w:val="PMDefinition"/>
              <w:numPr>
                <w:ilvl w:val="0"/>
                <w:numId w:val="10"/>
              </w:numPr>
              <w:rPr>
                <w:highlight w:val="yellow"/>
              </w:rPr>
            </w:pPr>
            <w:r w:rsidRPr="00A23597">
              <w:t>“</w:t>
            </w:r>
            <w:r>
              <w:t xml:space="preserve">Framework </w:t>
            </w:r>
            <w:r w:rsidRPr="00A23597">
              <w:t>Travel Plan Monitoring Fee”</w:t>
            </w:r>
          </w:p>
        </w:tc>
        <w:tc>
          <w:tcPr>
            <w:tcW w:w="6064" w:type="dxa"/>
          </w:tcPr>
          <w:p w14:paraId="39B35CAE" w14:textId="25BA6360" w:rsidR="00901A32" w:rsidRPr="00473568" w:rsidRDefault="00901A32" w:rsidP="00901A32">
            <w:pPr>
              <w:pStyle w:val="PMBody"/>
              <w:numPr>
                <w:ilvl w:val="0"/>
                <w:numId w:val="3"/>
              </w:numPr>
              <w:rPr>
                <w:highlight w:val="yellow"/>
              </w:rPr>
            </w:pPr>
            <w:r w:rsidRPr="00473568">
              <w:t>means the sum of £</w:t>
            </w:r>
            <w:r>
              <w:t>5,640 Index Linked</w:t>
            </w:r>
            <w:r w:rsidRPr="00473568">
              <w:t xml:space="preserve"> payable to the County Council for monitoring the delivery of the Travel Plan over the lifetime of the Development</w:t>
            </w:r>
          </w:p>
        </w:tc>
      </w:tr>
      <w:tr w:rsidR="009A5FA1" w:rsidRPr="00A23597" w14:paraId="52014AE4" w14:textId="77777777" w:rsidTr="00A34DC0">
        <w:tc>
          <w:tcPr>
            <w:tcW w:w="2835" w:type="dxa"/>
          </w:tcPr>
          <w:p w14:paraId="3CC6C639" w14:textId="27267EA4" w:rsidR="009A5FA1" w:rsidRPr="00A23597" w:rsidRDefault="009A5FA1" w:rsidP="009A5FA1">
            <w:pPr>
              <w:pStyle w:val="PMDefinition"/>
              <w:numPr>
                <w:ilvl w:val="0"/>
                <w:numId w:val="10"/>
              </w:numPr>
            </w:pPr>
            <w:r w:rsidRPr="00A23597">
              <w:t>“Green and Play Space</w:t>
            </w:r>
            <w:r>
              <w:t>s</w:t>
            </w:r>
            <w:r w:rsidRPr="00A23597">
              <w:t>”</w:t>
            </w:r>
          </w:p>
        </w:tc>
        <w:tc>
          <w:tcPr>
            <w:tcW w:w="6064" w:type="dxa"/>
          </w:tcPr>
          <w:p w14:paraId="30AF594A" w14:textId="435FD60E" w:rsidR="009A5FA1" w:rsidRPr="005124CA" w:rsidRDefault="009A5FA1" w:rsidP="009A5FA1">
            <w:pPr>
              <w:pStyle w:val="PMBody"/>
              <w:numPr>
                <w:ilvl w:val="0"/>
                <w:numId w:val="3"/>
              </w:numPr>
              <w:rPr>
                <w:highlight w:val="yellow"/>
              </w:rPr>
            </w:pPr>
            <w:r w:rsidRPr="00A23597">
              <w:t>means together the Open Space</w:t>
            </w:r>
            <w:r>
              <w:t xml:space="preserve"> and Play Space </w:t>
            </w:r>
          </w:p>
        </w:tc>
      </w:tr>
      <w:tr w:rsidR="00A5376E" w:rsidRPr="00A23597" w14:paraId="5C8642BB" w14:textId="77777777" w:rsidTr="00A34DC0">
        <w:tc>
          <w:tcPr>
            <w:tcW w:w="2835" w:type="dxa"/>
          </w:tcPr>
          <w:p w14:paraId="7E6336FF" w14:textId="6E6BB4B4" w:rsidR="00A5376E" w:rsidRPr="00A23597" w:rsidRDefault="00A5376E" w:rsidP="00A5376E">
            <w:pPr>
              <w:pStyle w:val="PMDefinition"/>
              <w:numPr>
                <w:ilvl w:val="0"/>
                <w:numId w:val="10"/>
              </w:numPr>
            </w:pPr>
            <w:r w:rsidRPr="00A23597">
              <w:t>“</w:t>
            </w:r>
            <w:r w:rsidR="0074482A">
              <w:t xml:space="preserve">Green and Play </w:t>
            </w:r>
            <w:r>
              <w:t xml:space="preserve">Spaces </w:t>
            </w:r>
            <w:r w:rsidRPr="00A23597">
              <w:t>Specification”</w:t>
            </w:r>
          </w:p>
        </w:tc>
        <w:tc>
          <w:tcPr>
            <w:tcW w:w="6064" w:type="dxa"/>
          </w:tcPr>
          <w:p w14:paraId="35582EFA" w14:textId="77777777" w:rsidR="00A5376E" w:rsidRPr="00A23597" w:rsidRDefault="00A5376E" w:rsidP="00A5376E">
            <w:pPr>
              <w:keepNext/>
              <w:spacing w:after="240"/>
              <w:ind w:left="1"/>
            </w:pPr>
            <w:r w:rsidRPr="00A23597">
              <w:t>means a specification and scheme for the provision of the Green</w:t>
            </w:r>
            <w:r>
              <w:t xml:space="preserve"> </w:t>
            </w:r>
            <w:r w:rsidRPr="00A23597">
              <w:t>and Play Spaces comprising plans and details of the location, extent, layout, any landscaping, surface treatment, the location of any SuDS, the materials, equipment, planting, fencing, litter bins, lighting and public furniture to be used or installed to include (but not be limited to) details of the following:</w:t>
            </w:r>
          </w:p>
          <w:p w14:paraId="130F0889" w14:textId="77777777" w:rsidR="00A5376E" w:rsidRPr="00A23597" w:rsidRDefault="00A5376E" w:rsidP="00A5376E">
            <w:pPr>
              <w:pStyle w:val="PMDefinition1"/>
              <w:numPr>
                <w:ilvl w:val="1"/>
                <w:numId w:val="27"/>
              </w:numPr>
            </w:pPr>
            <w:r w:rsidRPr="00A23597">
              <w:t>the location and boundaries of the Green and Play Spaces</w:t>
            </w:r>
            <w:r>
              <w:t>;</w:t>
            </w:r>
          </w:p>
          <w:p w14:paraId="42C72FD5" w14:textId="352A465E" w:rsidR="00A5376E" w:rsidRPr="00A23597" w:rsidRDefault="00A5376E" w:rsidP="00ED61A0">
            <w:pPr>
              <w:pStyle w:val="PMDefinition1"/>
              <w:numPr>
                <w:ilvl w:val="1"/>
                <w:numId w:val="10"/>
              </w:numPr>
            </w:pPr>
            <w:r w:rsidRPr="00A23597">
              <w:t>the specification for the Green and Play Spaces</w:t>
            </w:r>
            <w:r w:rsidR="00ED61A0">
              <w:t xml:space="preserve"> which shall </w:t>
            </w:r>
            <w:r w:rsidR="00ED61A0" w:rsidRPr="00ED61A0">
              <w:t>reflect the specification recommended by Fields in Trust (formerly the National Playing Fields Association)</w:t>
            </w:r>
            <w:r w:rsidR="00ED61A0">
              <w:t>;</w:t>
            </w:r>
          </w:p>
          <w:p w14:paraId="4465C935" w14:textId="77777777" w:rsidR="00A5376E" w:rsidRDefault="00A5376E" w:rsidP="009B7DAC">
            <w:pPr>
              <w:pStyle w:val="PMDefinition1"/>
              <w:numPr>
                <w:ilvl w:val="1"/>
                <w:numId w:val="10"/>
              </w:numPr>
            </w:pPr>
            <w:r w:rsidRPr="00A23597">
              <w:t>the timetable for the construction and delivery the of the Green and Play Spaces</w:t>
            </w:r>
            <w:r>
              <w:t>, including proposed phasing</w:t>
            </w:r>
            <w:r w:rsidR="00FE5609">
              <w:t>;</w:t>
            </w:r>
          </w:p>
          <w:p w14:paraId="16A7690F" w14:textId="155BAD04" w:rsidR="0074482A" w:rsidRDefault="0074482A" w:rsidP="009B7DAC">
            <w:pPr>
              <w:pStyle w:val="PMDefinition1"/>
              <w:numPr>
                <w:ilvl w:val="1"/>
                <w:numId w:val="10"/>
              </w:numPr>
            </w:pPr>
            <w:r>
              <w:t xml:space="preserve">the proposed Open Space and LEAPS to be transferred to the Council in accordance with </w:t>
            </w:r>
            <w:r>
              <w:fldChar w:fldCharType="begin"/>
            </w:r>
            <w:r>
              <w:instrText xml:space="preserve"> REF _Ref230879430 \r \h </w:instrText>
            </w:r>
            <w:r>
              <w:fldChar w:fldCharType="separate"/>
            </w:r>
            <w:r>
              <w:t>Schedule 6</w:t>
            </w:r>
            <w:r>
              <w:fldChar w:fldCharType="end"/>
            </w:r>
          </w:p>
          <w:p w14:paraId="3600BC54" w14:textId="3C98954E" w:rsidR="0074482A" w:rsidRDefault="0074482A" w:rsidP="009B7DAC">
            <w:pPr>
              <w:pStyle w:val="PMDefinition1"/>
              <w:numPr>
                <w:ilvl w:val="1"/>
                <w:numId w:val="10"/>
              </w:numPr>
            </w:pPr>
            <w:r>
              <w:lastRenderedPageBreak/>
              <w:t xml:space="preserve">the proposed Open Space to be retained by the Owner </w:t>
            </w:r>
            <w:r w:rsidR="007160D9">
              <w:t xml:space="preserve">and management and maintenance proposals for any such Open Space </w:t>
            </w:r>
          </w:p>
          <w:p w14:paraId="3F41DB49" w14:textId="7CB29AA6" w:rsidR="0074482A" w:rsidRPr="00A23597" w:rsidRDefault="007160D9" w:rsidP="007160D9">
            <w:pPr>
              <w:pStyle w:val="PMDefinition1"/>
              <w:numPr>
                <w:ilvl w:val="1"/>
                <w:numId w:val="10"/>
              </w:numPr>
            </w:pPr>
            <w:r>
              <w:t xml:space="preserve">details of the NEAP and MUGA to be retained by the Owner and </w:t>
            </w:r>
            <w:r w:rsidR="00FE5609">
              <w:t>management and maintenance</w:t>
            </w:r>
            <w:r w:rsidR="00174443">
              <w:t xml:space="preserve"> proposals</w:t>
            </w:r>
            <w:r w:rsidR="00FE5609">
              <w:t xml:space="preserve"> </w:t>
            </w:r>
          </w:p>
        </w:tc>
      </w:tr>
      <w:tr w:rsidR="00A5376E" w:rsidRPr="00A23597" w14:paraId="5AB31589" w14:textId="77777777" w:rsidTr="00A34DC0">
        <w:tc>
          <w:tcPr>
            <w:tcW w:w="2835" w:type="dxa"/>
          </w:tcPr>
          <w:p w14:paraId="1D454C35" w14:textId="77777777" w:rsidR="00A5376E" w:rsidRPr="00A23597" w:rsidRDefault="00A5376E" w:rsidP="00A5376E">
            <w:pPr>
              <w:pStyle w:val="PMDefinition"/>
              <w:numPr>
                <w:ilvl w:val="0"/>
                <w:numId w:val="10"/>
              </w:numPr>
            </w:pPr>
            <w:r w:rsidRPr="00A23597">
              <w:lastRenderedPageBreak/>
              <w:t>“Gypsy and Traveller Contribution”</w:t>
            </w:r>
          </w:p>
        </w:tc>
        <w:tc>
          <w:tcPr>
            <w:tcW w:w="6064" w:type="dxa"/>
          </w:tcPr>
          <w:p w14:paraId="068941EF" w14:textId="7DBE706C" w:rsidR="00A5376E" w:rsidRPr="00A23597" w:rsidRDefault="00A5376E" w:rsidP="00A5376E">
            <w:pPr>
              <w:pStyle w:val="PMBody"/>
              <w:numPr>
                <w:ilvl w:val="0"/>
                <w:numId w:val="3"/>
              </w:numPr>
            </w:pPr>
            <w:r w:rsidRPr="00A23597">
              <w:t xml:space="preserve">means the financial contribution of </w:t>
            </w:r>
            <w:r>
              <w:t>£450,000</w:t>
            </w:r>
            <w:r w:rsidRPr="00A23597">
              <w:t xml:space="preserve"> towards off-site provision and/or off-site facilities for gypsy and travellers in accordance with policy SA20 of the District Plan which sum shall be subject to adjustment in accordance with the provision of</w:t>
            </w:r>
            <w:r>
              <w:t xml:space="preserve"> </w:t>
            </w:r>
            <w:r>
              <w:fldChar w:fldCharType="begin"/>
            </w:r>
            <w:r>
              <w:instrText xml:space="preserve"> REF _a4443b435827c4b658106c45265607d70 \w \h </w:instrText>
            </w:r>
            <w:r>
              <w:fldChar w:fldCharType="separate"/>
            </w:r>
            <w:r w:rsidR="009B7DAC">
              <w:t>Schedule 1</w:t>
            </w:r>
            <w:r>
              <w:fldChar w:fldCharType="end"/>
            </w:r>
          </w:p>
        </w:tc>
      </w:tr>
      <w:tr w:rsidR="00A5376E" w:rsidRPr="00A23597" w14:paraId="165ADA46" w14:textId="77777777" w:rsidTr="00A34DC0">
        <w:tc>
          <w:tcPr>
            <w:tcW w:w="2835" w:type="dxa"/>
          </w:tcPr>
          <w:p w14:paraId="234E0CF3" w14:textId="77777777" w:rsidR="00A5376E" w:rsidRPr="00A23597" w:rsidRDefault="00A5376E" w:rsidP="00A5376E">
            <w:pPr>
              <w:pStyle w:val="PMDefinition"/>
              <w:numPr>
                <w:ilvl w:val="0"/>
                <w:numId w:val="10"/>
              </w:numPr>
            </w:pPr>
            <w:r w:rsidRPr="00A23597">
              <w:t>“Habitat Regulations”</w:t>
            </w:r>
          </w:p>
        </w:tc>
        <w:tc>
          <w:tcPr>
            <w:tcW w:w="6064" w:type="dxa"/>
          </w:tcPr>
          <w:p w14:paraId="04539A80" w14:textId="77777777" w:rsidR="00A5376E" w:rsidRPr="00A23597" w:rsidRDefault="00A5376E" w:rsidP="00A5376E">
            <w:pPr>
              <w:pStyle w:val="PMBody"/>
              <w:numPr>
                <w:ilvl w:val="0"/>
                <w:numId w:val="3"/>
              </w:numPr>
            </w:pPr>
            <w:r w:rsidRPr="00A23597">
              <w:t>means the Conservation of Habitats and Species Regulations 2017 (as amended)</w:t>
            </w:r>
          </w:p>
        </w:tc>
      </w:tr>
      <w:tr w:rsidR="00A5376E" w:rsidRPr="00A23597" w14:paraId="3FA70084" w14:textId="77777777" w:rsidTr="00A34DC0">
        <w:tc>
          <w:tcPr>
            <w:tcW w:w="2835" w:type="dxa"/>
          </w:tcPr>
          <w:p w14:paraId="367464A1" w14:textId="77777777" w:rsidR="00A5376E" w:rsidRPr="00A23597" w:rsidRDefault="00A5376E" w:rsidP="00A5376E">
            <w:pPr>
              <w:pStyle w:val="PMDefinition"/>
              <w:numPr>
                <w:ilvl w:val="0"/>
                <w:numId w:val="10"/>
              </w:numPr>
            </w:pPr>
            <w:r w:rsidRPr="00A23597">
              <w:t>“Hazardous Substances”</w:t>
            </w:r>
          </w:p>
        </w:tc>
        <w:tc>
          <w:tcPr>
            <w:tcW w:w="6064" w:type="dxa"/>
          </w:tcPr>
          <w:p w14:paraId="2A454CFB" w14:textId="77777777" w:rsidR="00A5376E" w:rsidRPr="00A23597" w:rsidRDefault="00A5376E" w:rsidP="00A5376E">
            <w:pPr>
              <w:pStyle w:val="PMBody"/>
              <w:numPr>
                <w:ilvl w:val="0"/>
                <w:numId w:val="3"/>
              </w:numPr>
            </w:pPr>
            <w:r w:rsidRPr="00A23597">
              <w:t>means any natural or artificial substance (whether solid, liquid, vapour or gas) which alone or in combination with any other substance is capable of causing harm to the Environment or the health of any living organism supported by the Environment</w:t>
            </w:r>
          </w:p>
        </w:tc>
      </w:tr>
      <w:tr w:rsidR="00A5376E" w:rsidRPr="00A23597" w14:paraId="7A1D8C1D" w14:textId="77777777" w:rsidTr="00A34DC0">
        <w:tc>
          <w:tcPr>
            <w:tcW w:w="2835" w:type="dxa"/>
          </w:tcPr>
          <w:p w14:paraId="05278DD2" w14:textId="69D5EBA2" w:rsidR="00A5376E" w:rsidRPr="00A23597" w:rsidRDefault="00A5376E" w:rsidP="00A5376E">
            <w:pPr>
              <w:pStyle w:val="PMDefinition"/>
              <w:numPr>
                <w:ilvl w:val="0"/>
                <w:numId w:val="10"/>
              </w:numPr>
            </w:pPr>
            <w:r>
              <w:t>“Health Contribution”</w:t>
            </w:r>
          </w:p>
        </w:tc>
        <w:tc>
          <w:tcPr>
            <w:tcW w:w="6064" w:type="dxa"/>
          </w:tcPr>
          <w:p w14:paraId="59786091" w14:textId="20E2D95E" w:rsidR="00A5376E" w:rsidRPr="00A23597" w:rsidRDefault="00A5376E" w:rsidP="00A5376E">
            <w:pPr>
              <w:pStyle w:val="PMBody"/>
              <w:numPr>
                <w:ilvl w:val="0"/>
                <w:numId w:val="3"/>
              </w:numPr>
            </w:pPr>
            <w:r>
              <w:t xml:space="preserve">means (if applicable) the sum of £4,500,000 </w:t>
            </w:r>
            <w:r w:rsidR="0049344C">
              <w:t xml:space="preserve">(Index Linked as per the County Council Contributions) </w:t>
            </w:r>
            <w:r>
              <w:t xml:space="preserve">payable in the event the Health Facility is not provided as part of the Development and to be used towards </w:t>
            </w:r>
            <w:r w:rsidR="0049344C" w:rsidRPr="0049344C">
              <w:t xml:space="preserve">provision of GP services serving the areas of Burgess Hill Cuckfield, and Haywards Heath </w:t>
            </w:r>
            <w:r>
              <w:t xml:space="preserve">payable in accordance with the provision of </w:t>
            </w:r>
            <w:r>
              <w:fldChar w:fldCharType="begin"/>
            </w:r>
            <w:r>
              <w:instrText xml:space="preserve"> REF _ac59cf0bae3a0486ba363056720987bcb \w \h </w:instrText>
            </w:r>
            <w:r>
              <w:fldChar w:fldCharType="separate"/>
            </w:r>
            <w:r w:rsidR="009B7DAC">
              <w:t>Schedule 8</w:t>
            </w:r>
            <w:r>
              <w:fldChar w:fldCharType="end"/>
            </w:r>
          </w:p>
        </w:tc>
      </w:tr>
      <w:tr w:rsidR="00A5376E" w:rsidRPr="00A23597" w14:paraId="439F1322" w14:textId="77777777" w:rsidTr="00A34DC0">
        <w:tc>
          <w:tcPr>
            <w:tcW w:w="2835" w:type="dxa"/>
          </w:tcPr>
          <w:p w14:paraId="5EF27474" w14:textId="77777777" w:rsidR="00A5376E" w:rsidRPr="00A23597" w:rsidRDefault="00A5376E" w:rsidP="00A5376E">
            <w:pPr>
              <w:pStyle w:val="PMDefinition"/>
              <w:numPr>
                <w:ilvl w:val="0"/>
                <w:numId w:val="10"/>
              </w:numPr>
            </w:pPr>
            <w:r w:rsidRPr="00A23597">
              <w:t>“Health Facility”</w:t>
            </w:r>
          </w:p>
        </w:tc>
        <w:tc>
          <w:tcPr>
            <w:tcW w:w="6064" w:type="dxa"/>
          </w:tcPr>
          <w:p w14:paraId="2E63BEE5" w14:textId="1E08A623" w:rsidR="00A5376E" w:rsidRPr="00A23597" w:rsidRDefault="00A5376E" w:rsidP="00A5376E">
            <w:pPr>
              <w:pStyle w:val="PMBody"/>
              <w:keepNext/>
            </w:pPr>
            <w:r w:rsidRPr="00A23597">
              <w:t xml:space="preserve">means the provision of a health facility of </w:t>
            </w:r>
            <w:r w:rsidRPr="004A3BC0">
              <w:t xml:space="preserve">600sqm </w:t>
            </w:r>
            <w:r>
              <w:t xml:space="preserve">and including </w:t>
            </w:r>
            <w:r w:rsidRPr="004A3BC0">
              <w:t>parking</w:t>
            </w:r>
            <w:r>
              <w:t xml:space="preserve">, </w:t>
            </w:r>
            <w:r w:rsidRPr="004A3BC0">
              <w:t>ambulance/patient transport access</w:t>
            </w:r>
            <w:r>
              <w:t xml:space="preserve"> provided </w:t>
            </w:r>
            <w:r w:rsidRPr="00A23597">
              <w:t>in accordance with the Health Facility Specification which shall form part of the Neighbourhood Centre</w:t>
            </w:r>
          </w:p>
        </w:tc>
      </w:tr>
      <w:tr w:rsidR="00A5376E" w:rsidRPr="00A23597" w14:paraId="2C3E6FDB" w14:textId="77777777" w:rsidTr="00A34DC0">
        <w:tc>
          <w:tcPr>
            <w:tcW w:w="2835" w:type="dxa"/>
          </w:tcPr>
          <w:p w14:paraId="48ADE52E" w14:textId="77777777" w:rsidR="00A5376E" w:rsidRPr="00A23597" w:rsidRDefault="00A5376E" w:rsidP="00A5376E">
            <w:pPr>
              <w:pStyle w:val="PMDefinition"/>
              <w:numPr>
                <w:ilvl w:val="0"/>
                <w:numId w:val="10"/>
              </w:numPr>
            </w:pPr>
            <w:r w:rsidRPr="00A23597">
              <w:t>“Health Facility Negotiation Period”</w:t>
            </w:r>
          </w:p>
        </w:tc>
        <w:tc>
          <w:tcPr>
            <w:tcW w:w="6064" w:type="dxa"/>
          </w:tcPr>
          <w:p w14:paraId="523DE9C8" w14:textId="5322D573" w:rsidR="00A5376E" w:rsidRPr="00A23597" w:rsidRDefault="00A5376E" w:rsidP="00A5376E">
            <w:pPr>
              <w:pStyle w:val="PMBody"/>
              <w:numPr>
                <w:ilvl w:val="0"/>
                <w:numId w:val="3"/>
              </w:numPr>
            </w:pPr>
            <w:r w:rsidRPr="00A23597">
              <w:t>means</w:t>
            </w:r>
            <w:r>
              <w:t xml:space="preserve"> 24 (twenty four) </w:t>
            </w:r>
            <w:r w:rsidRPr="00A23597">
              <w:t xml:space="preserve">months from the date of this Deed (unless otherwise agreed with the </w:t>
            </w:r>
            <w:r>
              <w:t xml:space="preserve">District </w:t>
            </w:r>
            <w:r w:rsidRPr="00A23597">
              <w:t>Council in writing)</w:t>
            </w:r>
          </w:p>
        </w:tc>
      </w:tr>
      <w:tr w:rsidR="00A5376E" w:rsidRPr="00A23597" w14:paraId="2205D47A" w14:textId="77777777" w:rsidTr="00A34DC0">
        <w:tc>
          <w:tcPr>
            <w:tcW w:w="2835" w:type="dxa"/>
          </w:tcPr>
          <w:p w14:paraId="7255E1FF" w14:textId="77777777" w:rsidR="00A5376E" w:rsidRPr="00A23597" w:rsidRDefault="00A5376E" w:rsidP="00A5376E">
            <w:pPr>
              <w:pStyle w:val="PMDefinition"/>
              <w:numPr>
                <w:ilvl w:val="0"/>
                <w:numId w:val="10"/>
              </w:numPr>
            </w:pPr>
            <w:r w:rsidRPr="00A23597">
              <w:t>“Health Facility Specification”</w:t>
            </w:r>
          </w:p>
        </w:tc>
        <w:tc>
          <w:tcPr>
            <w:tcW w:w="6064" w:type="dxa"/>
          </w:tcPr>
          <w:p w14:paraId="63CBF1BD" w14:textId="2A522535" w:rsidR="00A5376E" w:rsidRPr="00A23597" w:rsidRDefault="00A5376E" w:rsidP="00A5376E">
            <w:pPr>
              <w:pStyle w:val="PMBody"/>
              <w:numPr>
                <w:ilvl w:val="0"/>
                <w:numId w:val="3"/>
              </w:numPr>
            </w:pPr>
            <w:r w:rsidRPr="00A23597">
              <w:t>means the specification to be agreed between the Sussex Community NHS Foundation Trust and the Owner for the Health Facility</w:t>
            </w:r>
            <w:r>
              <w:t xml:space="preserve"> setting out the </w:t>
            </w:r>
            <w:r w:rsidRPr="00A23597">
              <w:t>detailed design</w:t>
            </w:r>
            <w:r>
              <w:t xml:space="preserve"> of the Health Facility and to be delivered to a value of £4,500,000</w:t>
            </w:r>
          </w:p>
        </w:tc>
      </w:tr>
      <w:tr w:rsidR="00A5376E" w:rsidRPr="00A23597" w14:paraId="0106A41A" w14:textId="77777777" w:rsidTr="00A34DC0">
        <w:tc>
          <w:tcPr>
            <w:tcW w:w="2835" w:type="dxa"/>
          </w:tcPr>
          <w:p w14:paraId="54B5069D" w14:textId="77777777" w:rsidR="00A5376E" w:rsidRPr="00A23597" w:rsidRDefault="00A5376E" w:rsidP="00A5376E">
            <w:pPr>
              <w:pStyle w:val="PMDefinition"/>
              <w:numPr>
                <w:ilvl w:val="0"/>
                <w:numId w:val="10"/>
              </w:numPr>
            </w:pPr>
            <w:r w:rsidRPr="00A23597">
              <w:t>“Highway Works”</w:t>
            </w:r>
          </w:p>
        </w:tc>
        <w:tc>
          <w:tcPr>
            <w:tcW w:w="6064" w:type="dxa"/>
          </w:tcPr>
          <w:p w14:paraId="384EAE1E" w14:textId="2E284054" w:rsidR="00A5376E" w:rsidRDefault="00A5376E" w:rsidP="00A5376E">
            <w:pPr>
              <w:pStyle w:val="PMBody"/>
              <w:numPr>
                <w:ilvl w:val="0"/>
                <w:numId w:val="3"/>
              </w:numPr>
            </w:pPr>
            <w:r w:rsidRPr="00A23597">
              <w:t>means</w:t>
            </w:r>
            <w:r>
              <w:t xml:space="preserve"> the provision of the following on land that is part of the Land or existing public highway:</w:t>
            </w:r>
          </w:p>
          <w:p w14:paraId="3D7A7C02" w14:textId="210B64DE" w:rsidR="00A5376E" w:rsidRDefault="00A5376E" w:rsidP="00A5376E">
            <w:pPr>
              <w:pStyle w:val="Definition1"/>
            </w:pPr>
            <w:r>
              <w:t>works to the c</w:t>
            </w:r>
            <w:r w:rsidRPr="00583166">
              <w:t>y</w:t>
            </w:r>
            <w:r>
              <w:t>c</w:t>
            </w:r>
            <w:r w:rsidRPr="00583166">
              <w:t xml:space="preserve">le route to Haywards Heath as shown indicatively on Highway Works Drawing 1 </w:t>
            </w:r>
            <w:r>
              <w:t>(“</w:t>
            </w:r>
            <w:r>
              <w:rPr>
                <w:b/>
                <w:bCs/>
              </w:rPr>
              <w:t>Haywards Heath Cycle Route Works</w:t>
            </w:r>
            <w:r>
              <w:t>”)</w:t>
            </w:r>
          </w:p>
          <w:p w14:paraId="2DFB7B32" w14:textId="77777777" w:rsidR="00A5376E" w:rsidRDefault="00A5376E" w:rsidP="00A5376E">
            <w:pPr>
              <w:pStyle w:val="Definition1"/>
            </w:pPr>
            <w:r w:rsidRPr="00CB04B3">
              <w:t>works to the northern access (A272) as shown indicatively on Highway Works Drawing 2 (“</w:t>
            </w:r>
            <w:r w:rsidRPr="00CB04B3">
              <w:rPr>
                <w:b/>
                <w:bCs/>
              </w:rPr>
              <w:t>Northern Access Works</w:t>
            </w:r>
            <w:r w:rsidRPr="00CB04B3">
              <w:t>”)</w:t>
            </w:r>
          </w:p>
          <w:p w14:paraId="1CBCB18C" w14:textId="77777777" w:rsidR="00A5376E" w:rsidRDefault="00A5376E" w:rsidP="00A5376E">
            <w:pPr>
              <w:pStyle w:val="Definition1"/>
            </w:pPr>
            <w:r w:rsidRPr="00CB04B3">
              <w:t>works to the southern access as shown indicatively on Highway Works Drawing 3 (“</w:t>
            </w:r>
            <w:r w:rsidRPr="00CB04B3">
              <w:rPr>
                <w:b/>
                <w:bCs/>
              </w:rPr>
              <w:t>Southern Access Works</w:t>
            </w:r>
            <w:r w:rsidRPr="00CB04B3">
              <w:t>”)</w:t>
            </w:r>
          </w:p>
          <w:p w14:paraId="04E99305" w14:textId="77777777" w:rsidR="00A5376E" w:rsidRDefault="00A5376E" w:rsidP="00A5376E">
            <w:pPr>
              <w:pStyle w:val="Definition1"/>
            </w:pPr>
            <w:r w:rsidRPr="00CB04B3">
              <w:t>works to the western access as shown indicatively on Highway Works Drawing 4 (“</w:t>
            </w:r>
            <w:r w:rsidRPr="00CB04B3">
              <w:rPr>
                <w:b/>
                <w:bCs/>
              </w:rPr>
              <w:t>Western Access Works</w:t>
            </w:r>
            <w:r w:rsidRPr="00CB04B3">
              <w:t>”)</w:t>
            </w:r>
          </w:p>
          <w:p w14:paraId="10741BA1" w14:textId="77777777" w:rsidR="00A5376E" w:rsidRDefault="00A5376E" w:rsidP="00A5376E">
            <w:pPr>
              <w:pStyle w:val="Definition1"/>
            </w:pPr>
            <w:r w:rsidRPr="00CB04B3">
              <w:lastRenderedPageBreak/>
              <w:t>works to the roundabout as shown indicatively on Highway Works Drawing 5 (“</w:t>
            </w:r>
            <w:r w:rsidRPr="00CB04B3">
              <w:rPr>
                <w:b/>
                <w:bCs/>
              </w:rPr>
              <w:t>Roundabout Improvement Works</w:t>
            </w:r>
            <w:r w:rsidRPr="00CB04B3">
              <w:t xml:space="preserve">”) </w:t>
            </w:r>
          </w:p>
          <w:p w14:paraId="7E605A9E" w14:textId="77777777" w:rsidR="00A5376E" w:rsidRDefault="00A5376E" w:rsidP="00A5376E">
            <w:pPr>
              <w:pStyle w:val="Definition1"/>
            </w:pPr>
            <w:r w:rsidRPr="00CB04B3">
              <w:t>works to the cycle Connections A272 / Bolney Road / B2036 as shown indicatively on Highway Works Drawing 6 (“</w:t>
            </w:r>
            <w:r w:rsidRPr="00CB04B3">
              <w:rPr>
                <w:b/>
                <w:bCs/>
              </w:rPr>
              <w:t>Cycle Connections A272 Works</w:t>
            </w:r>
            <w:r w:rsidRPr="00CB04B3">
              <w:t>”)</w:t>
            </w:r>
          </w:p>
          <w:p w14:paraId="74874059" w14:textId="1A98F636" w:rsidR="00A5376E" w:rsidRPr="00CB04B3" w:rsidRDefault="00A5376E" w:rsidP="00A5376E">
            <w:pPr>
              <w:pStyle w:val="Definition1"/>
            </w:pPr>
            <w:r w:rsidRPr="00CB04B3">
              <w:t xml:space="preserve">works to </w:t>
            </w:r>
            <w:r>
              <w:t xml:space="preserve">improve </w:t>
            </w:r>
            <w:r w:rsidRPr="00CB04B3">
              <w:t>the PRoW Footway 8aCU towards Cuckfield to enhance the connection to Warden Park Academy</w:t>
            </w:r>
            <w:r>
              <w:t xml:space="preserve"> </w:t>
            </w:r>
            <w:r w:rsidRPr="00CB04B3">
              <w:t>(“</w:t>
            </w:r>
            <w:r w:rsidRPr="00CB04B3">
              <w:rPr>
                <w:b/>
                <w:bCs/>
              </w:rPr>
              <w:t>PRoW 8aCU Works</w:t>
            </w:r>
            <w:r w:rsidRPr="00CB04B3">
              <w:t>”)</w:t>
            </w:r>
          </w:p>
          <w:p w14:paraId="4D7C6CF0" w14:textId="792A4470" w:rsidR="00A5376E" w:rsidRDefault="00A5376E" w:rsidP="00A5376E">
            <w:pPr>
              <w:pStyle w:val="Definition1"/>
            </w:pPr>
            <w:r>
              <w:t xml:space="preserve">works to the </w:t>
            </w:r>
            <w:r w:rsidRPr="00583166">
              <w:t>PROW Footway 69CR towards Copyhold Lane to enhance the connection onto Bridleway 67CR</w:t>
            </w:r>
            <w:r>
              <w:t xml:space="preserve"> and which includes works to cut back vegetation along 69CR to recreate the three (3no) metre width it should have and improvement to the surface of the remainder of 69CR within the Land to the County Council’s bridleway specification and improvement of the surface of the remainder of 69CR outside of the Land to the same specification (“</w:t>
            </w:r>
            <w:r>
              <w:rPr>
                <w:b/>
                <w:bCs/>
              </w:rPr>
              <w:t>PRoW 69CR Works</w:t>
            </w:r>
            <w:r>
              <w:t>”)</w:t>
            </w:r>
          </w:p>
          <w:p w14:paraId="0E470465" w14:textId="1E58B945" w:rsidR="006923F8" w:rsidRDefault="006923F8" w:rsidP="00A5376E">
            <w:pPr>
              <w:pStyle w:val="Definition1"/>
            </w:pPr>
            <w:r w:rsidRPr="006923F8">
              <w:t>Surface improvement works to be made under the County Council's right to maintain or improve existing public rights of way to PR</w:t>
            </w:r>
            <w:r>
              <w:t>o</w:t>
            </w:r>
            <w:r w:rsidRPr="006923F8">
              <w:t>W Bridleway 67CR / 50bCU (</w:t>
            </w:r>
            <w:r w:rsidRPr="006923F8">
              <w:rPr>
                <w:b/>
                <w:bCs/>
              </w:rPr>
              <w:t>"PRoW 67CR / 50bCU Works"</w:t>
            </w:r>
            <w:r w:rsidRPr="006923F8">
              <w:t>)</w:t>
            </w:r>
          </w:p>
          <w:p w14:paraId="3FCB9B03" w14:textId="5C76DAD2" w:rsidR="00A5376E" w:rsidRPr="005E6FB0" w:rsidRDefault="00A5376E" w:rsidP="00A5376E">
            <w:pPr>
              <w:pStyle w:val="Definition1"/>
            </w:pPr>
            <w:r w:rsidRPr="00297AC6">
              <w:t xml:space="preserve">Works to upgrade facilities at B2036 London Road/Ardingly Road mini roundabout as shown indicatively on Highway Works Drawing </w:t>
            </w:r>
            <w:r w:rsidR="006923F8">
              <w:t xml:space="preserve">7 </w:t>
            </w:r>
            <w:r w:rsidRPr="00297AC6">
              <w:t>(“</w:t>
            </w:r>
            <w:r w:rsidRPr="00987546">
              <w:rPr>
                <w:b/>
                <w:bCs/>
              </w:rPr>
              <w:t>B2036 London Road/Ardingly Road Works</w:t>
            </w:r>
            <w:r w:rsidRPr="00297AC6">
              <w:t>”)</w:t>
            </w:r>
          </w:p>
        </w:tc>
      </w:tr>
      <w:tr w:rsidR="00A5376E" w:rsidRPr="00A23597" w14:paraId="0572C1AF" w14:textId="77777777" w:rsidTr="00A34DC0">
        <w:tc>
          <w:tcPr>
            <w:tcW w:w="2835" w:type="dxa"/>
          </w:tcPr>
          <w:p w14:paraId="547CDB91" w14:textId="12F19F5D" w:rsidR="00A5376E" w:rsidRPr="00A414E2" w:rsidRDefault="00A5376E" w:rsidP="00A5376E">
            <w:pPr>
              <w:pStyle w:val="PMDefinition"/>
              <w:numPr>
                <w:ilvl w:val="0"/>
                <w:numId w:val="10"/>
              </w:numPr>
              <w:rPr>
                <w:highlight w:val="cyan"/>
              </w:rPr>
            </w:pPr>
            <w:r w:rsidRPr="00A414E2">
              <w:rPr>
                <w:rFonts w:cs="Arial"/>
                <w:bCs/>
                <w:highlight w:val="cyan"/>
              </w:rPr>
              <w:lastRenderedPageBreak/>
              <w:t>“Highway Works Drawing 1”</w:t>
            </w:r>
          </w:p>
        </w:tc>
        <w:tc>
          <w:tcPr>
            <w:tcW w:w="6064" w:type="dxa"/>
          </w:tcPr>
          <w:p w14:paraId="55003EB6" w14:textId="5A7B7159" w:rsidR="00A5376E" w:rsidRPr="00A23597" w:rsidRDefault="00A5376E" w:rsidP="00A5376E">
            <w:pPr>
              <w:pStyle w:val="PMBody"/>
              <w:numPr>
                <w:ilvl w:val="0"/>
                <w:numId w:val="3"/>
              </w:numPr>
            </w:pPr>
            <w:r w:rsidRPr="00583166">
              <w:rPr>
                <w:rFonts w:cs="Arial"/>
              </w:rPr>
              <w:t>means sheets 1 and 2 2207280-SK05 Rev H</w:t>
            </w:r>
            <w:r>
              <w:rPr>
                <w:rFonts w:cs="Arial"/>
              </w:rPr>
              <w:t xml:space="preserve"> showing indicatively the Haywards Heath Cycle Route Works</w:t>
            </w:r>
          </w:p>
        </w:tc>
      </w:tr>
      <w:tr w:rsidR="00A5376E" w:rsidRPr="00A23597" w14:paraId="2BCAF2FA" w14:textId="77777777" w:rsidTr="00A34DC0">
        <w:tc>
          <w:tcPr>
            <w:tcW w:w="2835" w:type="dxa"/>
          </w:tcPr>
          <w:p w14:paraId="7BABA4A2" w14:textId="4CB856DF" w:rsidR="00A5376E" w:rsidRPr="00A414E2" w:rsidRDefault="00A5376E" w:rsidP="00A5376E">
            <w:pPr>
              <w:pStyle w:val="PMDefinition"/>
              <w:numPr>
                <w:ilvl w:val="0"/>
                <w:numId w:val="10"/>
              </w:numPr>
              <w:rPr>
                <w:highlight w:val="cyan"/>
              </w:rPr>
            </w:pPr>
            <w:r w:rsidRPr="00A414E2">
              <w:rPr>
                <w:rFonts w:cs="Arial"/>
                <w:bCs/>
                <w:highlight w:val="cyan"/>
              </w:rPr>
              <w:t>“Highway Works Drawing 2”</w:t>
            </w:r>
          </w:p>
        </w:tc>
        <w:tc>
          <w:tcPr>
            <w:tcW w:w="6064" w:type="dxa"/>
          </w:tcPr>
          <w:p w14:paraId="02D7CC72" w14:textId="56E9864C" w:rsidR="00A5376E" w:rsidRPr="009B10B8" w:rsidRDefault="00A5376E" w:rsidP="00A5376E">
            <w:pPr>
              <w:pStyle w:val="PMBody"/>
              <w:numPr>
                <w:ilvl w:val="0"/>
                <w:numId w:val="3"/>
              </w:numPr>
            </w:pPr>
            <w:r w:rsidRPr="00583166">
              <w:rPr>
                <w:rFonts w:cs="Arial"/>
              </w:rPr>
              <w:t xml:space="preserve">means 2207280-003 Rev G </w:t>
            </w:r>
            <w:r>
              <w:rPr>
                <w:rFonts w:cs="Arial"/>
              </w:rPr>
              <w:t>showing indicatively the Northern Access Works</w:t>
            </w:r>
          </w:p>
        </w:tc>
      </w:tr>
      <w:tr w:rsidR="00A5376E" w:rsidRPr="00A23597" w14:paraId="47103731" w14:textId="77777777" w:rsidTr="00A34DC0">
        <w:tc>
          <w:tcPr>
            <w:tcW w:w="2835" w:type="dxa"/>
          </w:tcPr>
          <w:p w14:paraId="507E092B" w14:textId="57D1F0EB" w:rsidR="00A5376E" w:rsidRPr="00A414E2" w:rsidRDefault="00A5376E" w:rsidP="00A5376E">
            <w:pPr>
              <w:pStyle w:val="PMDefinition"/>
              <w:numPr>
                <w:ilvl w:val="0"/>
                <w:numId w:val="10"/>
              </w:numPr>
              <w:rPr>
                <w:highlight w:val="cyan"/>
              </w:rPr>
            </w:pPr>
            <w:r w:rsidRPr="00A414E2">
              <w:rPr>
                <w:rFonts w:cs="Arial"/>
                <w:bCs/>
                <w:highlight w:val="cyan"/>
              </w:rPr>
              <w:t>“Highway Works Drawing 3”</w:t>
            </w:r>
          </w:p>
        </w:tc>
        <w:tc>
          <w:tcPr>
            <w:tcW w:w="6064" w:type="dxa"/>
          </w:tcPr>
          <w:p w14:paraId="0E329F26" w14:textId="2C144303" w:rsidR="00A5376E" w:rsidRPr="00AD788B" w:rsidRDefault="00A5376E" w:rsidP="00A5376E">
            <w:pPr>
              <w:pStyle w:val="PMBody"/>
              <w:numPr>
                <w:ilvl w:val="0"/>
                <w:numId w:val="3"/>
              </w:numPr>
            </w:pPr>
            <w:r w:rsidRPr="00583166">
              <w:rPr>
                <w:rFonts w:cs="Arial"/>
              </w:rPr>
              <w:t>means 2207280-005 Rev E</w:t>
            </w:r>
            <w:r>
              <w:rPr>
                <w:rFonts w:cs="Arial"/>
              </w:rPr>
              <w:t xml:space="preserve"> showing indicatively the Southern Access Works </w:t>
            </w:r>
          </w:p>
        </w:tc>
      </w:tr>
      <w:tr w:rsidR="00A5376E" w:rsidRPr="00A23597" w14:paraId="0F6BF705" w14:textId="77777777" w:rsidTr="00A34DC0">
        <w:tc>
          <w:tcPr>
            <w:tcW w:w="2835" w:type="dxa"/>
          </w:tcPr>
          <w:p w14:paraId="63CA5093" w14:textId="205B8330" w:rsidR="00A5376E" w:rsidRPr="00A414E2" w:rsidRDefault="00A5376E" w:rsidP="00A5376E">
            <w:pPr>
              <w:pStyle w:val="PMDefinition"/>
              <w:numPr>
                <w:ilvl w:val="0"/>
                <w:numId w:val="10"/>
              </w:numPr>
              <w:rPr>
                <w:highlight w:val="cyan"/>
              </w:rPr>
            </w:pPr>
            <w:r w:rsidRPr="00A414E2">
              <w:rPr>
                <w:rFonts w:cs="Arial"/>
                <w:bCs/>
                <w:highlight w:val="cyan"/>
              </w:rPr>
              <w:t>“Highway Works Drawing 4”</w:t>
            </w:r>
          </w:p>
        </w:tc>
        <w:tc>
          <w:tcPr>
            <w:tcW w:w="6064" w:type="dxa"/>
          </w:tcPr>
          <w:p w14:paraId="63820E50" w14:textId="71C48BA5" w:rsidR="00A5376E" w:rsidRPr="00D86ADD" w:rsidRDefault="00A5376E" w:rsidP="00A5376E">
            <w:pPr>
              <w:pStyle w:val="PMBody"/>
              <w:numPr>
                <w:ilvl w:val="0"/>
                <w:numId w:val="3"/>
              </w:numPr>
            </w:pPr>
            <w:r w:rsidRPr="00583166">
              <w:rPr>
                <w:rFonts w:cs="Arial"/>
              </w:rPr>
              <w:t>means 2207280-004 Rev G</w:t>
            </w:r>
            <w:r>
              <w:rPr>
                <w:rFonts w:cs="Arial"/>
              </w:rPr>
              <w:t xml:space="preserve"> showing indicatively the Western Access Works </w:t>
            </w:r>
          </w:p>
        </w:tc>
      </w:tr>
      <w:tr w:rsidR="00A5376E" w:rsidRPr="00A23597" w14:paraId="4E1F2346" w14:textId="77777777" w:rsidTr="00A34DC0">
        <w:tc>
          <w:tcPr>
            <w:tcW w:w="2835" w:type="dxa"/>
          </w:tcPr>
          <w:p w14:paraId="2F1823B5" w14:textId="1C2E3686" w:rsidR="00A5376E" w:rsidRPr="00A414E2" w:rsidRDefault="00A5376E" w:rsidP="00A5376E">
            <w:pPr>
              <w:pStyle w:val="PMDefinition"/>
              <w:numPr>
                <w:ilvl w:val="0"/>
                <w:numId w:val="10"/>
              </w:numPr>
              <w:rPr>
                <w:highlight w:val="cyan"/>
              </w:rPr>
            </w:pPr>
            <w:r w:rsidRPr="00A414E2">
              <w:rPr>
                <w:rFonts w:cs="Arial"/>
                <w:bCs/>
                <w:highlight w:val="cyan"/>
              </w:rPr>
              <w:t>“Highway Works Drawing 5”</w:t>
            </w:r>
          </w:p>
        </w:tc>
        <w:tc>
          <w:tcPr>
            <w:tcW w:w="6064" w:type="dxa"/>
          </w:tcPr>
          <w:p w14:paraId="4C1EA14F" w14:textId="33EE76A4" w:rsidR="00A5376E" w:rsidRPr="0029011F" w:rsidRDefault="00A5376E" w:rsidP="00A5376E">
            <w:pPr>
              <w:pStyle w:val="PMBody"/>
              <w:numPr>
                <w:ilvl w:val="0"/>
                <w:numId w:val="3"/>
              </w:numPr>
            </w:pPr>
            <w:r w:rsidRPr="00583166">
              <w:rPr>
                <w:rFonts w:cs="Arial"/>
              </w:rPr>
              <w:t>means 2207280-002 Rev B</w:t>
            </w:r>
            <w:r>
              <w:rPr>
                <w:rFonts w:cs="Arial"/>
              </w:rPr>
              <w:t xml:space="preserve"> showing indicatively the Roundabout Improvement Works</w:t>
            </w:r>
          </w:p>
        </w:tc>
      </w:tr>
      <w:tr w:rsidR="00A5376E" w:rsidRPr="00A23597" w14:paraId="58C9348C" w14:textId="77777777" w:rsidTr="00A34DC0">
        <w:tc>
          <w:tcPr>
            <w:tcW w:w="2835" w:type="dxa"/>
          </w:tcPr>
          <w:p w14:paraId="3E82F12A" w14:textId="5E4A41C0" w:rsidR="00A5376E" w:rsidRPr="00A414E2" w:rsidRDefault="00A5376E" w:rsidP="00A5376E">
            <w:pPr>
              <w:pStyle w:val="PMDefinition"/>
              <w:numPr>
                <w:ilvl w:val="0"/>
                <w:numId w:val="10"/>
              </w:numPr>
              <w:rPr>
                <w:highlight w:val="cyan"/>
              </w:rPr>
            </w:pPr>
            <w:r w:rsidRPr="00A414E2">
              <w:rPr>
                <w:rFonts w:cs="Arial"/>
                <w:bCs/>
                <w:highlight w:val="cyan"/>
              </w:rPr>
              <w:t>“Highway Works Drawing 6”</w:t>
            </w:r>
          </w:p>
        </w:tc>
        <w:tc>
          <w:tcPr>
            <w:tcW w:w="6064" w:type="dxa"/>
          </w:tcPr>
          <w:p w14:paraId="406AB5B2" w14:textId="61C94A39" w:rsidR="00A5376E" w:rsidRPr="008A70F9" w:rsidRDefault="00A5376E" w:rsidP="00A5376E">
            <w:pPr>
              <w:pStyle w:val="PMBody"/>
              <w:numPr>
                <w:ilvl w:val="0"/>
                <w:numId w:val="3"/>
              </w:numPr>
            </w:pPr>
            <w:r w:rsidRPr="00583166">
              <w:rPr>
                <w:rFonts w:cs="Arial"/>
              </w:rPr>
              <w:t xml:space="preserve">means 2207280-007 Rev D </w:t>
            </w:r>
            <w:r>
              <w:rPr>
                <w:rFonts w:cs="Arial"/>
              </w:rPr>
              <w:t xml:space="preserve">showing indicatively the Cycle Connections A272 Works </w:t>
            </w:r>
          </w:p>
        </w:tc>
      </w:tr>
      <w:tr w:rsidR="00A5376E" w:rsidRPr="00A23597" w14:paraId="71FA41E1" w14:textId="77777777" w:rsidTr="00A34DC0">
        <w:tc>
          <w:tcPr>
            <w:tcW w:w="2835" w:type="dxa"/>
          </w:tcPr>
          <w:p w14:paraId="62729BCA" w14:textId="739282E2" w:rsidR="00A5376E" w:rsidRPr="00A414E2" w:rsidRDefault="00A5376E" w:rsidP="00A5376E">
            <w:pPr>
              <w:pStyle w:val="PMDefinition"/>
              <w:numPr>
                <w:ilvl w:val="0"/>
                <w:numId w:val="10"/>
              </w:numPr>
              <w:rPr>
                <w:rFonts w:cs="Arial"/>
                <w:bCs/>
                <w:highlight w:val="cyan"/>
              </w:rPr>
            </w:pPr>
            <w:r w:rsidRPr="00A414E2">
              <w:rPr>
                <w:highlight w:val="cyan"/>
              </w:rPr>
              <w:t xml:space="preserve">“Highway Works Drawing </w:t>
            </w:r>
            <w:r w:rsidR="00C51D8E">
              <w:rPr>
                <w:highlight w:val="cyan"/>
              </w:rPr>
              <w:t>7</w:t>
            </w:r>
            <w:r w:rsidRPr="00A414E2">
              <w:rPr>
                <w:highlight w:val="cyan"/>
              </w:rPr>
              <w:t>”</w:t>
            </w:r>
          </w:p>
        </w:tc>
        <w:tc>
          <w:tcPr>
            <w:tcW w:w="6064" w:type="dxa"/>
          </w:tcPr>
          <w:p w14:paraId="61CF8A51" w14:textId="33116AF9" w:rsidR="00A5376E" w:rsidRDefault="00A5376E" w:rsidP="00A5376E">
            <w:pPr>
              <w:pStyle w:val="PMBody"/>
              <w:numPr>
                <w:ilvl w:val="0"/>
                <w:numId w:val="3"/>
              </w:numPr>
              <w:rPr>
                <w:rFonts w:cs="Arial"/>
              </w:rPr>
            </w:pPr>
            <w:r w:rsidRPr="00747FD9">
              <w:t>means 2207280-002 showing indicatively the B2036 London Road/Ardingly Road Works</w:t>
            </w:r>
          </w:p>
        </w:tc>
      </w:tr>
      <w:tr w:rsidR="00A5376E" w:rsidRPr="00A23597" w14:paraId="24D7FA14" w14:textId="77777777" w:rsidTr="00A34DC0">
        <w:tc>
          <w:tcPr>
            <w:tcW w:w="2835" w:type="dxa"/>
          </w:tcPr>
          <w:p w14:paraId="3ABD7A65" w14:textId="623B9DA9" w:rsidR="00A5376E" w:rsidRPr="00EF7A42" w:rsidRDefault="00A5376E" w:rsidP="00A5376E">
            <w:pPr>
              <w:pStyle w:val="PMDefinition"/>
              <w:numPr>
                <w:ilvl w:val="0"/>
                <w:numId w:val="10"/>
              </w:numPr>
            </w:pPr>
            <w:r w:rsidRPr="009D08C3">
              <w:t xml:space="preserve">"Highway Works Drawings </w:t>
            </w:r>
          </w:p>
        </w:tc>
        <w:tc>
          <w:tcPr>
            <w:tcW w:w="6064" w:type="dxa"/>
          </w:tcPr>
          <w:p w14:paraId="120D573A" w14:textId="6BE6A540" w:rsidR="00A5376E" w:rsidRPr="00EF7A42" w:rsidRDefault="00A5376E" w:rsidP="00A5376E">
            <w:pPr>
              <w:pStyle w:val="PMBody"/>
              <w:numPr>
                <w:ilvl w:val="0"/>
                <w:numId w:val="3"/>
              </w:numPr>
            </w:pPr>
            <w:r w:rsidRPr="00583166">
              <w:rPr>
                <w:rFonts w:cs="Arial"/>
              </w:rPr>
              <w:t>means Highway Works Drawing 1</w:t>
            </w:r>
            <w:r>
              <w:rPr>
                <w:rFonts w:cs="Arial"/>
              </w:rPr>
              <w:t xml:space="preserve">, </w:t>
            </w:r>
            <w:r w:rsidRPr="00583166">
              <w:rPr>
                <w:rFonts w:cs="Arial"/>
              </w:rPr>
              <w:t>Highway Works Drawing 2</w:t>
            </w:r>
            <w:r>
              <w:rPr>
                <w:rFonts w:cs="Arial"/>
              </w:rPr>
              <w:t xml:space="preserve">, </w:t>
            </w:r>
            <w:r w:rsidRPr="00583166">
              <w:rPr>
                <w:rFonts w:cs="Arial"/>
              </w:rPr>
              <w:t>Highway Works Drawing 3</w:t>
            </w:r>
            <w:r>
              <w:rPr>
                <w:rFonts w:cs="Arial"/>
              </w:rPr>
              <w:t>,</w:t>
            </w:r>
            <w:r w:rsidRPr="00583166">
              <w:rPr>
                <w:rFonts w:cs="Arial"/>
              </w:rPr>
              <w:t xml:space="preserve"> Highway Works Drawing 4</w:t>
            </w:r>
            <w:r>
              <w:rPr>
                <w:rFonts w:cs="Arial"/>
              </w:rPr>
              <w:t>,</w:t>
            </w:r>
            <w:r w:rsidRPr="00583166">
              <w:rPr>
                <w:rFonts w:cs="Arial"/>
              </w:rPr>
              <w:t xml:space="preserve"> Highway Works Drawing 5</w:t>
            </w:r>
            <w:r>
              <w:rPr>
                <w:rFonts w:cs="Arial"/>
              </w:rPr>
              <w:t>,</w:t>
            </w:r>
            <w:r w:rsidRPr="00583166">
              <w:rPr>
                <w:rFonts w:cs="Arial"/>
              </w:rPr>
              <w:t xml:space="preserve"> Highway Works Drawing 6</w:t>
            </w:r>
            <w:r>
              <w:rPr>
                <w:rFonts w:cs="Arial"/>
              </w:rPr>
              <w:t xml:space="preserve">, Highway Works Drawing 7 </w:t>
            </w:r>
            <w:r w:rsidRPr="00583166">
              <w:rPr>
                <w:rFonts w:cs="Arial"/>
              </w:rPr>
              <w:t xml:space="preserve">attached to this Agreement at Appendix </w:t>
            </w:r>
            <w:r w:rsidR="007717DC">
              <w:rPr>
                <w:rFonts w:cs="Arial"/>
              </w:rPr>
              <w:t>8</w:t>
            </w:r>
          </w:p>
        </w:tc>
      </w:tr>
      <w:tr w:rsidR="00C51D8E" w:rsidRPr="00A23597" w14:paraId="7CC37BBE" w14:textId="77777777" w:rsidTr="00A34DC0">
        <w:tc>
          <w:tcPr>
            <w:tcW w:w="2835" w:type="dxa"/>
          </w:tcPr>
          <w:p w14:paraId="292DB6BF" w14:textId="7DB9CFD0" w:rsidR="00C51D8E" w:rsidRPr="003656DC" w:rsidRDefault="00C51D8E" w:rsidP="00A5376E">
            <w:pPr>
              <w:pStyle w:val="PMDefinition"/>
              <w:numPr>
                <w:ilvl w:val="0"/>
                <w:numId w:val="10"/>
              </w:numPr>
            </w:pPr>
            <w:r w:rsidRPr="000B6787">
              <w:rPr>
                <w:highlight w:val="cyan"/>
              </w:rPr>
              <w:lastRenderedPageBreak/>
              <w:t xml:space="preserve">“Highway </w:t>
            </w:r>
            <w:r w:rsidRPr="00C51D8E">
              <w:rPr>
                <w:highlight w:val="cyan"/>
              </w:rPr>
              <w:t>Works Schedule”</w:t>
            </w:r>
          </w:p>
        </w:tc>
        <w:tc>
          <w:tcPr>
            <w:tcW w:w="6064" w:type="dxa"/>
          </w:tcPr>
          <w:p w14:paraId="59C885D7" w14:textId="773DD220" w:rsidR="00C51D8E" w:rsidRPr="003656DC" w:rsidRDefault="00C51D8E" w:rsidP="00A5376E">
            <w:pPr>
              <w:pStyle w:val="PMBody"/>
              <w:numPr>
                <w:ilvl w:val="0"/>
                <w:numId w:val="3"/>
              </w:numPr>
            </w:pPr>
            <w:r>
              <w:t xml:space="preserve">means the indicative timetabling schedule of Highway Works appended to this Deed at Appendix </w:t>
            </w:r>
            <w:r w:rsidR="007717DC">
              <w:rPr>
                <w:highlight w:val="yellow"/>
              </w:rPr>
              <w:t>9</w:t>
            </w:r>
          </w:p>
        </w:tc>
      </w:tr>
      <w:tr w:rsidR="00A5376E" w:rsidRPr="00A23597" w14:paraId="19D12FF9" w14:textId="77777777" w:rsidTr="00A34DC0">
        <w:tc>
          <w:tcPr>
            <w:tcW w:w="2835" w:type="dxa"/>
          </w:tcPr>
          <w:p w14:paraId="7A090EA9" w14:textId="7CB9622D" w:rsidR="00A5376E" w:rsidRPr="009D08C3" w:rsidRDefault="00A5376E" w:rsidP="00A5376E">
            <w:pPr>
              <w:pStyle w:val="PMDefinition"/>
              <w:numPr>
                <w:ilvl w:val="0"/>
                <w:numId w:val="10"/>
              </w:numPr>
            </w:pPr>
            <w:r w:rsidRPr="003656DC">
              <w:t>"Highway Works Scheme"</w:t>
            </w:r>
          </w:p>
        </w:tc>
        <w:tc>
          <w:tcPr>
            <w:tcW w:w="6064" w:type="dxa"/>
          </w:tcPr>
          <w:p w14:paraId="6F536D60" w14:textId="24498A4F" w:rsidR="00A5376E" w:rsidRDefault="00A5376E" w:rsidP="00A5376E">
            <w:pPr>
              <w:pStyle w:val="PMBody"/>
              <w:numPr>
                <w:ilvl w:val="0"/>
                <w:numId w:val="3"/>
              </w:numPr>
            </w:pPr>
            <w:r w:rsidRPr="003656DC">
              <w:t>means a scheme in respect of the Highway Works and submitted in accordance with paragraph</w:t>
            </w:r>
            <w:r>
              <w:t> </w:t>
            </w:r>
            <w:r>
              <w:fldChar w:fldCharType="begin"/>
            </w:r>
            <w:r>
              <w:instrText xml:space="preserve"> REF  _Ref229998387 \h \n \t </w:instrText>
            </w:r>
            <w:r>
              <w:fldChar w:fldCharType="separate"/>
            </w:r>
            <w:r w:rsidR="009B7DAC">
              <w:t>3.2</w:t>
            </w:r>
            <w:r>
              <w:fldChar w:fldCharType="end"/>
            </w:r>
            <w:r>
              <w:t xml:space="preserve"> </w:t>
            </w:r>
            <w:r w:rsidRPr="003656DC">
              <w:t xml:space="preserve">of </w:t>
            </w:r>
            <w:r>
              <w:fldChar w:fldCharType="begin"/>
            </w:r>
            <w:r>
              <w:instrText xml:space="preserve"> REF _a76ea47f1b0ca46b1adb24a7f6f7a427a \w \h </w:instrText>
            </w:r>
            <w:r>
              <w:fldChar w:fldCharType="separate"/>
            </w:r>
            <w:r w:rsidR="009B7DAC">
              <w:t>Schedule 13</w:t>
            </w:r>
            <w:r>
              <w:fldChar w:fldCharType="end"/>
            </w:r>
            <w:r>
              <w:t xml:space="preserve"> and shall include the following details: </w:t>
            </w:r>
          </w:p>
          <w:p w14:paraId="70D97B41" w14:textId="77777777" w:rsidR="00A5376E" w:rsidRDefault="00A5376E" w:rsidP="00A5376E">
            <w:pPr>
              <w:pStyle w:val="Definition1"/>
              <w:numPr>
                <w:ilvl w:val="1"/>
                <w:numId w:val="60"/>
              </w:numPr>
            </w:pPr>
            <w:r>
              <w:t xml:space="preserve">detailed plans of the works based on the Highway Works Drawings; </w:t>
            </w:r>
          </w:p>
          <w:p w14:paraId="70E28B1B" w14:textId="6EA54F3B" w:rsidR="00A5376E" w:rsidRDefault="00A5376E" w:rsidP="00A5376E">
            <w:pPr>
              <w:pStyle w:val="Definition1"/>
              <w:numPr>
                <w:ilvl w:val="1"/>
                <w:numId w:val="60"/>
              </w:numPr>
            </w:pPr>
            <w:r>
              <w:t xml:space="preserve">timescales for delivery which shall be indicatively based on the </w:t>
            </w:r>
            <w:r w:rsidRPr="00C51D8E">
              <w:rPr>
                <w:highlight w:val="cyan"/>
              </w:rPr>
              <w:t>Highway Works Schedule</w:t>
            </w:r>
            <w:r>
              <w:t xml:space="preserve">; </w:t>
            </w:r>
          </w:p>
          <w:p w14:paraId="0F350A9D" w14:textId="602F0CB3" w:rsidR="00A5376E" w:rsidRDefault="00A5376E" w:rsidP="00A5376E">
            <w:pPr>
              <w:pStyle w:val="Definition1"/>
              <w:numPr>
                <w:ilvl w:val="1"/>
                <w:numId w:val="60"/>
              </w:numPr>
            </w:pPr>
            <w:r>
              <w:t>linkage to the agreed Phasing approved by condition to the Planning Permission</w:t>
            </w:r>
          </w:p>
          <w:p w14:paraId="488462DA" w14:textId="52C9A67F" w:rsidR="00A5376E" w:rsidRPr="009D08C3" w:rsidRDefault="00A5376E" w:rsidP="00A5376E">
            <w:pPr>
              <w:pStyle w:val="Definition1"/>
              <w:numPr>
                <w:ilvl w:val="0"/>
                <w:numId w:val="0"/>
              </w:numPr>
            </w:pPr>
            <w:r>
              <w:t xml:space="preserve">and any such amendments as agreed in writing between the County Council and the Owner </w:t>
            </w:r>
          </w:p>
        </w:tc>
      </w:tr>
      <w:tr w:rsidR="00A5376E" w:rsidRPr="00A23597" w14:paraId="19C868E4" w14:textId="77777777" w:rsidTr="00A34DC0">
        <w:tc>
          <w:tcPr>
            <w:tcW w:w="2835" w:type="dxa"/>
          </w:tcPr>
          <w:p w14:paraId="76D21D09" w14:textId="77777777" w:rsidR="00A5376E" w:rsidRPr="00A23597" w:rsidRDefault="00A5376E" w:rsidP="00A5376E">
            <w:pPr>
              <w:pStyle w:val="PMDefinition"/>
              <w:numPr>
                <w:ilvl w:val="0"/>
                <w:numId w:val="10"/>
              </w:numPr>
            </w:pPr>
            <w:r w:rsidRPr="00A23597">
              <w:t>“Highway Contribution”</w:t>
            </w:r>
          </w:p>
        </w:tc>
        <w:tc>
          <w:tcPr>
            <w:tcW w:w="6064" w:type="dxa"/>
          </w:tcPr>
          <w:p w14:paraId="75B0C6D2" w14:textId="5A7CF974" w:rsidR="00A5376E" w:rsidRPr="00A23597" w:rsidRDefault="00A5376E" w:rsidP="00A5376E">
            <w:pPr>
              <w:pStyle w:val="PMBody"/>
              <w:numPr>
                <w:ilvl w:val="0"/>
                <w:numId w:val="3"/>
              </w:numPr>
            </w:pPr>
            <w:r w:rsidRPr="00A23597">
              <w:t xml:space="preserve">means the </w:t>
            </w:r>
            <w:r>
              <w:t xml:space="preserve">maximum </w:t>
            </w:r>
            <w:r w:rsidRPr="00A23597">
              <w:t>sum of £</w:t>
            </w:r>
            <w:r>
              <w:t xml:space="preserve">250,000 which may be payable by the Owner to the County Council in accordance with the Decide and Provide Strategy in accordance with </w:t>
            </w:r>
            <w:r>
              <w:fldChar w:fldCharType="begin"/>
            </w:r>
            <w:r>
              <w:instrText xml:space="preserve"> REF _a76ea47f1b0ca46b1adb24a7f6f7a427a \w \h </w:instrText>
            </w:r>
            <w:r>
              <w:fldChar w:fldCharType="separate"/>
            </w:r>
            <w:r w:rsidR="009B7DAC">
              <w:t>Schedule 13</w:t>
            </w:r>
            <w:r>
              <w:fldChar w:fldCharType="end"/>
            </w:r>
          </w:p>
        </w:tc>
      </w:tr>
      <w:tr w:rsidR="00A5376E" w:rsidRPr="00A23597" w14:paraId="20D41C71" w14:textId="77777777" w:rsidTr="00A34DC0">
        <w:tc>
          <w:tcPr>
            <w:tcW w:w="2835" w:type="dxa"/>
          </w:tcPr>
          <w:p w14:paraId="386CBD62" w14:textId="77777777" w:rsidR="00A5376E" w:rsidRPr="00A23597" w:rsidRDefault="00A5376E" w:rsidP="00A5376E">
            <w:pPr>
              <w:pStyle w:val="PMDefinition"/>
              <w:numPr>
                <w:ilvl w:val="0"/>
                <w:numId w:val="10"/>
              </w:numPr>
            </w:pPr>
            <w:r w:rsidRPr="00A23597">
              <w:t>“Homes England”</w:t>
            </w:r>
          </w:p>
        </w:tc>
        <w:tc>
          <w:tcPr>
            <w:tcW w:w="6064" w:type="dxa"/>
          </w:tcPr>
          <w:p w14:paraId="3EAA282D" w14:textId="77777777" w:rsidR="00A5376E" w:rsidRPr="00A23597" w:rsidRDefault="00A5376E" w:rsidP="00A5376E">
            <w:pPr>
              <w:pStyle w:val="PMBody"/>
              <w:numPr>
                <w:ilvl w:val="0"/>
                <w:numId w:val="3"/>
              </w:numPr>
            </w:pPr>
            <w:r w:rsidRPr="00A23597">
              <w:t xml:space="preserve">means the executive non-departmental public body known as Homes England which replaced the Homes and Communities Agency (HCA) and as the context so requires, the functions conferred by the HCA on the </w:t>
            </w:r>
            <w:bookmarkStart w:id="116" w:name="_9kR3WTr2675AJgKgx3kt878xcgxsrvdbLQFBA"/>
            <w:r w:rsidRPr="00A23597">
              <w:t>Regulator of Social Housing</w:t>
            </w:r>
            <w:bookmarkEnd w:id="116"/>
            <w:r w:rsidRPr="00A23597">
              <w:t xml:space="preserve"> as established by the </w:t>
            </w:r>
            <w:bookmarkStart w:id="117" w:name="_9kR3WTr2675AKbEgly2lu363aVq1ED"/>
            <w:r w:rsidRPr="00A23597">
              <w:t>Legislative Reform</w:t>
            </w:r>
            <w:bookmarkEnd w:id="117"/>
            <w:r w:rsidRPr="00A23597">
              <w:t xml:space="preserve"> (</w:t>
            </w:r>
            <w:bookmarkStart w:id="118" w:name="_9kMHG5YVt4897CLiMiz5mvA9AzeizutxfdNSHDC"/>
            <w:r w:rsidRPr="00A23597">
              <w:t>Regulator of Social Housing</w:t>
            </w:r>
            <w:bookmarkEnd w:id="118"/>
            <w:r w:rsidRPr="00A23597">
              <w:t xml:space="preserve">) (England) </w:t>
            </w:r>
            <w:bookmarkStart w:id="119" w:name="_9kR3WTr2675BCVUqetIFFO"/>
            <w:r w:rsidRPr="00A23597">
              <w:t>Order 2018</w:t>
            </w:r>
            <w:bookmarkEnd w:id="119"/>
            <w:r w:rsidRPr="00A23597">
              <w:t xml:space="preserve"> and shall include any successor regulatory body for social housing and/ or the functions conferred by the HCA on Homes England or any successor organisation or body</w:t>
            </w:r>
          </w:p>
        </w:tc>
      </w:tr>
      <w:tr w:rsidR="00A5376E" w:rsidRPr="00A23597" w14:paraId="561FB266" w14:textId="77777777" w:rsidTr="00A34DC0">
        <w:tc>
          <w:tcPr>
            <w:tcW w:w="2835" w:type="dxa"/>
          </w:tcPr>
          <w:p w14:paraId="0453E994" w14:textId="77777777" w:rsidR="00A5376E" w:rsidRPr="00F51E03" w:rsidRDefault="00A5376E" w:rsidP="00A5376E">
            <w:pPr>
              <w:pStyle w:val="PMDefinition"/>
              <w:numPr>
                <w:ilvl w:val="0"/>
                <w:numId w:val="10"/>
              </w:numPr>
              <w:rPr>
                <w:highlight w:val="cyan"/>
              </w:rPr>
            </w:pPr>
            <w:r w:rsidRPr="00F51E03">
              <w:rPr>
                <w:highlight w:val="cyan"/>
              </w:rPr>
              <w:t>“Illustrative Masterplan”</w:t>
            </w:r>
          </w:p>
        </w:tc>
        <w:tc>
          <w:tcPr>
            <w:tcW w:w="6064" w:type="dxa"/>
          </w:tcPr>
          <w:p w14:paraId="2C6C21B6" w14:textId="1106C700" w:rsidR="00C51D8E" w:rsidRDefault="00A5376E" w:rsidP="00A5376E">
            <w:pPr>
              <w:pStyle w:val="PMBody"/>
              <w:numPr>
                <w:ilvl w:val="0"/>
                <w:numId w:val="3"/>
              </w:numPr>
              <w:rPr>
                <w:highlight w:val="cyan"/>
              </w:rPr>
            </w:pPr>
            <w:r w:rsidRPr="00F51E03">
              <w:rPr>
                <w:highlight w:val="cyan"/>
              </w:rPr>
              <w:t>means</w:t>
            </w:r>
            <w:r w:rsidR="00BE6789">
              <w:rPr>
                <w:highlight w:val="cyan"/>
              </w:rPr>
              <w:t>,</w:t>
            </w:r>
            <w:r w:rsidRPr="00F51E03">
              <w:rPr>
                <w:highlight w:val="cyan"/>
              </w:rPr>
              <w:t xml:space="preserve"> </w:t>
            </w:r>
            <w:r w:rsidR="00C51D8E">
              <w:rPr>
                <w:highlight w:val="cyan"/>
              </w:rPr>
              <w:t xml:space="preserve">either: </w:t>
            </w:r>
          </w:p>
          <w:p w14:paraId="69B35A4E" w14:textId="2CC210CF" w:rsidR="00134FFD" w:rsidRPr="00134FFD" w:rsidRDefault="00F57503" w:rsidP="00A5376E">
            <w:pPr>
              <w:pStyle w:val="PMBody"/>
              <w:numPr>
                <w:ilvl w:val="0"/>
                <w:numId w:val="3"/>
              </w:numPr>
              <w:rPr>
                <w:highlight w:val="cyan"/>
              </w:rPr>
            </w:pPr>
            <w:r w:rsidRPr="00F57503">
              <w:t>(a)</w:t>
            </w:r>
            <w:r w:rsidRPr="00F57503">
              <w:tab/>
            </w:r>
            <w:r w:rsidR="00134FFD">
              <w:t xml:space="preserve">Illustrative Masterplan – Scheme A; or </w:t>
            </w:r>
          </w:p>
          <w:p w14:paraId="7F811B37" w14:textId="77777777" w:rsidR="00134FFD" w:rsidRPr="00134FFD" w:rsidRDefault="00134FFD" w:rsidP="00134FFD">
            <w:pPr>
              <w:pStyle w:val="PMBody"/>
              <w:numPr>
                <w:ilvl w:val="0"/>
                <w:numId w:val="3"/>
              </w:numPr>
              <w:rPr>
                <w:highlight w:val="cyan"/>
              </w:rPr>
            </w:pPr>
            <w:r w:rsidRPr="00956BA8">
              <w:t>(b)</w:t>
            </w:r>
            <w:r w:rsidRPr="00956BA8">
              <w:tab/>
            </w:r>
            <w:r>
              <w:t xml:space="preserve">Illustrative Masterplan – Scheme B </w:t>
            </w:r>
          </w:p>
          <w:p w14:paraId="22349408" w14:textId="5B160F2E" w:rsidR="00A5376E" w:rsidRPr="00773E6A" w:rsidRDefault="00773E6A" w:rsidP="00773E6A">
            <w:pPr>
              <w:pStyle w:val="PMBody"/>
              <w:numPr>
                <w:ilvl w:val="0"/>
                <w:numId w:val="3"/>
              </w:numPr>
            </w:pPr>
            <w:r>
              <w:t>a</w:t>
            </w:r>
            <w:r w:rsidR="00BE6789">
              <w:t>s</w:t>
            </w:r>
            <w:r>
              <w:t xml:space="preserve"> </w:t>
            </w:r>
            <w:r w:rsidR="00134FFD">
              <w:t xml:space="preserve">to be determined </w:t>
            </w:r>
            <w:r>
              <w:t xml:space="preserve">by the </w:t>
            </w:r>
            <w:r w:rsidRPr="00773E6A">
              <w:t xml:space="preserve">Secretary of State or Planning Inspector (as applicable) </w:t>
            </w:r>
            <w:r w:rsidR="00BE6789">
              <w:t xml:space="preserve">within the Decision Letter </w:t>
            </w:r>
            <w:r w:rsidR="00134FFD">
              <w:t>pursuant to Clause </w:t>
            </w:r>
            <w:r w:rsidR="00134FFD">
              <w:fldChar w:fldCharType="begin"/>
            </w:r>
            <w:r w:rsidR="00134FFD">
              <w:instrText xml:space="preserve"> REF _Ref231378649 \r \h </w:instrText>
            </w:r>
            <w:r w:rsidR="00134FFD">
              <w:fldChar w:fldCharType="separate"/>
            </w:r>
            <w:r w:rsidR="00134FFD">
              <w:t>3.1.2</w:t>
            </w:r>
            <w:r w:rsidR="00134FFD">
              <w:fldChar w:fldCharType="end"/>
            </w:r>
            <w:r w:rsidR="00BE6789">
              <w:t xml:space="preserve"> and Clause </w:t>
            </w:r>
            <w:r w:rsidR="00BE6789">
              <w:fldChar w:fldCharType="begin"/>
            </w:r>
            <w:r w:rsidR="00BE6789">
              <w:instrText xml:space="preserve"> REF _Ref231379345 \r \h </w:instrText>
            </w:r>
            <w:r w:rsidR="00BE6789">
              <w:fldChar w:fldCharType="separate"/>
            </w:r>
            <w:r w:rsidR="00BE6789">
              <w:t>3.1.3</w:t>
            </w:r>
            <w:r w:rsidR="00BE6789">
              <w:fldChar w:fldCharType="end"/>
            </w:r>
            <w:r>
              <w:t xml:space="preserve"> </w:t>
            </w:r>
            <w:r w:rsidR="00134FFD" w:rsidRPr="00773E6A">
              <w:rPr>
                <w:highlight w:val="cyan"/>
              </w:rPr>
              <w:t xml:space="preserve"> </w:t>
            </w:r>
          </w:p>
        </w:tc>
      </w:tr>
      <w:tr w:rsidR="00134FFD" w:rsidRPr="00A23597" w14:paraId="11A7A362" w14:textId="77777777" w:rsidTr="00A34DC0">
        <w:tc>
          <w:tcPr>
            <w:tcW w:w="2835" w:type="dxa"/>
          </w:tcPr>
          <w:p w14:paraId="2E019392" w14:textId="09760B70" w:rsidR="00134FFD" w:rsidRDefault="00134FFD" w:rsidP="00A5376E">
            <w:pPr>
              <w:pStyle w:val="PMDefinition"/>
            </w:pPr>
            <w:r>
              <w:t>“Illustrative Masterplan – Scheme A”</w:t>
            </w:r>
          </w:p>
        </w:tc>
        <w:tc>
          <w:tcPr>
            <w:tcW w:w="6064" w:type="dxa"/>
          </w:tcPr>
          <w:p w14:paraId="0D871119" w14:textId="39B9A13F" w:rsidR="00134FFD" w:rsidRPr="00A600CA" w:rsidRDefault="00134FFD" w:rsidP="00134FFD">
            <w:pPr>
              <w:pStyle w:val="PMBody"/>
              <w:numPr>
                <w:ilvl w:val="0"/>
                <w:numId w:val="3"/>
              </w:numPr>
              <w:rPr>
                <w:rFonts w:cs="Arial"/>
              </w:rPr>
            </w:pPr>
            <w:r>
              <w:rPr>
                <w:rFonts w:cs="Arial"/>
              </w:rPr>
              <w:t>means</w:t>
            </w:r>
            <w:r>
              <w:t xml:space="preserve"> the plan with reference </w:t>
            </w:r>
            <w:r w:rsidRPr="00956BA8">
              <w:t>D3012-FAB-00-XX-DR-Y-009 Rev 1</w:t>
            </w:r>
            <w:r w:rsidR="00F26DC7">
              <w:t>4</w:t>
            </w:r>
            <w:r w:rsidR="00773E6A">
              <w:t xml:space="preserve"> as appended to this Deed at Appendix </w:t>
            </w:r>
            <w:r w:rsidR="007717DC">
              <w:t>3</w:t>
            </w:r>
          </w:p>
        </w:tc>
      </w:tr>
      <w:tr w:rsidR="00134FFD" w:rsidRPr="00A23597" w14:paraId="1907C5FB" w14:textId="77777777" w:rsidTr="00A34DC0">
        <w:tc>
          <w:tcPr>
            <w:tcW w:w="2835" w:type="dxa"/>
          </w:tcPr>
          <w:p w14:paraId="23A866EE" w14:textId="295F8C54" w:rsidR="00134FFD" w:rsidRDefault="00134FFD" w:rsidP="00A5376E">
            <w:pPr>
              <w:pStyle w:val="PMDefinition"/>
            </w:pPr>
            <w:r>
              <w:t>“Illustrative Masterplan – Scheme B”</w:t>
            </w:r>
          </w:p>
        </w:tc>
        <w:tc>
          <w:tcPr>
            <w:tcW w:w="6064" w:type="dxa"/>
          </w:tcPr>
          <w:p w14:paraId="0E817F92" w14:textId="1D67B7E3" w:rsidR="00134FFD" w:rsidRPr="00134FFD" w:rsidRDefault="00134FFD" w:rsidP="00134FFD">
            <w:pPr>
              <w:pStyle w:val="PMBody"/>
              <w:numPr>
                <w:ilvl w:val="0"/>
                <w:numId w:val="3"/>
              </w:numPr>
              <w:rPr>
                <w:highlight w:val="cyan"/>
              </w:rPr>
            </w:pPr>
            <w:r>
              <w:t xml:space="preserve">means the plan with reference </w:t>
            </w:r>
            <w:r w:rsidRPr="00956BA8">
              <w:t>D3012-FAB-00-XX-DR-Y-009 Rev 17</w:t>
            </w:r>
            <w:r>
              <w:t xml:space="preserve"> as appended to this Deed at Appendix </w:t>
            </w:r>
            <w:r w:rsidR="007717DC">
              <w:t>4</w:t>
            </w:r>
          </w:p>
        </w:tc>
      </w:tr>
      <w:tr w:rsidR="00A5376E" w:rsidRPr="00A23597" w14:paraId="660C3075" w14:textId="77777777" w:rsidTr="00A34DC0">
        <w:tc>
          <w:tcPr>
            <w:tcW w:w="2835" w:type="dxa"/>
          </w:tcPr>
          <w:p w14:paraId="2C2BFF33" w14:textId="1D0541A9" w:rsidR="00A5376E" w:rsidRPr="00A23597" w:rsidRDefault="00A5376E" w:rsidP="00A5376E">
            <w:pPr>
              <w:pStyle w:val="PMDefinition"/>
            </w:pPr>
            <w:r>
              <w:t>“</w:t>
            </w:r>
            <w:r w:rsidRPr="00A600CA">
              <w:t>Income Cap (National)</w:t>
            </w:r>
            <w:r>
              <w:t>”</w:t>
            </w:r>
          </w:p>
        </w:tc>
        <w:tc>
          <w:tcPr>
            <w:tcW w:w="6064" w:type="dxa"/>
          </w:tcPr>
          <w:p w14:paraId="2EEA1AA0" w14:textId="6DB4BCF8" w:rsidR="00A5376E" w:rsidRPr="00A23597" w:rsidRDefault="00A5376E" w:rsidP="00A5376E">
            <w:pPr>
              <w:pStyle w:val="PMBody"/>
              <w:numPr>
                <w:ilvl w:val="0"/>
                <w:numId w:val="3"/>
              </w:numPr>
            </w:pPr>
            <w:r w:rsidRPr="00A600CA">
              <w:rPr>
                <w:rFonts w:cs="Arial"/>
              </w:rPr>
              <w:t>means eighty thousand pounds (£80,000) or such other sum as may be published for this purpose from time to time by the Secretary of State and is in force at the time of the relevant disposal of the First Home</w:t>
            </w:r>
          </w:p>
        </w:tc>
      </w:tr>
      <w:tr w:rsidR="00A5376E" w:rsidRPr="00A23597" w14:paraId="5D13C5F0" w14:textId="77777777" w:rsidTr="00A34DC0">
        <w:tc>
          <w:tcPr>
            <w:tcW w:w="2835" w:type="dxa"/>
          </w:tcPr>
          <w:p w14:paraId="190BD570" w14:textId="77777777" w:rsidR="00A5376E" w:rsidRPr="00A23597" w:rsidRDefault="00A5376E" w:rsidP="00A5376E">
            <w:pPr>
              <w:pStyle w:val="PMDefinition"/>
              <w:numPr>
                <w:ilvl w:val="0"/>
                <w:numId w:val="10"/>
              </w:numPr>
            </w:pPr>
            <w:r w:rsidRPr="00A23597">
              <w:t>“Index Linked”</w:t>
            </w:r>
          </w:p>
        </w:tc>
        <w:tc>
          <w:tcPr>
            <w:tcW w:w="6064" w:type="dxa"/>
          </w:tcPr>
          <w:p w14:paraId="7607F01E" w14:textId="77777777" w:rsidR="00A5376E" w:rsidRPr="00A23597" w:rsidRDefault="00A5376E" w:rsidP="00A5376E">
            <w:pPr>
              <w:pStyle w:val="PMBody"/>
              <w:numPr>
                <w:ilvl w:val="0"/>
                <w:numId w:val="3"/>
              </w:numPr>
            </w:pPr>
            <w:r w:rsidRPr="00A23597">
              <w:t>means</w:t>
            </w:r>
          </w:p>
          <w:p w14:paraId="2993A536" w14:textId="77777777" w:rsidR="00A5376E" w:rsidRPr="00A23597" w:rsidRDefault="00A5376E" w:rsidP="00A5376E">
            <w:pPr>
              <w:pStyle w:val="PMDefinition1"/>
              <w:numPr>
                <w:ilvl w:val="1"/>
                <w:numId w:val="26"/>
              </w:numPr>
            </w:pPr>
            <w:r w:rsidRPr="00A23597">
              <w:t xml:space="preserve">in relation </w:t>
            </w:r>
            <w:bookmarkStart w:id="120" w:name="_9kMJI5YVt9IEDKG34"/>
            <w:r w:rsidRPr="00A23597">
              <w:t>to the District Council</w:t>
            </w:r>
            <w:bookmarkEnd w:id="120"/>
            <w:r w:rsidRPr="00A23597">
              <w:t xml:space="preserve"> Contributions, that the District Council Contributions payable under this Deed </w:t>
            </w:r>
            <w:r w:rsidRPr="00A23597">
              <w:lastRenderedPageBreak/>
              <w:t>shall be increased in accordance with the following formula:</w:t>
            </w:r>
          </w:p>
          <w:p w14:paraId="2035DB44" w14:textId="4F4DECE8" w:rsidR="00A5376E" w:rsidRPr="00A23597" w:rsidRDefault="00A5376E" w:rsidP="00A5376E">
            <w:pPr>
              <w:pStyle w:val="PMBody2"/>
              <w:numPr>
                <w:ilvl w:val="2"/>
                <w:numId w:val="3"/>
              </w:numPr>
            </w:pPr>
            <w:r w:rsidRPr="00A23597">
              <w:t>Amount Payable = Relevant Amount x (A/B)</w:t>
            </w:r>
          </w:p>
          <w:p w14:paraId="4D298097" w14:textId="77777777" w:rsidR="00A5376E" w:rsidRPr="00A23597" w:rsidRDefault="00A5376E" w:rsidP="00A5376E">
            <w:pPr>
              <w:pStyle w:val="PMBody2"/>
              <w:numPr>
                <w:ilvl w:val="2"/>
                <w:numId w:val="3"/>
              </w:numPr>
            </w:pPr>
            <w:r w:rsidRPr="00A23597">
              <w:t>Where:</w:t>
            </w:r>
          </w:p>
          <w:p w14:paraId="4C37063C" w14:textId="77777777" w:rsidR="00A5376E" w:rsidRPr="00A23597" w:rsidRDefault="00A5376E" w:rsidP="00A5376E">
            <w:pPr>
              <w:pStyle w:val="PMBody2"/>
              <w:numPr>
                <w:ilvl w:val="2"/>
                <w:numId w:val="3"/>
              </w:numPr>
            </w:pPr>
            <w:r w:rsidRPr="00A23597">
              <w:t>Relevant Amount = the payment to be RPI indexed</w:t>
            </w:r>
          </w:p>
          <w:p w14:paraId="75F6FC6B" w14:textId="77777777" w:rsidR="00A5376E" w:rsidRPr="00A23597" w:rsidRDefault="00A5376E" w:rsidP="00A5376E">
            <w:pPr>
              <w:pStyle w:val="PMBody2"/>
              <w:numPr>
                <w:ilvl w:val="2"/>
                <w:numId w:val="3"/>
              </w:numPr>
            </w:pPr>
            <w:r w:rsidRPr="00A23597">
              <w:t>A = the figure for the RPI Index which applied when the RPI Index was last published prior to the date that the Relevant Amount is paid under this Deed</w:t>
            </w:r>
          </w:p>
          <w:p w14:paraId="1F3E7FCC" w14:textId="77777777" w:rsidR="00A5376E" w:rsidRPr="00A23597" w:rsidRDefault="00A5376E" w:rsidP="00A5376E">
            <w:pPr>
              <w:pStyle w:val="PMBody2"/>
              <w:numPr>
                <w:ilvl w:val="2"/>
                <w:numId w:val="3"/>
              </w:numPr>
            </w:pPr>
            <w:r w:rsidRPr="00A23597">
              <w:rPr>
                <w:b/>
                <w:color w:val="000000"/>
              </w:rPr>
              <w:t xml:space="preserve">B = </w:t>
            </w:r>
            <w:r w:rsidRPr="00A23597">
              <w:rPr>
                <w:color w:val="000000"/>
              </w:rPr>
              <w:t>the figure for the RPI Index which applied when the RP1 Index was last published prior to the date hereof</w:t>
            </w:r>
          </w:p>
          <w:p w14:paraId="3BB97061" w14:textId="33894A14" w:rsidR="00A5376E" w:rsidRPr="00A23597" w:rsidRDefault="00A5376E" w:rsidP="00A5376E">
            <w:pPr>
              <w:pStyle w:val="PMDefinition1"/>
              <w:numPr>
                <w:ilvl w:val="1"/>
                <w:numId w:val="10"/>
              </w:numPr>
            </w:pPr>
            <w:r w:rsidRPr="00A23597">
              <w:t xml:space="preserve">in relation </w:t>
            </w:r>
            <w:bookmarkStart w:id="121" w:name="_9kMJI5YVt9IEDKNA45zl"/>
            <w:r w:rsidRPr="00A23597">
              <w:t>to the County Council</w:t>
            </w:r>
            <w:bookmarkEnd w:id="121"/>
            <w:r w:rsidRPr="00A23597">
              <w:t xml:space="preserve"> Contributions</w:t>
            </w:r>
            <w:r w:rsidR="00F26DC7">
              <w:t xml:space="preserve"> and the Health Contribution (if applicable)</w:t>
            </w:r>
            <w:r w:rsidRPr="00A23597">
              <w:t xml:space="preserve">, that the County Council Contributions </w:t>
            </w:r>
            <w:bookmarkStart w:id="122" w:name="_9kMHG5YVt9IECFBymwxbnri3M6sanJ27MQM6yD"/>
            <w:r w:rsidR="00F26DC7">
              <w:t xml:space="preserve">and the Health Contribution (if applicable) </w:t>
            </w:r>
            <w:r w:rsidRPr="00A23597">
              <w:t xml:space="preserve">payable by the </w:t>
            </w:r>
            <w:r>
              <w:t xml:space="preserve">Owner </w:t>
            </w:r>
            <w:r w:rsidRPr="00A23597">
              <w:t>under this Deed</w:t>
            </w:r>
            <w:bookmarkEnd w:id="122"/>
            <w:r w:rsidRPr="00A23597">
              <w:t xml:space="preserve"> shall be increased by the </w:t>
            </w:r>
            <w:bookmarkStart w:id="123" w:name="_9kMHG5YVt4678HHJG2ztlew517"/>
            <w:bookmarkStart w:id="124" w:name="_9kMHG5YVt467ABBLG2ztlew517"/>
            <w:r w:rsidRPr="00A23597">
              <w:t>application</w:t>
            </w:r>
            <w:bookmarkEnd w:id="123"/>
            <w:bookmarkEnd w:id="124"/>
            <w:r w:rsidRPr="00A23597">
              <w:t xml:space="preserve"> of the following formula:</w:t>
            </w:r>
          </w:p>
          <w:p w14:paraId="541906B7" w14:textId="77777777" w:rsidR="00A5376E" w:rsidRPr="00A23597" w:rsidRDefault="00A5376E" w:rsidP="00A5376E">
            <w:pPr>
              <w:pStyle w:val="PMBody2"/>
              <w:numPr>
                <w:ilvl w:val="2"/>
                <w:numId w:val="3"/>
              </w:numPr>
            </w:pPr>
            <w:r w:rsidRPr="00A23597">
              <w:t>A = B x C where C/D is equal to or greater than 1</w:t>
            </w:r>
          </w:p>
          <w:p w14:paraId="5F236D46" w14:textId="77777777" w:rsidR="00A5376E" w:rsidRPr="00A23597" w:rsidRDefault="00A5376E" w:rsidP="00A5376E">
            <w:pPr>
              <w:pStyle w:val="PMBody2"/>
              <w:numPr>
                <w:ilvl w:val="2"/>
                <w:numId w:val="3"/>
              </w:numPr>
            </w:pPr>
            <w:r w:rsidRPr="00A23597">
              <w:t>Where:</w:t>
            </w:r>
          </w:p>
          <w:p w14:paraId="6D240B9D" w14:textId="77777777" w:rsidR="00A5376E" w:rsidRPr="00A23597" w:rsidRDefault="00A5376E" w:rsidP="00A5376E">
            <w:pPr>
              <w:pStyle w:val="PMBody2"/>
              <w:numPr>
                <w:ilvl w:val="2"/>
                <w:numId w:val="3"/>
              </w:numPr>
            </w:pPr>
            <w:r w:rsidRPr="00A23597">
              <w:t>A is the sum actually payable on the date of payment</w:t>
            </w:r>
          </w:p>
          <w:p w14:paraId="1ADE8989" w14:textId="77777777" w:rsidR="00A5376E" w:rsidRPr="00A23597" w:rsidRDefault="00A5376E" w:rsidP="00A5376E">
            <w:pPr>
              <w:pStyle w:val="PMBody2"/>
              <w:numPr>
                <w:ilvl w:val="2"/>
                <w:numId w:val="3"/>
              </w:numPr>
            </w:pPr>
            <w:r w:rsidRPr="00A23597">
              <w:t>B is the original sum mentioned in this Deed</w:t>
            </w:r>
          </w:p>
          <w:p w14:paraId="664F1E37" w14:textId="77777777" w:rsidR="00A5376E" w:rsidRPr="00A23597" w:rsidRDefault="00A5376E" w:rsidP="00A5376E">
            <w:pPr>
              <w:pStyle w:val="PMBody2"/>
              <w:numPr>
                <w:ilvl w:val="2"/>
                <w:numId w:val="3"/>
              </w:numPr>
            </w:pPr>
            <w:r w:rsidRPr="00A23597">
              <w:t>C is the BCIS Index figure which applies at the date the payment falls due</w:t>
            </w:r>
          </w:p>
          <w:p w14:paraId="04470ED5" w14:textId="48FDBE94" w:rsidR="00A5376E" w:rsidRPr="00A23597" w:rsidRDefault="00A5376E" w:rsidP="00A5376E">
            <w:pPr>
              <w:pStyle w:val="PMBody2"/>
              <w:numPr>
                <w:ilvl w:val="2"/>
                <w:numId w:val="3"/>
              </w:numPr>
            </w:pPr>
            <w:r w:rsidRPr="00A23597">
              <w:t xml:space="preserve">D is the BCIS Index on </w:t>
            </w:r>
            <w:r>
              <w:t xml:space="preserve">1 April 2026 for the </w:t>
            </w:r>
            <w:r w:rsidR="00F26DC7">
              <w:t xml:space="preserve">Health Contribution, </w:t>
            </w:r>
            <w:r>
              <w:t>Libraries Contribution, Secondary Education Contribution, Sixth Form Education Contribution and Traffic Regulation Order Contribution and 1 January 2022 for the Primary School Facility Contribution</w:t>
            </w:r>
          </w:p>
          <w:p w14:paraId="3510B59B" w14:textId="77777777" w:rsidR="00A5376E" w:rsidRPr="00A23597" w:rsidRDefault="00A5376E" w:rsidP="00A5376E">
            <w:pPr>
              <w:pStyle w:val="PMBody"/>
              <w:numPr>
                <w:ilvl w:val="0"/>
                <w:numId w:val="3"/>
              </w:numPr>
            </w:pPr>
            <w:r w:rsidRPr="00A23597">
              <w:t xml:space="preserve">and </w:t>
            </w:r>
            <w:bookmarkStart w:id="125" w:name="_9kR3WTr2456EITKmezwt2y4"/>
            <w:bookmarkStart w:id="126" w:name="_9kR3WTr24588BUKmezwt2y4"/>
            <w:r w:rsidRPr="00A23597">
              <w:t>“</w:t>
            </w:r>
            <w:r w:rsidRPr="00A23597">
              <w:rPr>
                <w:b/>
              </w:rPr>
              <w:t>Indexation</w:t>
            </w:r>
            <w:bookmarkEnd w:id="125"/>
            <w:bookmarkEnd w:id="126"/>
            <w:r w:rsidRPr="00A23597">
              <w:t>” means shall be construed accordingly</w:t>
            </w:r>
          </w:p>
        </w:tc>
      </w:tr>
      <w:tr w:rsidR="00A5376E" w:rsidRPr="00A23597" w14:paraId="7EE47C2D" w14:textId="77777777" w:rsidTr="00A34DC0">
        <w:tc>
          <w:tcPr>
            <w:tcW w:w="2835" w:type="dxa"/>
          </w:tcPr>
          <w:p w14:paraId="5A9D5EBA" w14:textId="77777777" w:rsidR="00A5376E" w:rsidRPr="00A23597" w:rsidRDefault="00A5376E" w:rsidP="00A5376E">
            <w:pPr>
              <w:pStyle w:val="PMDefinition"/>
              <w:numPr>
                <w:ilvl w:val="0"/>
                <w:numId w:val="10"/>
              </w:numPr>
            </w:pPr>
            <w:bookmarkStart w:id="127" w:name="_9kR3WTr2456CKaAjn"/>
            <w:bookmarkStart w:id="128" w:name="_9kR3WTr2457GFSAjn"/>
            <w:r w:rsidRPr="00A23597">
              <w:lastRenderedPageBreak/>
              <w:t>“Land</w:t>
            </w:r>
            <w:bookmarkEnd w:id="127"/>
            <w:bookmarkEnd w:id="128"/>
            <w:r w:rsidRPr="00A23597">
              <w:t>”</w:t>
            </w:r>
          </w:p>
        </w:tc>
        <w:tc>
          <w:tcPr>
            <w:tcW w:w="6064" w:type="dxa"/>
          </w:tcPr>
          <w:p w14:paraId="6247FDE7" w14:textId="408C3A47" w:rsidR="00A5376E" w:rsidRPr="00A23597" w:rsidRDefault="00A5376E" w:rsidP="00A5376E">
            <w:pPr>
              <w:spacing w:after="240"/>
            </w:pPr>
            <w:r w:rsidRPr="00A23597">
              <w:t xml:space="preserve">means the land against which this Deed may be enforced known as land East of Ansty Cuckfield Bypass Cuckfield and is shown for identification purposes only edged red on the </w:t>
            </w:r>
            <w:r w:rsidR="00FD330A">
              <w:t xml:space="preserve">Land </w:t>
            </w:r>
            <w:r w:rsidRPr="00A23597">
              <w:t>Plan</w:t>
            </w:r>
          </w:p>
        </w:tc>
      </w:tr>
      <w:tr w:rsidR="00F51E03" w:rsidRPr="00A23597" w14:paraId="4B3B599A" w14:textId="77777777" w:rsidTr="00A34DC0">
        <w:tc>
          <w:tcPr>
            <w:tcW w:w="2835" w:type="dxa"/>
          </w:tcPr>
          <w:p w14:paraId="1E7CD4D1" w14:textId="5F7D654E" w:rsidR="00F51E03" w:rsidRPr="00A23597" w:rsidRDefault="00F51E03" w:rsidP="00F51E03">
            <w:pPr>
              <w:pStyle w:val="PMDefinition"/>
              <w:numPr>
                <w:ilvl w:val="0"/>
                <w:numId w:val="10"/>
              </w:numPr>
            </w:pPr>
            <w:bookmarkStart w:id="129" w:name="_9kR3WTr2456DKdPhk"/>
            <w:bookmarkStart w:id="130" w:name="_9kR3WTr2457GOfPhk"/>
            <w:r w:rsidRPr="00FD330A">
              <w:rPr>
                <w:highlight w:val="cyan"/>
              </w:rPr>
              <w:t>“</w:t>
            </w:r>
            <w:r>
              <w:rPr>
                <w:highlight w:val="cyan"/>
              </w:rPr>
              <w:t xml:space="preserve">Land </w:t>
            </w:r>
            <w:r w:rsidRPr="00FD330A">
              <w:rPr>
                <w:highlight w:val="cyan"/>
              </w:rPr>
              <w:t>Plan</w:t>
            </w:r>
            <w:bookmarkEnd w:id="129"/>
            <w:bookmarkEnd w:id="130"/>
            <w:r w:rsidRPr="00FD330A">
              <w:rPr>
                <w:highlight w:val="cyan"/>
              </w:rPr>
              <w:t>"</w:t>
            </w:r>
          </w:p>
        </w:tc>
        <w:tc>
          <w:tcPr>
            <w:tcW w:w="6064" w:type="dxa"/>
          </w:tcPr>
          <w:p w14:paraId="35FD232E" w14:textId="0A4A660F" w:rsidR="00F51E03" w:rsidRPr="00A23597" w:rsidRDefault="00F51E03" w:rsidP="00F51E03">
            <w:pPr>
              <w:pStyle w:val="PMBody"/>
              <w:numPr>
                <w:ilvl w:val="0"/>
                <w:numId w:val="3"/>
              </w:numPr>
            </w:pPr>
            <w:r w:rsidRPr="00A23597">
              <w:t xml:space="preserve">means </w:t>
            </w:r>
            <w:bookmarkStart w:id="131" w:name="_9kMHG5YVt9IECFCzxjmno2u56n3F"/>
            <w:r w:rsidRPr="00A23597">
              <w:t xml:space="preserve">the plan </w:t>
            </w:r>
            <w:r>
              <w:t xml:space="preserve">identifying the Land and </w:t>
            </w:r>
            <w:r w:rsidRPr="00A23597">
              <w:t>annexed to this Deed at</w:t>
            </w:r>
            <w:bookmarkEnd w:id="131"/>
            <w:r w:rsidRPr="00A23597">
              <w:t xml:space="preserve"> </w:t>
            </w:r>
            <w:r w:rsidR="00344699">
              <w:t>Appendix 1</w:t>
            </w:r>
            <w:r w:rsidRPr="00A23597">
              <w:fldChar w:fldCharType="begin"/>
            </w:r>
            <w:r w:rsidRPr="00A23597">
              <w:instrText xml:space="preserve"> REF _Ref517798972 \h  \* MERGEFORMAT </w:instrText>
            </w:r>
            <w:r w:rsidRPr="00A23597">
              <w:fldChar w:fldCharType="end"/>
            </w:r>
          </w:p>
        </w:tc>
      </w:tr>
      <w:tr w:rsidR="00F51E03" w:rsidRPr="00A23597" w14:paraId="03BF5FA5" w14:textId="77777777" w:rsidTr="00A34DC0">
        <w:tc>
          <w:tcPr>
            <w:tcW w:w="2835" w:type="dxa"/>
          </w:tcPr>
          <w:p w14:paraId="4FB1882F" w14:textId="34D2142D" w:rsidR="00F51E03" w:rsidRPr="00A23597" w:rsidRDefault="00F51E03" w:rsidP="00F51E03">
            <w:pPr>
              <w:pStyle w:val="PMDefinition"/>
              <w:numPr>
                <w:ilvl w:val="0"/>
                <w:numId w:val="10"/>
              </w:numPr>
            </w:pPr>
            <w:r>
              <w:t>“Libraries Contribution”</w:t>
            </w:r>
          </w:p>
        </w:tc>
        <w:tc>
          <w:tcPr>
            <w:tcW w:w="6064" w:type="dxa"/>
          </w:tcPr>
          <w:p w14:paraId="484A5867" w14:textId="77777777" w:rsidR="00F51E03" w:rsidRDefault="00F51E03" w:rsidP="00F51E03">
            <w:pPr>
              <w:pStyle w:val="PMBody"/>
              <w:numPr>
                <w:ilvl w:val="0"/>
                <w:numId w:val="3"/>
              </w:numPr>
            </w:pPr>
            <w:r>
              <w:t>means the financial contribution payable to the County Council for the provision of library service infrastructure to serve the additional needs of the community generated by the Development and to be used towards additional facilities at Haywards Heath Library and which shall be payable and calculated for each Reserved Matters Approval in accordance with the following formula:</w:t>
            </w:r>
          </w:p>
          <w:p w14:paraId="672E380A" w14:textId="7EDBE12A" w:rsidR="00F51E03" w:rsidRDefault="00F51E03" w:rsidP="00F51E03">
            <w:pPr>
              <w:pStyle w:val="PMBody"/>
              <w:numPr>
                <w:ilvl w:val="0"/>
                <w:numId w:val="3"/>
              </w:numPr>
            </w:pPr>
            <w:r>
              <w:tab/>
              <w:t>L/1000 x AP = Library Contribution where:</w:t>
            </w:r>
          </w:p>
          <w:p w14:paraId="7DBCA324" w14:textId="545A1246" w:rsidR="00F51E03" w:rsidRDefault="00F51E03" w:rsidP="00F51E03">
            <w:pPr>
              <w:pStyle w:val="PMBody"/>
              <w:numPr>
                <w:ilvl w:val="0"/>
                <w:numId w:val="3"/>
              </w:numPr>
            </w:pPr>
            <w:r>
              <w:lastRenderedPageBreak/>
              <w:tab/>
              <w:t>Note: x = multiplied by.</w:t>
            </w:r>
          </w:p>
          <w:p w14:paraId="48CB8919" w14:textId="1E7BF7C0" w:rsidR="00F51E03" w:rsidRDefault="00F51E03" w:rsidP="00F51E03">
            <w:pPr>
              <w:pStyle w:val="PMBody2"/>
              <w:ind w:left="883" w:hanging="883"/>
            </w:pPr>
            <w:r>
              <w:tab/>
              <w:t>L/1000 = Extra library space in sq.m per 1,000 population x the library cost multiplier applicable at the date the Library Contribution is paid (which currently for the financial year 2025/2026 are 30 sq.m and £6,621 per sq.m respectively).</w:t>
            </w:r>
          </w:p>
          <w:p w14:paraId="0B646545" w14:textId="66837680" w:rsidR="00F51E03" w:rsidRDefault="00F51E03" w:rsidP="00F51E03">
            <w:pPr>
              <w:pStyle w:val="PMBody2"/>
              <w:ind w:left="883" w:hanging="883"/>
            </w:pPr>
            <w:r>
              <w:tab/>
              <w:t xml:space="preserve">AP (Adjusted Population) = The estimated number of additional persons generated by the Development calculated by reference to the total number of Housing Units/Dwellings as approved by a subsequent reserve matters planning application. </w:t>
            </w:r>
          </w:p>
          <w:p w14:paraId="49E4CF38" w14:textId="48555359" w:rsidR="00F51E03" w:rsidRDefault="00F51E03" w:rsidP="00F51E03">
            <w:pPr>
              <w:pStyle w:val="PMBody2"/>
              <w:ind w:left="883" w:hanging="883"/>
            </w:pPr>
            <w:r>
              <w:tab/>
              <w:t xml:space="preserve">WSCC use the latest published occupancy rates from census statistics published by the Office for National Statistics.  The current occupancy rates are given below as a guideline only: </w:t>
            </w:r>
          </w:p>
          <w:p w14:paraId="7BBDE6A4" w14:textId="604C9FCD" w:rsidR="00F51E03" w:rsidRPr="00F562DC" w:rsidRDefault="00F51E03" w:rsidP="00F51E03">
            <w:pPr>
              <w:pStyle w:val="PMBody"/>
              <w:numPr>
                <w:ilvl w:val="0"/>
                <w:numId w:val="3"/>
              </w:numPr>
              <w:spacing w:after="0"/>
              <w:rPr>
                <w:b/>
                <w:bCs/>
              </w:rPr>
            </w:pPr>
            <w:r>
              <w:rPr>
                <w:b/>
                <w:bCs/>
              </w:rPr>
              <w:tab/>
            </w:r>
            <w:r w:rsidRPr="00F562DC">
              <w:rPr>
                <w:b/>
                <w:bCs/>
              </w:rPr>
              <w:t xml:space="preserve">Dwelling Size     </w:t>
            </w:r>
            <w:r w:rsidRPr="00F562DC">
              <w:rPr>
                <w:b/>
                <w:bCs/>
              </w:rPr>
              <w:tab/>
              <w:t>Occupancy</w:t>
            </w:r>
          </w:p>
          <w:p w14:paraId="3F460B27" w14:textId="769B6F89" w:rsidR="00F51E03" w:rsidRPr="00F562DC" w:rsidRDefault="00F51E03" w:rsidP="00F51E03">
            <w:pPr>
              <w:pStyle w:val="PMBody"/>
              <w:numPr>
                <w:ilvl w:val="0"/>
                <w:numId w:val="3"/>
              </w:numPr>
              <w:rPr>
                <w:b/>
                <w:bCs/>
              </w:rPr>
            </w:pPr>
            <w:r>
              <w:tab/>
            </w:r>
            <w:r>
              <w:tab/>
            </w:r>
            <w:r>
              <w:tab/>
            </w:r>
            <w:r w:rsidRPr="00F562DC">
              <w:rPr>
                <w:b/>
                <w:bCs/>
              </w:rPr>
              <w:t>House</w:t>
            </w:r>
            <w:r w:rsidRPr="00F562DC">
              <w:rPr>
                <w:b/>
                <w:bCs/>
              </w:rPr>
              <w:tab/>
            </w:r>
            <w:r w:rsidRPr="00F562DC">
              <w:rPr>
                <w:b/>
                <w:bCs/>
              </w:rPr>
              <w:tab/>
              <w:t>Flat</w:t>
            </w:r>
          </w:p>
          <w:p w14:paraId="7D26AE75" w14:textId="4412C278" w:rsidR="00F51E03" w:rsidRDefault="00F51E03" w:rsidP="00F51E03">
            <w:pPr>
              <w:pStyle w:val="PMBody"/>
              <w:numPr>
                <w:ilvl w:val="0"/>
                <w:numId w:val="3"/>
              </w:numPr>
            </w:pPr>
            <w:r>
              <w:tab/>
              <w:t xml:space="preserve">1 bed </w:t>
            </w:r>
            <w:r>
              <w:tab/>
              <w:t xml:space="preserve">= </w:t>
            </w:r>
            <w:r>
              <w:tab/>
              <w:t xml:space="preserve">1.4 </w:t>
            </w:r>
            <w:r>
              <w:tab/>
            </w:r>
            <w:r>
              <w:tab/>
              <w:t>1.3</w:t>
            </w:r>
          </w:p>
          <w:p w14:paraId="4FFFAFCB" w14:textId="1EBB5E6C" w:rsidR="00F51E03" w:rsidRDefault="00F51E03" w:rsidP="00F51E03">
            <w:pPr>
              <w:pStyle w:val="PMBody"/>
              <w:numPr>
                <w:ilvl w:val="0"/>
                <w:numId w:val="3"/>
              </w:numPr>
            </w:pPr>
            <w:r>
              <w:tab/>
              <w:t xml:space="preserve">2 bed </w:t>
            </w:r>
            <w:r>
              <w:tab/>
              <w:t>=</w:t>
            </w:r>
            <w:r>
              <w:tab/>
              <w:t xml:space="preserve">1.9 </w:t>
            </w:r>
            <w:r>
              <w:tab/>
            </w:r>
            <w:r>
              <w:tab/>
              <w:t>2.0</w:t>
            </w:r>
          </w:p>
          <w:p w14:paraId="1F07F12A" w14:textId="15220D22" w:rsidR="00F51E03" w:rsidRDefault="00F51E03" w:rsidP="00F51E03">
            <w:pPr>
              <w:pStyle w:val="PMBody"/>
              <w:numPr>
                <w:ilvl w:val="0"/>
                <w:numId w:val="3"/>
              </w:numPr>
            </w:pPr>
            <w:r>
              <w:tab/>
              <w:t xml:space="preserve">3 bed </w:t>
            </w:r>
            <w:r>
              <w:tab/>
              <w:t>=</w:t>
            </w:r>
            <w:r>
              <w:tab/>
              <w:t xml:space="preserve">2.5 </w:t>
            </w:r>
            <w:r>
              <w:tab/>
            </w:r>
            <w:r>
              <w:tab/>
              <w:t>2.6</w:t>
            </w:r>
          </w:p>
          <w:p w14:paraId="0EBB99C0" w14:textId="565E9828" w:rsidR="00F51E03" w:rsidRDefault="00F51E03" w:rsidP="00F51E03">
            <w:pPr>
              <w:pStyle w:val="PMBody"/>
              <w:numPr>
                <w:ilvl w:val="0"/>
                <w:numId w:val="3"/>
              </w:numPr>
            </w:pPr>
            <w:r>
              <w:tab/>
              <w:t>4+ bed</w:t>
            </w:r>
            <w:r>
              <w:tab/>
              <w:t>=</w:t>
            </w:r>
            <w:r>
              <w:tab/>
              <w:t xml:space="preserve">3.0 </w:t>
            </w:r>
            <w:r>
              <w:tab/>
            </w:r>
            <w:r>
              <w:tab/>
              <w:t>2.5</w:t>
            </w:r>
          </w:p>
          <w:p w14:paraId="68C25EE5" w14:textId="0F424AEF" w:rsidR="00F51E03" w:rsidRPr="00A23597" w:rsidRDefault="00F51E03" w:rsidP="00F51E03">
            <w:pPr>
              <w:pStyle w:val="PMBody"/>
              <w:numPr>
                <w:ilvl w:val="0"/>
                <w:numId w:val="3"/>
              </w:numPr>
            </w:pPr>
            <w:r>
              <w:t>Using the above occupancy rates to determine an overall      population increase the cost multiplier is applied to calculate the level of contribution</w:t>
            </w:r>
          </w:p>
        </w:tc>
      </w:tr>
      <w:tr w:rsidR="00F51E03" w:rsidRPr="00A23597" w14:paraId="41353AC5" w14:textId="77777777" w:rsidTr="00A34DC0">
        <w:tc>
          <w:tcPr>
            <w:tcW w:w="2835" w:type="dxa"/>
          </w:tcPr>
          <w:p w14:paraId="21C27919" w14:textId="6A53A1AB" w:rsidR="00F51E03" w:rsidRPr="00A23597" w:rsidRDefault="00F51E03" w:rsidP="00F51E03">
            <w:pPr>
              <w:pStyle w:val="PMDefinition"/>
              <w:numPr>
                <w:ilvl w:val="0"/>
                <w:numId w:val="10"/>
              </w:numPr>
            </w:pPr>
            <w:r>
              <w:rPr>
                <w:bCs/>
              </w:rPr>
              <w:lastRenderedPageBreak/>
              <w:t>“</w:t>
            </w:r>
            <w:r w:rsidRPr="00A600CA">
              <w:rPr>
                <w:bCs/>
              </w:rPr>
              <w:t>Local Connection Criteria</w:t>
            </w:r>
            <w:r>
              <w:rPr>
                <w:bCs/>
              </w:rPr>
              <w:t>”</w:t>
            </w:r>
          </w:p>
        </w:tc>
        <w:tc>
          <w:tcPr>
            <w:tcW w:w="6064" w:type="dxa"/>
          </w:tcPr>
          <w:p w14:paraId="3CAC8348" w14:textId="278C2578" w:rsidR="00F51E03" w:rsidRPr="00A23597" w:rsidRDefault="00F51E03" w:rsidP="00F51E03">
            <w:pPr>
              <w:pStyle w:val="PMBody"/>
              <w:numPr>
                <w:ilvl w:val="0"/>
                <w:numId w:val="3"/>
              </w:numPr>
            </w:pPr>
            <w:r w:rsidRPr="005829C7">
              <w:t>means the criteria included in the Nomination Agreement</w:t>
            </w:r>
          </w:p>
        </w:tc>
      </w:tr>
      <w:tr w:rsidR="00F51E03" w:rsidRPr="00A23597" w14:paraId="2A7E5821" w14:textId="77777777" w:rsidTr="00A34DC0">
        <w:tc>
          <w:tcPr>
            <w:tcW w:w="2835" w:type="dxa"/>
          </w:tcPr>
          <w:p w14:paraId="631E16D9" w14:textId="468631C1" w:rsidR="00F51E03" w:rsidRPr="008645D7" w:rsidRDefault="00F51E03" w:rsidP="00F51E03">
            <w:pPr>
              <w:pStyle w:val="PMDefinition"/>
              <w:numPr>
                <w:ilvl w:val="0"/>
                <w:numId w:val="10"/>
              </w:numPr>
              <w:rPr>
                <w:bCs/>
              </w:rPr>
            </w:pPr>
            <w:r w:rsidRPr="008645D7">
              <w:rPr>
                <w:bCs/>
              </w:rPr>
              <w:t>“</w:t>
            </w:r>
            <w:r w:rsidRPr="005124CA">
              <w:rPr>
                <w:bCs/>
              </w:rPr>
              <w:t>Local Connection Criteria (First Homes)”</w:t>
            </w:r>
          </w:p>
        </w:tc>
        <w:tc>
          <w:tcPr>
            <w:tcW w:w="6064" w:type="dxa"/>
          </w:tcPr>
          <w:p w14:paraId="4263B61B" w14:textId="3752DB24" w:rsidR="00F51E03" w:rsidRDefault="00F51E03" w:rsidP="00F51E03">
            <w:pPr>
              <w:pStyle w:val="PMBody"/>
            </w:pPr>
            <w:r>
              <w:t>means either (a) or (b) below:</w:t>
            </w:r>
          </w:p>
          <w:p w14:paraId="064DF9B9" w14:textId="7BE6209D" w:rsidR="00F51E03" w:rsidRDefault="00F51E03" w:rsidP="00F51E03">
            <w:pPr>
              <w:pStyle w:val="PMDefinition1"/>
            </w:pPr>
            <w:r>
              <w:t>criteria which are met by a person who satisfies one or more of (i) and (ii) below:</w:t>
            </w:r>
          </w:p>
          <w:p w14:paraId="7871EA26" w14:textId="252F85B1" w:rsidR="00F51E03" w:rsidRDefault="00F51E03" w:rsidP="00F51E03">
            <w:pPr>
              <w:pStyle w:val="PMDefinition2"/>
            </w:pPr>
            <w:r>
              <w:t>is ordinarily resident within the Mid Sussex District Council’s administrative area and has been for a continuous period of not less than 12 consecutive months prior to exchange of contracts for the relevant First Home and/or</w:t>
            </w:r>
          </w:p>
          <w:p w14:paraId="453099A2" w14:textId="62E7E66D" w:rsidR="00F51E03" w:rsidRDefault="00F51E03" w:rsidP="00F51E03">
            <w:pPr>
              <w:pStyle w:val="PMDefinition2"/>
            </w:pPr>
            <w:r>
              <w:t>who has a close family association with the Mid Sussex District Council’s administrative area by reason of a parent or child who is ordinarily resident within the Mid Sussex District Council’s administrative area</w:t>
            </w:r>
          </w:p>
          <w:p w14:paraId="145F63A4" w14:textId="0F2E9BE8" w:rsidR="00F51E03" w:rsidRPr="00A23597" w:rsidRDefault="00F51E03" w:rsidP="00F51E03">
            <w:pPr>
              <w:pStyle w:val="PMDefinition1"/>
              <w:numPr>
                <w:ilvl w:val="1"/>
                <w:numId w:val="35"/>
              </w:numPr>
            </w:pPr>
            <w:r>
              <w:t xml:space="preserve">such other local connection criteria as may be published by the District Council from time to time as its “First Homes Local Connection Criteria” and which is in operation at the time of the relevant disposal of the First Home and for the avoidance of doubt any such replacement criteria in operation at the time of the </w:t>
            </w:r>
            <w:r>
              <w:lastRenderedPageBreak/>
              <w:t>relevant disposal of the First Home shall be the “Local Connection Criteria” which shall apply to that disposal]</w:t>
            </w:r>
          </w:p>
        </w:tc>
      </w:tr>
      <w:tr w:rsidR="00F51E03" w:rsidRPr="00A23597" w14:paraId="7332D3B8" w14:textId="77777777" w:rsidTr="00A34DC0">
        <w:tc>
          <w:tcPr>
            <w:tcW w:w="2835" w:type="dxa"/>
          </w:tcPr>
          <w:p w14:paraId="3EE94422" w14:textId="77777777" w:rsidR="00F51E03" w:rsidRPr="00A23597" w:rsidRDefault="00F51E03" w:rsidP="00F51E03">
            <w:pPr>
              <w:pStyle w:val="PMDefinition"/>
              <w:numPr>
                <w:ilvl w:val="0"/>
                <w:numId w:val="10"/>
              </w:numPr>
            </w:pPr>
            <w:r w:rsidRPr="00A23597">
              <w:lastRenderedPageBreak/>
              <w:t>"Local Housing Allowance"</w:t>
            </w:r>
          </w:p>
        </w:tc>
        <w:tc>
          <w:tcPr>
            <w:tcW w:w="6064" w:type="dxa"/>
          </w:tcPr>
          <w:p w14:paraId="15E7A85E" w14:textId="77777777" w:rsidR="00F51E03" w:rsidRPr="00A23597" w:rsidRDefault="00F51E03" w:rsidP="00F51E03">
            <w:pPr>
              <w:pStyle w:val="PMBody"/>
              <w:numPr>
                <w:ilvl w:val="0"/>
                <w:numId w:val="3"/>
              </w:numPr>
            </w:pPr>
            <w:r w:rsidRPr="00A23597">
              <w:t xml:space="preserve">means the flat rate rental allowance providing </w:t>
            </w:r>
            <w:bookmarkStart w:id="132" w:name="_9kMHG5YVt9IEBEFsktmnqmlpqyH89L4z2uCNREA"/>
            <w:r w:rsidRPr="00A23597">
              <w:t>financial assistance towards the housing costs of</w:t>
            </w:r>
            <w:bookmarkEnd w:id="132"/>
            <w:r w:rsidRPr="00A23597">
              <w:t xml:space="preserve"> low-income households for different rental market areas and property types set out and reviewed by the Valuation Office Agency under a framework introduced by the Department for Work and Pensions or such similar framework that may replace it</w:t>
            </w:r>
          </w:p>
        </w:tc>
      </w:tr>
      <w:tr w:rsidR="00F51E03" w:rsidRPr="00A23597" w14:paraId="5DE905BF" w14:textId="77777777" w:rsidTr="00A34DC0">
        <w:tc>
          <w:tcPr>
            <w:tcW w:w="2835" w:type="dxa"/>
          </w:tcPr>
          <w:p w14:paraId="7B3FBDBA" w14:textId="77777777" w:rsidR="00F51E03" w:rsidRPr="00A23597" w:rsidRDefault="00F51E03" w:rsidP="00F51E03">
            <w:pPr>
              <w:pStyle w:val="PMDefinition"/>
              <w:numPr>
                <w:ilvl w:val="0"/>
                <w:numId w:val="10"/>
              </w:numPr>
            </w:pPr>
            <w:r w:rsidRPr="00A23597">
              <w:t>"Market Housing Units"</w:t>
            </w:r>
          </w:p>
        </w:tc>
        <w:tc>
          <w:tcPr>
            <w:tcW w:w="6064" w:type="dxa"/>
          </w:tcPr>
          <w:p w14:paraId="575E7630" w14:textId="77777777" w:rsidR="00F51E03" w:rsidRPr="00A23597" w:rsidRDefault="00F51E03" w:rsidP="00F51E03">
            <w:pPr>
              <w:pStyle w:val="PMBody"/>
              <w:numPr>
                <w:ilvl w:val="0"/>
                <w:numId w:val="3"/>
              </w:numPr>
            </w:pPr>
            <w:r w:rsidRPr="00A23597">
              <w:t xml:space="preserve">means Dwellings which are general market housing for sale on the open market </w:t>
            </w:r>
            <w:bookmarkStart w:id="133" w:name="_9kMHG5YVt9IEAJLnkoy3qmmlw1y9GdKw6J9ts48"/>
            <w:r w:rsidRPr="00A23597">
              <w:t>and which are not the Affordable Housing Units (</w:t>
            </w:r>
            <w:bookmarkEnd w:id="133"/>
            <w:r w:rsidRPr="00A23597">
              <w:t>and may also be referred to as "</w:t>
            </w:r>
            <w:r w:rsidRPr="00A23597">
              <w:rPr>
                <w:b/>
              </w:rPr>
              <w:t>Open Market Dwellings</w:t>
            </w:r>
            <w:r w:rsidRPr="00A23597">
              <w:t>")</w:t>
            </w:r>
          </w:p>
        </w:tc>
      </w:tr>
      <w:tr w:rsidR="00F51E03" w:rsidRPr="00A23597" w14:paraId="70E4CD55" w14:textId="77777777" w:rsidTr="00A34DC0">
        <w:tc>
          <w:tcPr>
            <w:tcW w:w="2835" w:type="dxa"/>
          </w:tcPr>
          <w:p w14:paraId="2C087A38" w14:textId="2B28A334" w:rsidR="00F51E03" w:rsidRPr="006E2CFC" w:rsidRDefault="00F51E03" w:rsidP="00F51E03">
            <w:pPr>
              <w:pStyle w:val="PMDefinition"/>
              <w:numPr>
                <w:ilvl w:val="0"/>
                <w:numId w:val="10"/>
              </w:numPr>
            </w:pPr>
            <w:r>
              <w:rPr>
                <w:bCs/>
              </w:rPr>
              <w:t>“</w:t>
            </w:r>
            <w:r w:rsidRPr="00473C58">
              <w:rPr>
                <w:bCs/>
              </w:rPr>
              <w:t>Market Value</w:t>
            </w:r>
            <w:r>
              <w:rPr>
                <w:bCs/>
              </w:rPr>
              <w:t>”</w:t>
            </w:r>
          </w:p>
        </w:tc>
        <w:tc>
          <w:tcPr>
            <w:tcW w:w="6064" w:type="dxa"/>
          </w:tcPr>
          <w:p w14:paraId="5C457D4D" w14:textId="3965B14A" w:rsidR="00F51E03" w:rsidRPr="006E2CFC" w:rsidRDefault="00F51E03" w:rsidP="00F51E03">
            <w:pPr>
              <w:pStyle w:val="PMBody"/>
              <w:numPr>
                <w:ilvl w:val="0"/>
                <w:numId w:val="3"/>
              </w:numPr>
            </w:pPr>
            <w:r w:rsidRPr="0006608A">
              <w:t>means the open market value as assessed by a Valuer of Dwelling as confirmed to the Council by the First Homes Owner and assessed in accordance with the RICS Valuation Standards (January 2014 or any such replacement guidance issued by RICS)  and for the avoidance of doubt shall not take into account the minimum 30% discount in the valuation</w:t>
            </w:r>
          </w:p>
        </w:tc>
      </w:tr>
      <w:tr w:rsidR="00F51E03" w:rsidRPr="00A23597" w14:paraId="37971B34" w14:textId="77777777" w:rsidTr="00A34DC0">
        <w:tc>
          <w:tcPr>
            <w:tcW w:w="2835" w:type="dxa"/>
          </w:tcPr>
          <w:p w14:paraId="5E2404AD" w14:textId="4D7F0902" w:rsidR="00F51E03" w:rsidRPr="00A23597" w:rsidRDefault="00F51E03" w:rsidP="00F51E03">
            <w:pPr>
              <w:pStyle w:val="PMDefinition"/>
              <w:numPr>
                <w:ilvl w:val="0"/>
                <w:numId w:val="10"/>
              </w:numPr>
            </w:pPr>
            <w:r w:rsidRPr="006E2CFC">
              <w:t>“Marketing Period”</w:t>
            </w:r>
          </w:p>
        </w:tc>
        <w:tc>
          <w:tcPr>
            <w:tcW w:w="6064" w:type="dxa"/>
          </w:tcPr>
          <w:p w14:paraId="26D43F8F" w14:textId="40CC7055" w:rsidR="00F51E03" w:rsidRPr="00A23597" w:rsidRDefault="00F51E03" w:rsidP="00F51E03">
            <w:pPr>
              <w:pStyle w:val="PMBody"/>
              <w:numPr>
                <w:ilvl w:val="0"/>
                <w:numId w:val="3"/>
              </w:numPr>
            </w:pPr>
            <w:r w:rsidRPr="006E2CFC">
              <w:t xml:space="preserve">means the period of not less than </w:t>
            </w:r>
            <w:r>
              <w:t xml:space="preserve">18 (eighteen) </w:t>
            </w:r>
            <w:r w:rsidRPr="006E2CFC">
              <w:t xml:space="preserve">months from the date </w:t>
            </w:r>
            <w:r>
              <w:t xml:space="preserve">when </w:t>
            </w:r>
            <w:r w:rsidRPr="006E2CFC">
              <w:t xml:space="preserve">the Marketing Strategy </w:t>
            </w:r>
            <w:r>
              <w:t xml:space="preserve">is </w:t>
            </w:r>
            <w:r w:rsidRPr="006E2CFC">
              <w:t>approved by the Council</w:t>
            </w:r>
          </w:p>
        </w:tc>
      </w:tr>
      <w:tr w:rsidR="00F51E03" w:rsidRPr="00A23597" w14:paraId="454ABE0F" w14:textId="77777777" w:rsidTr="00A34DC0">
        <w:tc>
          <w:tcPr>
            <w:tcW w:w="2835" w:type="dxa"/>
          </w:tcPr>
          <w:p w14:paraId="76D086E8" w14:textId="63FEDCEE" w:rsidR="00F51E03" w:rsidRPr="00A23597" w:rsidRDefault="00F51E03" w:rsidP="00F51E03">
            <w:pPr>
              <w:pStyle w:val="PMDefinition"/>
              <w:numPr>
                <w:ilvl w:val="0"/>
                <w:numId w:val="10"/>
              </w:numPr>
            </w:pPr>
            <w:r w:rsidRPr="006E2CFC">
              <w:t>“Marketing Strategy”</w:t>
            </w:r>
          </w:p>
        </w:tc>
        <w:tc>
          <w:tcPr>
            <w:tcW w:w="6064" w:type="dxa"/>
          </w:tcPr>
          <w:p w14:paraId="4DD09B93" w14:textId="77777777" w:rsidR="00F51E03" w:rsidRDefault="00F51E03" w:rsidP="00F51E03">
            <w:pPr>
              <w:pStyle w:val="PMBody"/>
            </w:pPr>
            <w:r>
              <w:t>means the strategy to be followed during the Marketing Period for the purposes of marketing the Self-Build and Custom-Build Plots for freehold disposal to prospective purchasers and which may include but is not limited to:</w:t>
            </w:r>
          </w:p>
          <w:p w14:paraId="56ED4658" w14:textId="2546C192" w:rsidR="00F51E03" w:rsidRDefault="00F51E03" w:rsidP="00F51E03">
            <w:pPr>
              <w:pStyle w:val="PMDefinition1"/>
            </w:pPr>
            <w:r>
              <w:t>preparing detailed particulars of the Self-Build and Custom-Build Plots to be advertised locally and regionally</w:t>
            </w:r>
          </w:p>
          <w:p w14:paraId="67B0860B" w14:textId="415F23F3" w:rsidR="00F51E03" w:rsidRDefault="00F51E03" w:rsidP="00F51E03">
            <w:pPr>
              <w:pStyle w:val="PMDefinition1"/>
            </w:pPr>
            <w:r>
              <w:t>placing adverts online and in local/regional newspapers</w:t>
            </w:r>
          </w:p>
          <w:p w14:paraId="7A13394C" w14:textId="038F1662" w:rsidR="00F51E03" w:rsidRDefault="00F51E03" w:rsidP="00F51E03">
            <w:pPr>
              <w:pStyle w:val="PMDefinition1"/>
            </w:pPr>
            <w:r>
              <w:t>details of the pricing mechanism and such information required to satisfy the Council the proposed freehold disposal price is reasonable and achievable</w:t>
            </w:r>
          </w:p>
          <w:p w14:paraId="4E8A08A0" w14:textId="2CA3ED9B" w:rsidR="00F51E03" w:rsidRDefault="00F51E03" w:rsidP="00F51E03">
            <w:pPr>
              <w:pStyle w:val="PMDefinition1"/>
            </w:pPr>
            <w:r>
              <w:t>appointing appropriate local estate agents and</w:t>
            </w:r>
          </w:p>
          <w:p w14:paraId="38D45842" w14:textId="709EDE95" w:rsidR="00F51E03" w:rsidRPr="00A23597" w:rsidRDefault="00F51E03" w:rsidP="00F51E03">
            <w:pPr>
              <w:pStyle w:val="PMDefinition1"/>
            </w:pPr>
            <w:r>
              <w:t>including the Self-Build and Custom-Build Plots in marketing and advertising for the sale of the Open Market Units</w:t>
            </w:r>
          </w:p>
        </w:tc>
      </w:tr>
      <w:tr w:rsidR="00F51E03" w:rsidRPr="00A23597" w14:paraId="3C5F0FB8" w14:textId="77777777" w:rsidTr="00A34DC0">
        <w:tc>
          <w:tcPr>
            <w:tcW w:w="2835" w:type="dxa"/>
          </w:tcPr>
          <w:p w14:paraId="5B354E63" w14:textId="7DFE3598" w:rsidR="00F51E03" w:rsidRPr="00C8772F" w:rsidRDefault="00F51E03" w:rsidP="00F51E03">
            <w:pPr>
              <w:pStyle w:val="PMDefinition"/>
              <w:numPr>
                <w:ilvl w:val="0"/>
                <w:numId w:val="10"/>
              </w:numPr>
            </w:pPr>
            <w:r>
              <w:t>“</w:t>
            </w:r>
            <w:r w:rsidRPr="00771D49">
              <w:t>Mortgagee (First Homes)</w:t>
            </w:r>
            <w:r>
              <w:t>”</w:t>
            </w:r>
          </w:p>
        </w:tc>
        <w:tc>
          <w:tcPr>
            <w:tcW w:w="6064" w:type="dxa"/>
          </w:tcPr>
          <w:p w14:paraId="270D1804" w14:textId="1C5B001B" w:rsidR="00F51E03" w:rsidRPr="00C8772F" w:rsidRDefault="00F51E03" w:rsidP="00F51E03">
            <w:pPr>
              <w:pStyle w:val="PMBody"/>
            </w:pPr>
            <w:r w:rsidRPr="00C96D6B">
              <w:t>means any financial institution or other entity regulated by the Prudential Regulation Authority and the Financial Conduct Authority to provide facilities to a person to enable that person to acquire a First Home including all such regulated entities which provide Shari’ah compliant finance for the purpose of acquiring a First Home</w:t>
            </w:r>
          </w:p>
        </w:tc>
      </w:tr>
      <w:tr w:rsidR="00F51E03" w:rsidRPr="00A23597" w14:paraId="1A2BDCD0" w14:textId="77777777" w:rsidTr="00A34DC0">
        <w:tc>
          <w:tcPr>
            <w:tcW w:w="2835" w:type="dxa"/>
          </w:tcPr>
          <w:p w14:paraId="7F658571" w14:textId="09D78F4D" w:rsidR="00F51E03" w:rsidRPr="00C8772F" w:rsidRDefault="00F51E03" w:rsidP="00F51E03">
            <w:pPr>
              <w:pStyle w:val="PMDefinition"/>
              <w:numPr>
                <w:ilvl w:val="0"/>
                <w:numId w:val="10"/>
              </w:numPr>
            </w:pPr>
            <w:r w:rsidRPr="00C8772F">
              <w:t xml:space="preserve">“MUGA” </w:t>
            </w:r>
          </w:p>
        </w:tc>
        <w:tc>
          <w:tcPr>
            <w:tcW w:w="6064" w:type="dxa"/>
          </w:tcPr>
          <w:p w14:paraId="74BD3875" w14:textId="6A7464B8" w:rsidR="00F51E03" w:rsidRDefault="00F51E03" w:rsidP="00F51E03">
            <w:pPr>
              <w:pStyle w:val="PMBody"/>
            </w:pPr>
            <w:r w:rsidRPr="00C8772F">
              <w:t xml:space="preserve">means the multi use games area </w:t>
            </w:r>
            <w:r w:rsidRPr="0031179B">
              <w:t>shown for illustrative purposes on the Illustrative Masterplan</w:t>
            </w:r>
          </w:p>
        </w:tc>
      </w:tr>
      <w:tr w:rsidR="00F51E03" w:rsidRPr="00A23597" w14:paraId="20C54F0A" w14:textId="77777777" w:rsidTr="00A34DC0">
        <w:tc>
          <w:tcPr>
            <w:tcW w:w="2835" w:type="dxa"/>
          </w:tcPr>
          <w:p w14:paraId="4F8E6952" w14:textId="77777777" w:rsidR="00F51E03" w:rsidRPr="00A23597" w:rsidRDefault="00F51E03" w:rsidP="00F51E03">
            <w:pPr>
              <w:pStyle w:val="PMDefinition"/>
              <w:numPr>
                <w:ilvl w:val="0"/>
                <w:numId w:val="10"/>
              </w:numPr>
            </w:pPr>
            <w:r w:rsidRPr="00A23597">
              <w:t>"National Space Standard"</w:t>
            </w:r>
          </w:p>
        </w:tc>
        <w:tc>
          <w:tcPr>
            <w:tcW w:w="6064" w:type="dxa"/>
          </w:tcPr>
          <w:p w14:paraId="256B4F13" w14:textId="6A9705FC" w:rsidR="00F51E03" w:rsidRPr="00A23597" w:rsidRDefault="00F51E03" w:rsidP="00F51E03">
            <w:pPr>
              <w:pStyle w:val="PMBody"/>
              <w:numPr>
                <w:ilvl w:val="0"/>
                <w:numId w:val="3"/>
              </w:numPr>
            </w:pPr>
            <w:r w:rsidRPr="00A23597">
              <w:t xml:space="preserve">means the nationally described </w:t>
            </w:r>
            <w:r>
              <w:t xml:space="preserve">space </w:t>
            </w:r>
            <w:r w:rsidRPr="00A23597">
              <w:t>standard as set out in the document entitled '</w:t>
            </w:r>
            <w:bookmarkStart w:id="134" w:name="_9kMHG5YVt4897AJkOeiuwmfp"/>
            <w:r w:rsidRPr="00A23597">
              <w:t>Technical</w:t>
            </w:r>
            <w:bookmarkEnd w:id="134"/>
            <w:r w:rsidRPr="00A23597">
              <w:t xml:space="preserve"> housing standards – nationally described space standard', March 2015 issued by the Department for Communities and Local Government (as amended from time to </w:t>
            </w:r>
            <w:r w:rsidRPr="00A23597">
              <w:lastRenderedPageBreak/>
              <w:t>time) or such other successor replacement national</w:t>
            </w:r>
            <w:r>
              <w:t>ly described</w:t>
            </w:r>
            <w:r w:rsidRPr="00A23597">
              <w:t xml:space="preserve"> space standard</w:t>
            </w:r>
          </w:p>
        </w:tc>
      </w:tr>
      <w:tr w:rsidR="00F51E03" w:rsidRPr="00A23597" w14:paraId="053FB5DE" w14:textId="77777777" w:rsidTr="00A34DC0">
        <w:tc>
          <w:tcPr>
            <w:tcW w:w="2835" w:type="dxa"/>
          </w:tcPr>
          <w:p w14:paraId="7D59F7CA" w14:textId="453EFF26" w:rsidR="00F51E03" w:rsidRPr="00A23597" w:rsidRDefault="00F51E03" w:rsidP="00F51E03">
            <w:pPr>
              <w:pStyle w:val="PMDefinition"/>
              <w:numPr>
                <w:ilvl w:val="0"/>
                <w:numId w:val="10"/>
              </w:numPr>
            </w:pPr>
            <w:r>
              <w:lastRenderedPageBreak/>
              <w:t>“NEAP”</w:t>
            </w:r>
          </w:p>
        </w:tc>
        <w:tc>
          <w:tcPr>
            <w:tcW w:w="6064" w:type="dxa"/>
          </w:tcPr>
          <w:p w14:paraId="7F83FAF6" w14:textId="01F00C50" w:rsidR="00F51E03" w:rsidRPr="00A23597" w:rsidRDefault="00F51E03" w:rsidP="00F51E03">
            <w:pPr>
              <w:pStyle w:val="PMBody"/>
              <w:numPr>
                <w:ilvl w:val="0"/>
                <w:numId w:val="3"/>
              </w:numPr>
            </w:pPr>
            <w:r>
              <w:t xml:space="preserve">means the neighbourhood equipped area for play </w:t>
            </w:r>
            <w:r w:rsidRPr="0031179B">
              <w:t>shown for illustrative purposes on the Illustrative Masterplan</w:t>
            </w:r>
          </w:p>
        </w:tc>
      </w:tr>
      <w:tr w:rsidR="00F51E03" w:rsidRPr="00A23597" w14:paraId="0DCBBAE0" w14:textId="77777777" w:rsidTr="00A34DC0">
        <w:tc>
          <w:tcPr>
            <w:tcW w:w="2835" w:type="dxa"/>
          </w:tcPr>
          <w:p w14:paraId="4C7602E1" w14:textId="77777777" w:rsidR="00F51E03" w:rsidRPr="00A23597" w:rsidRDefault="00F51E03" w:rsidP="00F51E03">
            <w:pPr>
              <w:pStyle w:val="PMDefinition"/>
              <w:numPr>
                <w:ilvl w:val="0"/>
                <w:numId w:val="10"/>
              </w:numPr>
            </w:pPr>
            <w:r w:rsidRPr="00A23597">
              <w:t>“Neighbourhood Centre”</w:t>
            </w:r>
          </w:p>
        </w:tc>
        <w:tc>
          <w:tcPr>
            <w:tcW w:w="6064" w:type="dxa"/>
          </w:tcPr>
          <w:p w14:paraId="6659602E" w14:textId="77777777" w:rsidR="00F51E03" w:rsidRPr="00A23597" w:rsidRDefault="00F51E03" w:rsidP="00F51E03">
            <w:pPr>
              <w:pStyle w:val="PMBody"/>
              <w:numPr>
                <w:ilvl w:val="0"/>
                <w:numId w:val="3"/>
              </w:numPr>
            </w:pPr>
            <w:r w:rsidRPr="00A23597">
              <w:t>means the neighbourhood centre shown for illustrative purposes on the illustrative Masterplan</w:t>
            </w:r>
          </w:p>
        </w:tc>
      </w:tr>
      <w:tr w:rsidR="00F51E03" w:rsidRPr="00A23597" w14:paraId="69F97C4A" w14:textId="77777777" w:rsidTr="00A34DC0">
        <w:tc>
          <w:tcPr>
            <w:tcW w:w="2835" w:type="dxa"/>
          </w:tcPr>
          <w:p w14:paraId="5BCCE802" w14:textId="77777777" w:rsidR="00F51E03" w:rsidRPr="00A23597" w:rsidRDefault="00F51E03" w:rsidP="00F51E03">
            <w:pPr>
              <w:pStyle w:val="PMDefinition"/>
              <w:numPr>
                <w:ilvl w:val="0"/>
                <w:numId w:val="10"/>
              </w:numPr>
            </w:pPr>
            <w:r w:rsidRPr="00A23597">
              <w:t>“Neighbourhood Centre Specification”</w:t>
            </w:r>
          </w:p>
        </w:tc>
        <w:tc>
          <w:tcPr>
            <w:tcW w:w="6064" w:type="dxa"/>
          </w:tcPr>
          <w:p w14:paraId="2144D16D" w14:textId="2B164302" w:rsidR="00F51E03" w:rsidRDefault="00F51E03" w:rsidP="00F51E03">
            <w:pPr>
              <w:pStyle w:val="PMBody"/>
              <w:numPr>
                <w:ilvl w:val="0"/>
                <w:numId w:val="3"/>
              </w:numPr>
            </w:pPr>
            <w:r w:rsidRPr="00A23597">
              <w:t xml:space="preserve">means the specification setting out the detailed design for the Neighbourhood Centre which shall include: </w:t>
            </w:r>
          </w:p>
          <w:p w14:paraId="45DE6965" w14:textId="774261D1" w:rsidR="00F51E03" w:rsidRPr="0031179B" w:rsidRDefault="00F51E03" w:rsidP="00F51E03">
            <w:pPr>
              <w:pStyle w:val="PMDefinition1"/>
              <w:numPr>
                <w:ilvl w:val="1"/>
                <w:numId w:val="10"/>
              </w:numPr>
            </w:pPr>
            <w:r>
              <w:t xml:space="preserve">details of in respect of at </w:t>
            </w:r>
            <w:r w:rsidRPr="0031179B">
              <w:t xml:space="preserve">least </w:t>
            </w:r>
            <w:r>
              <w:t>200</w:t>
            </w:r>
            <w:r w:rsidRPr="0031179B">
              <w:t>sqm of</w:t>
            </w:r>
            <w:r>
              <w:t xml:space="preserve"> uses within Use Class E</w:t>
            </w:r>
          </w:p>
          <w:p w14:paraId="338658BC" w14:textId="1E62410D" w:rsidR="00F51E03" w:rsidRDefault="00F51E03" w:rsidP="00F51E03">
            <w:pPr>
              <w:pStyle w:val="PMDefinition1"/>
              <w:numPr>
                <w:ilvl w:val="1"/>
                <w:numId w:val="10"/>
              </w:numPr>
            </w:pPr>
            <w:r>
              <w:t xml:space="preserve">details of </w:t>
            </w:r>
            <w:r w:rsidRPr="0031179B">
              <w:t>the Health Facility (where Health Facility Terms are agreed with Sussex Community NHS Foundation Trust and the Health Facility is to be delivered within the Neighbourhood Centre) and</w:t>
            </w:r>
          </w:p>
          <w:p w14:paraId="57EAE900" w14:textId="39AFBA50" w:rsidR="00F51E03" w:rsidRPr="00A23597" w:rsidRDefault="00F51E03" w:rsidP="00F51E03">
            <w:pPr>
              <w:pStyle w:val="PMDefinition1"/>
              <w:numPr>
                <w:ilvl w:val="1"/>
                <w:numId w:val="10"/>
              </w:numPr>
            </w:pPr>
            <w:r>
              <w:t xml:space="preserve">the Community Use Building Specification </w:t>
            </w:r>
          </w:p>
        </w:tc>
      </w:tr>
      <w:tr w:rsidR="00F51E03" w:rsidRPr="00A23597" w14:paraId="76020F5B" w14:textId="77777777" w:rsidTr="00A34DC0">
        <w:tc>
          <w:tcPr>
            <w:tcW w:w="2835" w:type="dxa"/>
          </w:tcPr>
          <w:p w14:paraId="2322142D" w14:textId="77777777" w:rsidR="00F51E03" w:rsidRPr="00A23597" w:rsidRDefault="00F51E03" w:rsidP="00F51E03">
            <w:pPr>
              <w:pStyle w:val="PMDefinition"/>
              <w:numPr>
                <w:ilvl w:val="0"/>
                <w:numId w:val="10"/>
              </w:numPr>
            </w:pPr>
            <w:r w:rsidRPr="00A23597">
              <w:t>"</w:t>
            </w:r>
            <w:bookmarkStart w:id="135" w:name="_9kR3WTr2AACMHWQwrtmt2y4RF32qz02I"/>
            <w:r w:rsidRPr="00A23597">
              <w:t>Nomination Agreement</w:t>
            </w:r>
            <w:bookmarkEnd w:id="135"/>
            <w:r w:rsidRPr="00A23597">
              <w:t>"</w:t>
            </w:r>
          </w:p>
        </w:tc>
        <w:tc>
          <w:tcPr>
            <w:tcW w:w="6064" w:type="dxa"/>
          </w:tcPr>
          <w:p w14:paraId="6D6CCE66" w14:textId="77777777" w:rsidR="00F51E03" w:rsidRPr="00A23597" w:rsidRDefault="00F51E03" w:rsidP="00F51E03">
            <w:pPr>
              <w:pStyle w:val="PMBody"/>
              <w:keepNext/>
              <w:numPr>
                <w:ilvl w:val="0"/>
                <w:numId w:val="3"/>
              </w:numPr>
            </w:pPr>
            <w:r w:rsidRPr="00A23597">
              <w:t xml:space="preserve">means an agreement between the District Council and the Registered Provider under which: </w:t>
            </w:r>
          </w:p>
          <w:p w14:paraId="023706E9" w14:textId="77777777" w:rsidR="00F51E03" w:rsidRPr="00A23597" w:rsidRDefault="00F51E03" w:rsidP="00F51E03">
            <w:pPr>
              <w:pStyle w:val="PMDefinition1"/>
              <w:numPr>
                <w:ilvl w:val="1"/>
                <w:numId w:val="28"/>
              </w:numPr>
            </w:pPr>
            <w:r w:rsidRPr="00A23597">
              <w:t xml:space="preserve">the District Council exercises its right to nominate prospective occupiers for </w:t>
            </w:r>
            <w:bookmarkStart w:id="136" w:name="_9kMHG5YVt9IECHI7xj"/>
            <w:r w:rsidRPr="00A23597">
              <w:t>the Affordable Rented Units</w:t>
            </w:r>
            <w:bookmarkEnd w:id="136"/>
            <w:r w:rsidRPr="00A23597">
              <w:t xml:space="preserve"> and Social Rented Units in accordance with </w:t>
            </w:r>
            <w:bookmarkStart w:id="137" w:name="_9kR3WTr277CMIZEn7m6Qu03pQVFK954SJ9ZdmkU"/>
            <w:r w:rsidRPr="00A23597">
              <w:t xml:space="preserve">Part VI </w:t>
            </w:r>
            <w:bookmarkStart w:id="138" w:name="_9kMIH5YVt9IEBFLZM6B0wvJA0"/>
            <w:r w:rsidRPr="00A23597">
              <w:t>of the Housing Act</w:t>
            </w:r>
            <w:bookmarkEnd w:id="138"/>
            <w:r w:rsidRPr="00A23597">
              <w:t xml:space="preserve"> 1996 section 159</w:t>
            </w:r>
            <w:bookmarkEnd w:id="137"/>
            <w:r w:rsidRPr="00A23597">
              <w:t xml:space="preserve"> </w:t>
            </w:r>
          </w:p>
          <w:p w14:paraId="1410C2D5" w14:textId="77777777" w:rsidR="00F51E03" w:rsidRPr="00A23597" w:rsidRDefault="00F51E03" w:rsidP="00F51E03">
            <w:pPr>
              <w:pStyle w:val="PMDefinition1"/>
              <w:numPr>
                <w:ilvl w:val="1"/>
                <w:numId w:val="10"/>
              </w:numPr>
            </w:pPr>
            <w:r w:rsidRPr="00A23597">
              <w:t xml:space="preserve">provides for the District Council to have the right to nominate 100% of the prospective occupiers </w:t>
            </w:r>
            <w:bookmarkStart w:id="139" w:name="_9kMKJ5YVt9IECINBxjD9lv8yihtxUZJOD98"/>
            <w:r w:rsidRPr="00A23597">
              <w:t>of the Affordable Housing Units</w:t>
            </w:r>
            <w:bookmarkEnd w:id="139"/>
            <w:r w:rsidRPr="00A23597">
              <w:t xml:space="preserve"> on the first letting </w:t>
            </w:r>
          </w:p>
          <w:p w14:paraId="5BF91003" w14:textId="77777777" w:rsidR="00F51E03" w:rsidRDefault="00F51E03" w:rsidP="00F51E03">
            <w:pPr>
              <w:pStyle w:val="PMDefinition1"/>
              <w:numPr>
                <w:ilvl w:val="1"/>
                <w:numId w:val="10"/>
              </w:numPr>
            </w:pPr>
            <w:r w:rsidRPr="00A23597">
              <w:t>(unless otherwise agreed in writing by the Responsible Officer for Housing) provides for the District Council to have the right to nominate 100% of the prospective occupiers of the Affordable Housing Units on any reletting</w:t>
            </w:r>
          </w:p>
          <w:p w14:paraId="620F22F8" w14:textId="79AB49B8" w:rsidR="00F51E03" w:rsidRPr="00A23597" w:rsidRDefault="00F51E03" w:rsidP="00F51E03">
            <w:pPr>
              <w:pStyle w:val="PMDefinition1"/>
              <w:numPr>
                <w:ilvl w:val="1"/>
                <w:numId w:val="10"/>
              </w:numPr>
            </w:pPr>
            <w:r w:rsidRPr="0031179B">
              <w:t>shall include the District Council's right to nominate on the grant of each and every Shared Ownership Lease (where</w:t>
            </w:r>
            <w:r>
              <w:t xml:space="preserve"> applicable) </w:t>
            </w:r>
            <w:r w:rsidRPr="0031179B">
              <w:t xml:space="preserve"> an</w:t>
            </w:r>
            <w:r>
              <w:t>d</w:t>
            </w:r>
            <w:r w:rsidRPr="00A23597">
              <w:t xml:space="preserve"> </w:t>
            </w:r>
          </w:p>
          <w:p w14:paraId="79BD80C5" w14:textId="2D026B69" w:rsidR="00F51E03" w:rsidRPr="00A23597" w:rsidRDefault="00F51E03" w:rsidP="00F51E03">
            <w:pPr>
              <w:pStyle w:val="PMDefinition1"/>
              <w:numPr>
                <w:ilvl w:val="1"/>
                <w:numId w:val="10"/>
              </w:numPr>
            </w:pPr>
            <w:r w:rsidRPr="00A23597">
              <w:t xml:space="preserve">shall be substantially in the form annexed hereto at </w:t>
            </w:r>
            <w:r w:rsidR="00344699">
              <w:t xml:space="preserve">Appendix </w:t>
            </w:r>
            <w:r w:rsidR="007717DC">
              <w:t>14</w:t>
            </w:r>
          </w:p>
        </w:tc>
      </w:tr>
      <w:tr w:rsidR="00F51E03" w:rsidRPr="00A23597" w14:paraId="4A89A42A" w14:textId="77777777" w:rsidTr="00A34DC0">
        <w:tc>
          <w:tcPr>
            <w:tcW w:w="2835" w:type="dxa"/>
          </w:tcPr>
          <w:p w14:paraId="481417C2" w14:textId="77777777" w:rsidR="00F51E03" w:rsidRPr="00A23597" w:rsidRDefault="00F51E03" w:rsidP="00F51E03">
            <w:pPr>
              <w:pStyle w:val="PMDefinition"/>
              <w:numPr>
                <w:ilvl w:val="0"/>
                <w:numId w:val="10"/>
              </w:numPr>
            </w:pPr>
            <w:r w:rsidRPr="00A23597">
              <w:t>"Nominee"</w:t>
            </w:r>
          </w:p>
        </w:tc>
        <w:tc>
          <w:tcPr>
            <w:tcW w:w="6064" w:type="dxa"/>
          </w:tcPr>
          <w:p w14:paraId="45E05780" w14:textId="7F0256C0" w:rsidR="00F51E03" w:rsidRPr="00A23597" w:rsidRDefault="00F51E03" w:rsidP="00F51E03">
            <w:pPr>
              <w:pStyle w:val="PMBody"/>
              <w:numPr>
                <w:ilvl w:val="0"/>
                <w:numId w:val="3"/>
              </w:numPr>
            </w:pPr>
            <w:r w:rsidRPr="00A23597">
              <w:t xml:space="preserve">means a person who is selected by the District Council and whose name is taken from the </w:t>
            </w:r>
            <w:bookmarkStart w:id="140" w:name="_9kR3WTr2675CJZJhSeBAx3hTDI732haw1EQDC"/>
            <w:r w:rsidRPr="00A23597">
              <w:t>Mid Sussex Housing Register</w:t>
            </w:r>
            <w:bookmarkEnd w:id="140"/>
            <w:r w:rsidRPr="00A23597">
              <w:t xml:space="preserve"> originally established under </w:t>
            </w:r>
            <w:bookmarkStart w:id="141" w:name="_9kR3WTr277CMJ3rcszv1FMO7y47tUZJOD98WNDd"/>
            <w:r w:rsidRPr="00A23597">
              <w:t xml:space="preserve">section 162 </w:t>
            </w:r>
            <w:bookmarkStart w:id="142" w:name="_9kMJI5YVt9IEBFLZM6B0wvJA0"/>
            <w:r w:rsidRPr="00A23597">
              <w:t>of the Housing Act</w:t>
            </w:r>
            <w:bookmarkEnd w:id="142"/>
            <w:r w:rsidRPr="00A23597">
              <w:t xml:space="preserve"> 1996</w:t>
            </w:r>
            <w:bookmarkEnd w:id="141"/>
            <w:r w:rsidRPr="00A23597">
              <w:t xml:space="preserve"> or such other procedure as may be implemented by the District Council</w:t>
            </w:r>
            <w:r>
              <w:t xml:space="preserve">. </w:t>
            </w:r>
            <w:r w:rsidRPr="00353E86">
              <w:t>The Local Connection Criteria will be detailed in the Nomination Agreement and the site is in a Designated Rural Area</w:t>
            </w:r>
          </w:p>
        </w:tc>
      </w:tr>
      <w:tr w:rsidR="00F51E03" w:rsidRPr="00A23597" w14:paraId="2B75D688" w14:textId="77777777" w:rsidTr="00A34DC0">
        <w:tc>
          <w:tcPr>
            <w:tcW w:w="2835" w:type="dxa"/>
          </w:tcPr>
          <w:p w14:paraId="1D6BB0DB" w14:textId="77777777" w:rsidR="00F51E03" w:rsidRPr="00A23597" w:rsidRDefault="00F51E03" w:rsidP="00F51E03">
            <w:pPr>
              <w:pStyle w:val="PMDefinition"/>
              <w:numPr>
                <w:ilvl w:val="0"/>
                <w:numId w:val="10"/>
              </w:numPr>
            </w:pPr>
            <w:r w:rsidRPr="00A23597">
              <w:t>"</w:t>
            </w:r>
            <w:bookmarkStart w:id="143" w:name="_9kR3WTr2456EEVFat7ot2y4"/>
            <w:bookmarkStart w:id="144" w:name="_9kR3WTr245887WFat7ot2y4"/>
            <w:r w:rsidRPr="00A23597">
              <w:t>Occupation</w:t>
            </w:r>
            <w:bookmarkEnd w:id="143"/>
            <w:bookmarkEnd w:id="144"/>
            <w:r w:rsidRPr="00A23597">
              <w:t>"</w:t>
            </w:r>
          </w:p>
        </w:tc>
        <w:tc>
          <w:tcPr>
            <w:tcW w:w="6064" w:type="dxa"/>
          </w:tcPr>
          <w:p w14:paraId="476C93FB" w14:textId="77777777" w:rsidR="00F51E03" w:rsidRPr="00A23597" w:rsidRDefault="00F51E03" w:rsidP="00F51E03">
            <w:pPr>
              <w:spacing w:after="240"/>
            </w:pPr>
            <w:r w:rsidRPr="00A23597">
              <w:t>means occupation for the purposes permitted by the Planning Permission but not including occupation by personnel engaged in construction, fitting out or decoration or occupation for marketing or display or occupation in relation to security operations and "</w:t>
            </w:r>
            <w:bookmarkStart w:id="145" w:name="_9kR3WTr2456DLdFat7wmi"/>
            <w:bookmarkStart w:id="146" w:name="_9kR3WTr1BD77AZFat7wmi"/>
            <w:bookmarkStart w:id="147" w:name="_9kR3WTr245886VFat7wmi"/>
            <w:bookmarkStart w:id="148" w:name="_9kR3WTr1BD8AEbFat7wmi"/>
            <w:r w:rsidRPr="00A23597">
              <w:rPr>
                <w:b/>
              </w:rPr>
              <w:t>Occupied</w:t>
            </w:r>
            <w:bookmarkEnd w:id="145"/>
            <w:bookmarkEnd w:id="146"/>
            <w:bookmarkEnd w:id="147"/>
            <w:bookmarkEnd w:id="148"/>
            <w:r w:rsidRPr="00A23597">
              <w:t>" and "</w:t>
            </w:r>
            <w:bookmarkStart w:id="149" w:name="_9kR3WTr2456DJbFat7C"/>
            <w:bookmarkStart w:id="150" w:name="_9kR3WTr2457GNdFat7C"/>
            <w:r w:rsidRPr="00A23597">
              <w:rPr>
                <w:b/>
              </w:rPr>
              <w:t>Occupy</w:t>
            </w:r>
            <w:bookmarkEnd w:id="149"/>
            <w:bookmarkEnd w:id="150"/>
            <w:r w:rsidRPr="00A23597">
              <w:t>" shall be construed accordingly</w:t>
            </w:r>
          </w:p>
        </w:tc>
      </w:tr>
      <w:tr w:rsidR="00F51E03" w:rsidRPr="00A23597" w14:paraId="734B0824" w14:textId="77777777" w:rsidTr="00A34DC0">
        <w:tc>
          <w:tcPr>
            <w:tcW w:w="2835" w:type="dxa"/>
          </w:tcPr>
          <w:p w14:paraId="62B3EAC8" w14:textId="77777777" w:rsidR="00F51E03" w:rsidRPr="00A23597" w:rsidRDefault="00F51E03" w:rsidP="00F51E03">
            <w:pPr>
              <w:pStyle w:val="PMDefinition"/>
              <w:numPr>
                <w:ilvl w:val="0"/>
                <w:numId w:val="10"/>
              </w:numPr>
            </w:pPr>
            <w:r w:rsidRPr="00A23597">
              <w:lastRenderedPageBreak/>
              <w:t>“Occupancy Requirement”</w:t>
            </w:r>
          </w:p>
        </w:tc>
        <w:tc>
          <w:tcPr>
            <w:tcW w:w="6064" w:type="dxa"/>
          </w:tcPr>
          <w:tbl>
            <w:tblPr>
              <w:tblW w:w="5839"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1338"/>
              <w:gridCol w:w="1383"/>
              <w:gridCol w:w="1134"/>
              <w:gridCol w:w="992"/>
              <w:gridCol w:w="992"/>
            </w:tblGrid>
            <w:tr w:rsidR="00F51E03" w:rsidRPr="00A23597" w14:paraId="1C4CB26B" w14:textId="77777777" w:rsidTr="00511428">
              <w:trPr>
                <w:trHeight w:val="1785"/>
              </w:trPr>
              <w:tc>
                <w:tcPr>
                  <w:tcW w:w="1338" w:type="dxa"/>
                  <w:tcBorders>
                    <w:bottom w:val="single" w:sz="8" w:space="0" w:color="000000"/>
                    <w:right w:val="single" w:sz="8" w:space="0" w:color="000000"/>
                  </w:tcBorders>
                  <w:tcMar>
                    <w:top w:w="0" w:type="dxa"/>
                    <w:left w:w="108" w:type="dxa"/>
                    <w:bottom w:w="0" w:type="dxa"/>
                    <w:right w:w="108" w:type="dxa"/>
                  </w:tcMar>
                  <w:hideMark/>
                </w:tcPr>
                <w:p w14:paraId="2B42F085" w14:textId="77777777" w:rsidR="00F51E03" w:rsidRPr="00A23597" w:rsidRDefault="00F51E03" w:rsidP="00F51E03">
                  <w:pPr>
                    <w:pStyle w:val="PMBody"/>
                    <w:numPr>
                      <w:ilvl w:val="0"/>
                      <w:numId w:val="3"/>
                    </w:numPr>
                    <w:jc w:val="left"/>
                  </w:pPr>
                  <w:r w:rsidRPr="00A23597">
                    <w:t>No of bedrooms per Affordable Housing Unit</w:t>
                  </w:r>
                </w:p>
              </w:tc>
              <w:tc>
                <w:tcPr>
                  <w:tcW w:w="1383" w:type="dxa"/>
                  <w:tcBorders>
                    <w:bottom w:val="single" w:sz="8" w:space="0" w:color="000000"/>
                    <w:right w:val="single" w:sz="8" w:space="0" w:color="000000"/>
                  </w:tcBorders>
                  <w:tcMar>
                    <w:top w:w="0" w:type="dxa"/>
                    <w:left w:w="113" w:type="dxa"/>
                    <w:bottom w:w="0" w:type="dxa"/>
                    <w:right w:w="108" w:type="dxa"/>
                  </w:tcMar>
                  <w:hideMark/>
                </w:tcPr>
                <w:p w14:paraId="4211ED71" w14:textId="77777777" w:rsidR="00F51E03" w:rsidRPr="00A23597" w:rsidRDefault="00F51E03" w:rsidP="00F51E03">
                  <w:pPr>
                    <w:pStyle w:val="PMBody"/>
                    <w:numPr>
                      <w:ilvl w:val="0"/>
                      <w:numId w:val="3"/>
                    </w:numPr>
                    <w:jc w:val="left"/>
                  </w:pPr>
                  <w:r w:rsidRPr="00A23597">
                    <w:t>Occupancy (No. of persons)</w:t>
                  </w:r>
                </w:p>
              </w:tc>
              <w:tc>
                <w:tcPr>
                  <w:tcW w:w="1134" w:type="dxa"/>
                  <w:tcBorders>
                    <w:bottom w:val="single" w:sz="8" w:space="0" w:color="000000"/>
                    <w:right w:val="single" w:sz="8" w:space="0" w:color="000000"/>
                  </w:tcBorders>
                  <w:tcMar>
                    <w:top w:w="0" w:type="dxa"/>
                    <w:left w:w="0" w:type="dxa"/>
                    <w:bottom w:w="0" w:type="dxa"/>
                    <w:right w:w="0" w:type="dxa"/>
                  </w:tcMar>
                  <w:hideMark/>
                </w:tcPr>
                <w:p w14:paraId="44CEDAB2" w14:textId="77777777" w:rsidR="00F51E03" w:rsidRPr="00A23597" w:rsidRDefault="00F51E03" w:rsidP="00F51E03">
                  <w:pPr>
                    <w:pStyle w:val="PMBody"/>
                    <w:numPr>
                      <w:ilvl w:val="0"/>
                      <w:numId w:val="3"/>
                    </w:numPr>
                    <w:jc w:val="left"/>
                  </w:pPr>
                  <w:r w:rsidRPr="00A23597">
                    <w:t xml:space="preserve">Minimum Floor Area 1 storey </w:t>
                  </w:r>
                </w:p>
                <w:p w14:paraId="4EA8C5EA" w14:textId="77777777" w:rsidR="00F51E03" w:rsidRPr="00A23597" w:rsidRDefault="00F51E03" w:rsidP="00F51E03">
                  <w:pPr>
                    <w:pStyle w:val="PMBody"/>
                    <w:numPr>
                      <w:ilvl w:val="0"/>
                      <w:numId w:val="3"/>
                    </w:numPr>
                    <w:jc w:val="left"/>
                  </w:pPr>
                  <w:r w:rsidRPr="00A23597">
                    <w:t>(excluding staircases &amp; hallways in the case of duplex flats/coach houses/FOGS)</w:t>
                  </w:r>
                </w:p>
              </w:tc>
              <w:tc>
                <w:tcPr>
                  <w:tcW w:w="992" w:type="dxa"/>
                  <w:tcBorders>
                    <w:bottom w:val="single" w:sz="8" w:space="0" w:color="000000"/>
                    <w:right w:val="single" w:sz="8" w:space="0" w:color="000000"/>
                  </w:tcBorders>
                  <w:tcMar>
                    <w:top w:w="0" w:type="dxa"/>
                    <w:left w:w="0" w:type="dxa"/>
                    <w:bottom w:w="0" w:type="dxa"/>
                    <w:right w:w="0" w:type="dxa"/>
                  </w:tcMar>
                  <w:hideMark/>
                </w:tcPr>
                <w:p w14:paraId="3BBD8763" w14:textId="77777777" w:rsidR="00F51E03" w:rsidRPr="00A23597" w:rsidRDefault="00F51E03" w:rsidP="00F51E03">
                  <w:pPr>
                    <w:pStyle w:val="PMBody"/>
                    <w:numPr>
                      <w:ilvl w:val="0"/>
                      <w:numId w:val="3"/>
                    </w:numPr>
                    <w:jc w:val="left"/>
                  </w:pPr>
                  <w:r w:rsidRPr="00A23597">
                    <w:t>Minimum Floor Area 2 Storey</w:t>
                  </w:r>
                </w:p>
              </w:tc>
              <w:tc>
                <w:tcPr>
                  <w:tcW w:w="992" w:type="dxa"/>
                  <w:tcBorders>
                    <w:bottom w:val="single" w:sz="8" w:space="0" w:color="000000"/>
                  </w:tcBorders>
                  <w:tcMar>
                    <w:top w:w="0" w:type="dxa"/>
                    <w:left w:w="0" w:type="dxa"/>
                    <w:bottom w:w="0" w:type="dxa"/>
                    <w:right w:w="0" w:type="dxa"/>
                  </w:tcMar>
                  <w:hideMark/>
                </w:tcPr>
                <w:p w14:paraId="70FFB196" w14:textId="77777777" w:rsidR="00F51E03" w:rsidRPr="00A23597" w:rsidRDefault="00F51E03" w:rsidP="00F51E03">
                  <w:pPr>
                    <w:pStyle w:val="PMBody"/>
                    <w:numPr>
                      <w:ilvl w:val="0"/>
                      <w:numId w:val="3"/>
                    </w:numPr>
                    <w:jc w:val="left"/>
                  </w:pPr>
                  <w:r w:rsidRPr="00A23597">
                    <w:t>Minimum Floor Area 3 Storey</w:t>
                  </w:r>
                </w:p>
              </w:tc>
            </w:tr>
            <w:tr w:rsidR="00F51E03" w:rsidRPr="00A23597" w14:paraId="266E3FAC" w14:textId="77777777" w:rsidTr="00511428">
              <w:trPr>
                <w:trHeight w:val="288"/>
              </w:trPr>
              <w:tc>
                <w:tcPr>
                  <w:tcW w:w="1338" w:type="dxa"/>
                  <w:tcBorders>
                    <w:bottom w:val="single" w:sz="8" w:space="0" w:color="000000"/>
                    <w:right w:val="single" w:sz="8" w:space="0" w:color="000000"/>
                  </w:tcBorders>
                  <w:tcMar>
                    <w:top w:w="0" w:type="dxa"/>
                    <w:left w:w="108" w:type="dxa"/>
                    <w:bottom w:w="0" w:type="dxa"/>
                    <w:right w:w="108" w:type="dxa"/>
                  </w:tcMar>
                  <w:hideMark/>
                </w:tcPr>
                <w:p w14:paraId="45656E24" w14:textId="77777777" w:rsidR="00F51E03" w:rsidRPr="00A23597" w:rsidRDefault="00F51E03" w:rsidP="00F51E03">
                  <w:pPr>
                    <w:pStyle w:val="PMBody"/>
                    <w:numPr>
                      <w:ilvl w:val="0"/>
                      <w:numId w:val="3"/>
                    </w:numPr>
                    <w:jc w:val="left"/>
                  </w:pPr>
                  <w:r w:rsidRPr="00A23597">
                    <w:t>1</w:t>
                  </w:r>
                </w:p>
              </w:tc>
              <w:tc>
                <w:tcPr>
                  <w:tcW w:w="1383" w:type="dxa"/>
                  <w:tcBorders>
                    <w:bottom w:val="single" w:sz="8" w:space="0" w:color="000000"/>
                    <w:right w:val="single" w:sz="8" w:space="0" w:color="000000"/>
                  </w:tcBorders>
                  <w:tcMar>
                    <w:top w:w="0" w:type="dxa"/>
                    <w:left w:w="113" w:type="dxa"/>
                    <w:bottom w:w="0" w:type="dxa"/>
                    <w:right w:w="108" w:type="dxa"/>
                  </w:tcMar>
                  <w:hideMark/>
                </w:tcPr>
                <w:p w14:paraId="5F3F288D" w14:textId="77777777" w:rsidR="00F51E03" w:rsidRPr="00A23597" w:rsidRDefault="00F51E03" w:rsidP="00F51E03">
                  <w:pPr>
                    <w:pStyle w:val="PMBody"/>
                    <w:numPr>
                      <w:ilvl w:val="0"/>
                      <w:numId w:val="3"/>
                    </w:numPr>
                    <w:jc w:val="left"/>
                  </w:pPr>
                  <w:r w:rsidRPr="00A23597">
                    <w:t>2</w:t>
                  </w:r>
                </w:p>
              </w:tc>
              <w:tc>
                <w:tcPr>
                  <w:tcW w:w="1134" w:type="dxa"/>
                  <w:tcBorders>
                    <w:bottom w:val="single" w:sz="8" w:space="0" w:color="000000"/>
                    <w:right w:val="single" w:sz="8" w:space="0" w:color="000000"/>
                  </w:tcBorders>
                  <w:tcMar>
                    <w:top w:w="0" w:type="dxa"/>
                    <w:left w:w="0" w:type="dxa"/>
                    <w:bottom w:w="0" w:type="dxa"/>
                    <w:right w:w="0" w:type="dxa"/>
                  </w:tcMar>
                  <w:hideMark/>
                </w:tcPr>
                <w:p w14:paraId="1503A262" w14:textId="77777777" w:rsidR="00F51E03" w:rsidRPr="00A23597" w:rsidRDefault="00F51E03" w:rsidP="00F51E03">
                  <w:pPr>
                    <w:pStyle w:val="PMBody"/>
                    <w:numPr>
                      <w:ilvl w:val="0"/>
                      <w:numId w:val="3"/>
                    </w:numPr>
                    <w:jc w:val="left"/>
                  </w:pPr>
                  <w:r w:rsidRPr="00A23597">
                    <w:t>50m2</w:t>
                  </w:r>
                </w:p>
              </w:tc>
              <w:tc>
                <w:tcPr>
                  <w:tcW w:w="992" w:type="dxa"/>
                  <w:tcBorders>
                    <w:bottom w:val="single" w:sz="8" w:space="0" w:color="000000"/>
                    <w:right w:val="single" w:sz="8" w:space="0" w:color="000000"/>
                  </w:tcBorders>
                  <w:tcMar>
                    <w:top w:w="0" w:type="dxa"/>
                    <w:left w:w="0" w:type="dxa"/>
                    <w:bottom w:w="0" w:type="dxa"/>
                    <w:right w:w="0" w:type="dxa"/>
                  </w:tcMar>
                  <w:hideMark/>
                </w:tcPr>
                <w:p w14:paraId="4779586D" w14:textId="77777777" w:rsidR="00F51E03" w:rsidRPr="00A23597" w:rsidRDefault="00F51E03" w:rsidP="00F51E03">
                  <w:pPr>
                    <w:pStyle w:val="PMBody"/>
                    <w:numPr>
                      <w:ilvl w:val="0"/>
                      <w:numId w:val="3"/>
                    </w:numPr>
                    <w:jc w:val="left"/>
                  </w:pPr>
                  <w:r w:rsidRPr="00A23597">
                    <w:t>58m2</w:t>
                  </w:r>
                </w:p>
              </w:tc>
              <w:tc>
                <w:tcPr>
                  <w:tcW w:w="992" w:type="dxa"/>
                  <w:tcBorders>
                    <w:bottom w:val="single" w:sz="8" w:space="0" w:color="000000"/>
                  </w:tcBorders>
                  <w:tcMar>
                    <w:top w:w="0" w:type="dxa"/>
                    <w:left w:w="0" w:type="dxa"/>
                    <w:bottom w:w="0" w:type="dxa"/>
                    <w:right w:w="0" w:type="dxa"/>
                  </w:tcMar>
                </w:tcPr>
                <w:p w14:paraId="15422ABD" w14:textId="77777777" w:rsidR="00F51E03" w:rsidRPr="00A23597" w:rsidRDefault="00F51E03" w:rsidP="00F51E03">
                  <w:pPr>
                    <w:pStyle w:val="PMBody"/>
                    <w:numPr>
                      <w:ilvl w:val="0"/>
                      <w:numId w:val="3"/>
                    </w:numPr>
                    <w:jc w:val="left"/>
                  </w:pPr>
                </w:p>
              </w:tc>
            </w:tr>
            <w:tr w:rsidR="00F51E03" w:rsidRPr="00A23597" w14:paraId="113AB237" w14:textId="77777777" w:rsidTr="00511428">
              <w:trPr>
                <w:trHeight w:val="288"/>
              </w:trPr>
              <w:tc>
                <w:tcPr>
                  <w:tcW w:w="1338" w:type="dxa"/>
                  <w:tcBorders>
                    <w:bottom w:val="single" w:sz="8" w:space="0" w:color="000000"/>
                    <w:right w:val="single" w:sz="8" w:space="0" w:color="000000"/>
                  </w:tcBorders>
                  <w:tcMar>
                    <w:top w:w="0" w:type="dxa"/>
                    <w:left w:w="108" w:type="dxa"/>
                    <w:bottom w:w="0" w:type="dxa"/>
                    <w:right w:w="108" w:type="dxa"/>
                  </w:tcMar>
                  <w:hideMark/>
                </w:tcPr>
                <w:p w14:paraId="6E8D66FF" w14:textId="77777777" w:rsidR="00F51E03" w:rsidRPr="00A23597" w:rsidRDefault="00F51E03" w:rsidP="00F51E03">
                  <w:pPr>
                    <w:pStyle w:val="PMBody"/>
                    <w:numPr>
                      <w:ilvl w:val="0"/>
                      <w:numId w:val="3"/>
                    </w:numPr>
                    <w:jc w:val="left"/>
                  </w:pPr>
                  <w:r w:rsidRPr="00A23597">
                    <w:t>2</w:t>
                  </w:r>
                </w:p>
              </w:tc>
              <w:tc>
                <w:tcPr>
                  <w:tcW w:w="1383" w:type="dxa"/>
                  <w:tcBorders>
                    <w:bottom w:val="single" w:sz="8" w:space="0" w:color="000000"/>
                    <w:right w:val="single" w:sz="8" w:space="0" w:color="000000"/>
                  </w:tcBorders>
                  <w:tcMar>
                    <w:top w:w="0" w:type="dxa"/>
                    <w:left w:w="113" w:type="dxa"/>
                    <w:bottom w:w="0" w:type="dxa"/>
                    <w:right w:w="108" w:type="dxa"/>
                  </w:tcMar>
                  <w:hideMark/>
                </w:tcPr>
                <w:p w14:paraId="41B549B6" w14:textId="77777777" w:rsidR="00F51E03" w:rsidRPr="00A23597" w:rsidRDefault="00F51E03" w:rsidP="00F51E03">
                  <w:pPr>
                    <w:pStyle w:val="PMBody"/>
                    <w:numPr>
                      <w:ilvl w:val="0"/>
                      <w:numId w:val="3"/>
                    </w:numPr>
                    <w:jc w:val="left"/>
                  </w:pPr>
                  <w:r w:rsidRPr="00A23597">
                    <w:t>4</w:t>
                  </w:r>
                </w:p>
              </w:tc>
              <w:tc>
                <w:tcPr>
                  <w:tcW w:w="1134" w:type="dxa"/>
                  <w:tcBorders>
                    <w:bottom w:val="single" w:sz="8" w:space="0" w:color="000000"/>
                    <w:right w:val="single" w:sz="8" w:space="0" w:color="000000"/>
                  </w:tcBorders>
                  <w:tcMar>
                    <w:top w:w="0" w:type="dxa"/>
                    <w:left w:w="0" w:type="dxa"/>
                    <w:bottom w:w="0" w:type="dxa"/>
                    <w:right w:w="0" w:type="dxa"/>
                  </w:tcMar>
                  <w:hideMark/>
                </w:tcPr>
                <w:p w14:paraId="62D9955F" w14:textId="77777777" w:rsidR="00F51E03" w:rsidRPr="00A23597" w:rsidRDefault="00F51E03" w:rsidP="00F51E03">
                  <w:pPr>
                    <w:pStyle w:val="PMBody"/>
                    <w:numPr>
                      <w:ilvl w:val="0"/>
                      <w:numId w:val="3"/>
                    </w:numPr>
                    <w:jc w:val="left"/>
                  </w:pPr>
                  <w:r w:rsidRPr="00A23597">
                    <w:t>70m2</w:t>
                  </w:r>
                </w:p>
              </w:tc>
              <w:tc>
                <w:tcPr>
                  <w:tcW w:w="992" w:type="dxa"/>
                  <w:tcBorders>
                    <w:bottom w:val="single" w:sz="8" w:space="0" w:color="000000"/>
                    <w:right w:val="single" w:sz="8" w:space="0" w:color="000000"/>
                  </w:tcBorders>
                  <w:tcMar>
                    <w:top w:w="0" w:type="dxa"/>
                    <w:left w:w="0" w:type="dxa"/>
                    <w:bottom w:w="0" w:type="dxa"/>
                    <w:right w:w="0" w:type="dxa"/>
                  </w:tcMar>
                  <w:hideMark/>
                </w:tcPr>
                <w:p w14:paraId="50443793" w14:textId="77777777" w:rsidR="00F51E03" w:rsidRPr="00A23597" w:rsidRDefault="00F51E03" w:rsidP="00F51E03">
                  <w:pPr>
                    <w:pStyle w:val="PMBody"/>
                    <w:numPr>
                      <w:ilvl w:val="0"/>
                      <w:numId w:val="3"/>
                    </w:numPr>
                    <w:jc w:val="left"/>
                  </w:pPr>
                  <w:r w:rsidRPr="00A23597">
                    <w:t>79m2</w:t>
                  </w:r>
                </w:p>
              </w:tc>
              <w:tc>
                <w:tcPr>
                  <w:tcW w:w="992" w:type="dxa"/>
                  <w:tcBorders>
                    <w:bottom w:val="single" w:sz="8" w:space="0" w:color="000000"/>
                  </w:tcBorders>
                  <w:tcMar>
                    <w:top w:w="0" w:type="dxa"/>
                    <w:left w:w="0" w:type="dxa"/>
                    <w:bottom w:w="0" w:type="dxa"/>
                    <w:right w:w="0" w:type="dxa"/>
                  </w:tcMar>
                </w:tcPr>
                <w:p w14:paraId="6414E8FA" w14:textId="77777777" w:rsidR="00F51E03" w:rsidRPr="00A23597" w:rsidRDefault="00F51E03" w:rsidP="00F51E03">
                  <w:pPr>
                    <w:pStyle w:val="PMBody"/>
                    <w:numPr>
                      <w:ilvl w:val="0"/>
                      <w:numId w:val="3"/>
                    </w:numPr>
                    <w:jc w:val="left"/>
                  </w:pPr>
                </w:p>
              </w:tc>
            </w:tr>
            <w:tr w:rsidR="00F51E03" w:rsidRPr="00A23597" w14:paraId="6506356B" w14:textId="77777777" w:rsidTr="00511428">
              <w:trPr>
                <w:trHeight w:val="288"/>
              </w:trPr>
              <w:tc>
                <w:tcPr>
                  <w:tcW w:w="1338" w:type="dxa"/>
                  <w:tcBorders>
                    <w:bottom w:val="single" w:sz="8" w:space="0" w:color="000000"/>
                    <w:right w:val="single" w:sz="8" w:space="0" w:color="000000"/>
                  </w:tcBorders>
                  <w:tcMar>
                    <w:top w:w="0" w:type="dxa"/>
                    <w:left w:w="108" w:type="dxa"/>
                    <w:bottom w:w="0" w:type="dxa"/>
                    <w:right w:w="108" w:type="dxa"/>
                  </w:tcMar>
                  <w:hideMark/>
                </w:tcPr>
                <w:p w14:paraId="13D390F8" w14:textId="77777777" w:rsidR="00F51E03" w:rsidRPr="00A23597" w:rsidRDefault="00F51E03" w:rsidP="00F51E03">
                  <w:pPr>
                    <w:pStyle w:val="PMBody"/>
                    <w:numPr>
                      <w:ilvl w:val="0"/>
                      <w:numId w:val="3"/>
                    </w:numPr>
                    <w:jc w:val="left"/>
                  </w:pPr>
                  <w:r w:rsidRPr="00A23597">
                    <w:t>3</w:t>
                  </w:r>
                </w:p>
              </w:tc>
              <w:tc>
                <w:tcPr>
                  <w:tcW w:w="1383" w:type="dxa"/>
                  <w:tcBorders>
                    <w:bottom w:val="single" w:sz="8" w:space="0" w:color="000000"/>
                    <w:right w:val="single" w:sz="8" w:space="0" w:color="000000"/>
                  </w:tcBorders>
                  <w:tcMar>
                    <w:top w:w="0" w:type="dxa"/>
                    <w:left w:w="113" w:type="dxa"/>
                    <w:bottom w:w="0" w:type="dxa"/>
                    <w:right w:w="108" w:type="dxa"/>
                  </w:tcMar>
                  <w:hideMark/>
                </w:tcPr>
                <w:p w14:paraId="366D3B48" w14:textId="77777777" w:rsidR="00F51E03" w:rsidRPr="00A23597" w:rsidRDefault="00F51E03" w:rsidP="00F51E03">
                  <w:pPr>
                    <w:pStyle w:val="PMBody"/>
                    <w:numPr>
                      <w:ilvl w:val="0"/>
                      <w:numId w:val="3"/>
                    </w:numPr>
                    <w:jc w:val="left"/>
                  </w:pPr>
                  <w:r w:rsidRPr="00A23597">
                    <w:t>5</w:t>
                  </w:r>
                </w:p>
              </w:tc>
              <w:tc>
                <w:tcPr>
                  <w:tcW w:w="1134" w:type="dxa"/>
                  <w:tcBorders>
                    <w:bottom w:val="single" w:sz="8" w:space="0" w:color="000000"/>
                    <w:right w:val="single" w:sz="8" w:space="0" w:color="000000"/>
                  </w:tcBorders>
                  <w:tcMar>
                    <w:top w:w="0" w:type="dxa"/>
                    <w:left w:w="0" w:type="dxa"/>
                    <w:bottom w:w="0" w:type="dxa"/>
                    <w:right w:w="0" w:type="dxa"/>
                  </w:tcMar>
                </w:tcPr>
                <w:p w14:paraId="1788140C" w14:textId="77777777" w:rsidR="00F51E03" w:rsidRPr="00A23597" w:rsidRDefault="00F51E03" w:rsidP="00F51E03">
                  <w:pPr>
                    <w:pStyle w:val="PMBody"/>
                    <w:numPr>
                      <w:ilvl w:val="0"/>
                      <w:numId w:val="3"/>
                    </w:numPr>
                    <w:jc w:val="left"/>
                  </w:pPr>
                </w:p>
              </w:tc>
              <w:tc>
                <w:tcPr>
                  <w:tcW w:w="992" w:type="dxa"/>
                  <w:tcBorders>
                    <w:bottom w:val="single" w:sz="8" w:space="0" w:color="000000"/>
                    <w:right w:val="single" w:sz="8" w:space="0" w:color="000000"/>
                  </w:tcBorders>
                  <w:tcMar>
                    <w:top w:w="0" w:type="dxa"/>
                    <w:left w:w="0" w:type="dxa"/>
                    <w:bottom w:w="0" w:type="dxa"/>
                    <w:right w:w="0" w:type="dxa"/>
                  </w:tcMar>
                  <w:hideMark/>
                </w:tcPr>
                <w:p w14:paraId="5A75D07F" w14:textId="77777777" w:rsidR="00F51E03" w:rsidRPr="00A23597" w:rsidRDefault="00F51E03" w:rsidP="00F51E03">
                  <w:pPr>
                    <w:pStyle w:val="PMBody"/>
                    <w:numPr>
                      <w:ilvl w:val="0"/>
                      <w:numId w:val="3"/>
                    </w:numPr>
                    <w:jc w:val="left"/>
                  </w:pPr>
                  <w:r w:rsidRPr="00A23597">
                    <w:t>93m2</w:t>
                  </w:r>
                </w:p>
              </w:tc>
              <w:tc>
                <w:tcPr>
                  <w:tcW w:w="992" w:type="dxa"/>
                  <w:tcBorders>
                    <w:bottom w:val="single" w:sz="8" w:space="0" w:color="000000"/>
                  </w:tcBorders>
                  <w:tcMar>
                    <w:top w:w="0" w:type="dxa"/>
                    <w:left w:w="0" w:type="dxa"/>
                    <w:bottom w:w="0" w:type="dxa"/>
                    <w:right w:w="0" w:type="dxa"/>
                  </w:tcMar>
                  <w:hideMark/>
                </w:tcPr>
                <w:p w14:paraId="74CC848E" w14:textId="77777777" w:rsidR="00F51E03" w:rsidRPr="00A23597" w:rsidRDefault="00F51E03" w:rsidP="00F51E03">
                  <w:pPr>
                    <w:pStyle w:val="PMBody"/>
                    <w:numPr>
                      <w:ilvl w:val="0"/>
                      <w:numId w:val="3"/>
                    </w:numPr>
                    <w:jc w:val="left"/>
                  </w:pPr>
                  <w:r w:rsidRPr="00A23597">
                    <w:t>99m2</w:t>
                  </w:r>
                </w:p>
              </w:tc>
            </w:tr>
            <w:tr w:rsidR="00F51E03" w:rsidRPr="00A23597" w14:paraId="54DDB7A8" w14:textId="77777777" w:rsidTr="00511428">
              <w:trPr>
                <w:trHeight w:val="288"/>
              </w:trPr>
              <w:tc>
                <w:tcPr>
                  <w:tcW w:w="1338" w:type="dxa"/>
                  <w:tcBorders>
                    <w:bottom w:val="single" w:sz="8" w:space="0" w:color="000000"/>
                    <w:right w:val="single" w:sz="8" w:space="0" w:color="000000"/>
                  </w:tcBorders>
                  <w:tcMar>
                    <w:top w:w="0" w:type="dxa"/>
                    <w:left w:w="108" w:type="dxa"/>
                    <w:bottom w:w="0" w:type="dxa"/>
                    <w:right w:w="108" w:type="dxa"/>
                  </w:tcMar>
                  <w:hideMark/>
                </w:tcPr>
                <w:p w14:paraId="3A3C3133" w14:textId="77777777" w:rsidR="00F51E03" w:rsidRPr="00A23597" w:rsidRDefault="00F51E03" w:rsidP="00F51E03">
                  <w:pPr>
                    <w:pStyle w:val="PMBody"/>
                    <w:numPr>
                      <w:ilvl w:val="0"/>
                      <w:numId w:val="3"/>
                    </w:numPr>
                    <w:jc w:val="left"/>
                  </w:pPr>
                  <w:r w:rsidRPr="00A23597">
                    <w:t>3</w:t>
                  </w:r>
                </w:p>
              </w:tc>
              <w:tc>
                <w:tcPr>
                  <w:tcW w:w="1383" w:type="dxa"/>
                  <w:tcBorders>
                    <w:bottom w:val="single" w:sz="8" w:space="0" w:color="000000"/>
                    <w:right w:val="single" w:sz="8" w:space="0" w:color="000000"/>
                  </w:tcBorders>
                  <w:tcMar>
                    <w:top w:w="0" w:type="dxa"/>
                    <w:left w:w="113" w:type="dxa"/>
                    <w:bottom w:w="0" w:type="dxa"/>
                    <w:right w:w="108" w:type="dxa"/>
                  </w:tcMar>
                  <w:hideMark/>
                </w:tcPr>
                <w:p w14:paraId="32383783" w14:textId="77777777" w:rsidR="00F51E03" w:rsidRPr="00A23597" w:rsidRDefault="00F51E03" w:rsidP="00F51E03">
                  <w:pPr>
                    <w:pStyle w:val="PMBody"/>
                    <w:numPr>
                      <w:ilvl w:val="0"/>
                      <w:numId w:val="3"/>
                    </w:numPr>
                    <w:jc w:val="left"/>
                  </w:pPr>
                  <w:r w:rsidRPr="00A23597">
                    <w:t>6</w:t>
                  </w:r>
                </w:p>
              </w:tc>
              <w:tc>
                <w:tcPr>
                  <w:tcW w:w="1134" w:type="dxa"/>
                  <w:tcBorders>
                    <w:bottom w:val="single" w:sz="8" w:space="0" w:color="000000"/>
                    <w:right w:val="single" w:sz="8" w:space="0" w:color="000000"/>
                  </w:tcBorders>
                  <w:tcMar>
                    <w:top w:w="0" w:type="dxa"/>
                    <w:left w:w="0" w:type="dxa"/>
                    <w:bottom w:w="0" w:type="dxa"/>
                    <w:right w:w="0" w:type="dxa"/>
                  </w:tcMar>
                </w:tcPr>
                <w:p w14:paraId="31B66918" w14:textId="77777777" w:rsidR="00F51E03" w:rsidRPr="00A23597" w:rsidRDefault="00F51E03" w:rsidP="00F51E03">
                  <w:pPr>
                    <w:pStyle w:val="PMBody"/>
                    <w:numPr>
                      <w:ilvl w:val="0"/>
                      <w:numId w:val="3"/>
                    </w:numPr>
                    <w:jc w:val="left"/>
                  </w:pPr>
                </w:p>
              </w:tc>
              <w:tc>
                <w:tcPr>
                  <w:tcW w:w="992" w:type="dxa"/>
                  <w:tcBorders>
                    <w:bottom w:val="single" w:sz="8" w:space="0" w:color="000000"/>
                    <w:right w:val="single" w:sz="8" w:space="0" w:color="000000"/>
                  </w:tcBorders>
                  <w:tcMar>
                    <w:top w:w="0" w:type="dxa"/>
                    <w:left w:w="0" w:type="dxa"/>
                    <w:bottom w:w="0" w:type="dxa"/>
                    <w:right w:w="0" w:type="dxa"/>
                  </w:tcMar>
                  <w:hideMark/>
                </w:tcPr>
                <w:p w14:paraId="3DEA82A7" w14:textId="77777777" w:rsidR="00F51E03" w:rsidRPr="00A23597" w:rsidRDefault="00F51E03" w:rsidP="00F51E03">
                  <w:pPr>
                    <w:pStyle w:val="PMBody"/>
                    <w:numPr>
                      <w:ilvl w:val="0"/>
                      <w:numId w:val="3"/>
                    </w:numPr>
                    <w:jc w:val="left"/>
                  </w:pPr>
                  <w:r w:rsidRPr="00A23597">
                    <w:t>102m2</w:t>
                  </w:r>
                </w:p>
              </w:tc>
              <w:tc>
                <w:tcPr>
                  <w:tcW w:w="992" w:type="dxa"/>
                  <w:tcBorders>
                    <w:bottom w:val="single" w:sz="8" w:space="0" w:color="000000"/>
                  </w:tcBorders>
                  <w:tcMar>
                    <w:top w:w="0" w:type="dxa"/>
                    <w:left w:w="0" w:type="dxa"/>
                    <w:bottom w:w="0" w:type="dxa"/>
                    <w:right w:w="0" w:type="dxa"/>
                  </w:tcMar>
                  <w:hideMark/>
                </w:tcPr>
                <w:p w14:paraId="68A31EB3" w14:textId="77777777" w:rsidR="00F51E03" w:rsidRPr="00A23597" w:rsidRDefault="00F51E03" w:rsidP="00F51E03">
                  <w:pPr>
                    <w:pStyle w:val="PMBody"/>
                    <w:numPr>
                      <w:ilvl w:val="0"/>
                      <w:numId w:val="3"/>
                    </w:numPr>
                    <w:jc w:val="left"/>
                  </w:pPr>
                  <w:r w:rsidRPr="00A23597">
                    <w:t>108m2</w:t>
                  </w:r>
                </w:p>
              </w:tc>
            </w:tr>
            <w:tr w:rsidR="00F51E03" w:rsidRPr="00A23597" w14:paraId="3133B5A8" w14:textId="77777777" w:rsidTr="00511428">
              <w:trPr>
                <w:trHeight w:val="288"/>
              </w:trPr>
              <w:tc>
                <w:tcPr>
                  <w:tcW w:w="1338" w:type="dxa"/>
                  <w:tcBorders>
                    <w:right w:val="single" w:sz="8" w:space="0" w:color="000000"/>
                  </w:tcBorders>
                  <w:tcMar>
                    <w:top w:w="0" w:type="dxa"/>
                    <w:left w:w="108" w:type="dxa"/>
                    <w:bottom w:w="0" w:type="dxa"/>
                    <w:right w:w="108" w:type="dxa"/>
                  </w:tcMar>
                  <w:hideMark/>
                </w:tcPr>
                <w:p w14:paraId="58DB80D2" w14:textId="77777777" w:rsidR="00F51E03" w:rsidRPr="00A23597" w:rsidRDefault="00F51E03" w:rsidP="00F51E03">
                  <w:pPr>
                    <w:pStyle w:val="PMBody"/>
                    <w:numPr>
                      <w:ilvl w:val="0"/>
                      <w:numId w:val="3"/>
                    </w:numPr>
                    <w:jc w:val="left"/>
                  </w:pPr>
                  <w:r w:rsidRPr="00A23597">
                    <w:t>4</w:t>
                  </w:r>
                </w:p>
              </w:tc>
              <w:tc>
                <w:tcPr>
                  <w:tcW w:w="1383" w:type="dxa"/>
                  <w:tcBorders>
                    <w:right w:val="single" w:sz="8" w:space="0" w:color="000000"/>
                  </w:tcBorders>
                  <w:tcMar>
                    <w:top w:w="0" w:type="dxa"/>
                    <w:left w:w="113" w:type="dxa"/>
                    <w:bottom w:w="0" w:type="dxa"/>
                    <w:right w:w="108" w:type="dxa"/>
                  </w:tcMar>
                  <w:hideMark/>
                </w:tcPr>
                <w:p w14:paraId="77E9DB7E" w14:textId="77777777" w:rsidR="00F51E03" w:rsidRPr="00A23597" w:rsidRDefault="00F51E03" w:rsidP="00F51E03">
                  <w:pPr>
                    <w:pStyle w:val="PMBody"/>
                    <w:numPr>
                      <w:ilvl w:val="0"/>
                      <w:numId w:val="3"/>
                    </w:numPr>
                    <w:jc w:val="left"/>
                  </w:pPr>
                  <w:r w:rsidRPr="00A23597">
                    <w:t>6</w:t>
                  </w:r>
                </w:p>
              </w:tc>
              <w:tc>
                <w:tcPr>
                  <w:tcW w:w="1134" w:type="dxa"/>
                  <w:tcBorders>
                    <w:right w:val="single" w:sz="8" w:space="0" w:color="000000"/>
                  </w:tcBorders>
                  <w:tcMar>
                    <w:top w:w="0" w:type="dxa"/>
                    <w:left w:w="0" w:type="dxa"/>
                    <w:bottom w:w="0" w:type="dxa"/>
                    <w:right w:w="0" w:type="dxa"/>
                  </w:tcMar>
                </w:tcPr>
                <w:p w14:paraId="61965D7E" w14:textId="77777777" w:rsidR="00F51E03" w:rsidRPr="00A23597" w:rsidRDefault="00F51E03" w:rsidP="00F51E03">
                  <w:pPr>
                    <w:pStyle w:val="PMBody"/>
                    <w:numPr>
                      <w:ilvl w:val="0"/>
                      <w:numId w:val="3"/>
                    </w:numPr>
                    <w:jc w:val="left"/>
                  </w:pPr>
                </w:p>
              </w:tc>
              <w:tc>
                <w:tcPr>
                  <w:tcW w:w="992" w:type="dxa"/>
                  <w:tcBorders>
                    <w:right w:val="single" w:sz="8" w:space="0" w:color="000000"/>
                  </w:tcBorders>
                  <w:tcMar>
                    <w:top w:w="0" w:type="dxa"/>
                    <w:left w:w="0" w:type="dxa"/>
                    <w:bottom w:w="0" w:type="dxa"/>
                    <w:right w:w="0" w:type="dxa"/>
                  </w:tcMar>
                  <w:hideMark/>
                </w:tcPr>
                <w:p w14:paraId="608D9A31" w14:textId="77777777" w:rsidR="00F51E03" w:rsidRPr="00A23597" w:rsidRDefault="00F51E03" w:rsidP="00F51E03">
                  <w:pPr>
                    <w:pStyle w:val="PMBody"/>
                    <w:numPr>
                      <w:ilvl w:val="0"/>
                      <w:numId w:val="3"/>
                    </w:numPr>
                    <w:jc w:val="left"/>
                  </w:pPr>
                  <w:r w:rsidRPr="00A23597">
                    <w:t>106m2</w:t>
                  </w:r>
                </w:p>
              </w:tc>
              <w:tc>
                <w:tcPr>
                  <w:tcW w:w="992" w:type="dxa"/>
                  <w:tcMar>
                    <w:top w:w="0" w:type="dxa"/>
                    <w:left w:w="0" w:type="dxa"/>
                    <w:bottom w:w="0" w:type="dxa"/>
                    <w:right w:w="0" w:type="dxa"/>
                  </w:tcMar>
                  <w:hideMark/>
                </w:tcPr>
                <w:p w14:paraId="33612776" w14:textId="77777777" w:rsidR="00F51E03" w:rsidRPr="00A23597" w:rsidRDefault="00F51E03" w:rsidP="00F51E03">
                  <w:pPr>
                    <w:pStyle w:val="PMBody"/>
                    <w:numPr>
                      <w:ilvl w:val="0"/>
                      <w:numId w:val="3"/>
                    </w:numPr>
                    <w:jc w:val="left"/>
                  </w:pPr>
                  <w:r w:rsidRPr="00A23597">
                    <w:t>112m2</w:t>
                  </w:r>
                </w:p>
              </w:tc>
            </w:tr>
          </w:tbl>
          <w:p w14:paraId="27CCB511" w14:textId="77777777" w:rsidR="00F51E03" w:rsidRPr="00A23597" w:rsidRDefault="00F51E03" w:rsidP="00F51E03">
            <w:pPr>
              <w:spacing w:after="240"/>
            </w:pPr>
          </w:p>
        </w:tc>
      </w:tr>
      <w:tr w:rsidR="00F51E03" w:rsidRPr="00A23597" w14:paraId="21B0FFFD" w14:textId="77777777" w:rsidTr="00A34DC0">
        <w:tc>
          <w:tcPr>
            <w:tcW w:w="2835" w:type="dxa"/>
          </w:tcPr>
          <w:p w14:paraId="45514606" w14:textId="073BF899" w:rsidR="00F51E03" w:rsidRDefault="00F51E03" w:rsidP="00F51E03">
            <w:pPr>
              <w:pStyle w:val="PMDefinition"/>
              <w:numPr>
                <w:ilvl w:val="0"/>
                <w:numId w:val="10"/>
              </w:numPr>
            </w:pPr>
            <w:r>
              <w:t>“Off-Site BNG”</w:t>
            </w:r>
          </w:p>
        </w:tc>
        <w:tc>
          <w:tcPr>
            <w:tcW w:w="6064" w:type="dxa"/>
          </w:tcPr>
          <w:p w14:paraId="528FA241" w14:textId="56A73A75" w:rsidR="00F51E03" w:rsidRDefault="00F51E03" w:rsidP="00F51E03">
            <w:pPr>
              <w:pStyle w:val="Body"/>
              <w:spacing w:line="252" w:lineRule="auto"/>
            </w:pPr>
            <w:r>
              <w:t xml:space="preserve">means </w:t>
            </w:r>
            <w:r w:rsidRPr="006621C9">
              <w:t>a habitat enhancement on land other than on the Land</w:t>
            </w:r>
            <w:r>
              <w:t xml:space="preserve"> including (but not limited to) the Parkland Reserve and:</w:t>
            </w:r>
            <w:r w:rsidRPr="006621C9">
              <w:t xml:space="preserve"> </w:t>
            </w:r>
          </w:p>
          <w:p w14:paraId="2AF7BD94" w14:textId="4F470406" w:rsidR="00F51E03" w:rsidRDefault="00F51E03" w:rsidP="00F51E03">
            <w:pPr>
              <w:pStyle w:val="PMDefinition1"/>
              <w:numPr>
                <w:ilvl w:val="1"/>
                <w:numId w:val="28"/>
              </w:numPr>
            </w:pPr>
            <w:r w:rsidRPr="00C64566">
              <w:t>that is required to be carried out and maintained for at least 30 years after the completion of the habitat enhancement works under a</w:t>
            </w:r>
            <w:r>
              <w:t xml:space="preserve"> legally binding agreement</w:t>
            </w:r>
            <w:r w:rsidRPr="00C64566">
              <w:t xml:space="preserve">; and </w:t>
            </w:r>
          </w:p>
          <w:p w14:paraId="59F8325D" w14:textId="00D2DEDF" w:rsidR="00F51E03" w:rsidRDefault="00F51E03" w:rsidP="00F51E03">
            <w:pPr>
              <w:pStyle w:val="PMDefinition1"/>
              <w:numPr>
                <w:ilvl w:val="1"/>
                <w:numId w:val="28"/>
              </w:numPr>
            </w:pPr>
            <w:r w:rsidRPr="006621C9">
              <w:t>which is allocated to the Development on the Land under such conservation covenant or planning obligation or is otherwise contractually allocated to the Development on the Land</w:t>
            </w:r>
            <w:r w:rsidRPr="00A23597">
              <w:t xml:space="preserve"> </w:t>
            </w:r>
          </w:p>
        </w:tc>
      </w:tr>
      <w:tr w:rsidR="00F51E03" w:rsidRPr="00A23597" w14:paraId="167FE5A3" w14:textId="77777777" w:rsidTr="00A34DC0">
        <w:tc>
          <w:tcPr>
            <w:tcW w:w="2835" w:type="dxa"/>
          </w:tcPr>
          <w:p w14:paraId="43F42450" w14:textId="0CA2450B" w:rsidR="00F51E03" w:rsidRPr="00A23597" w:rsidRDefault="00F51E03" w:rsidP="00F51E03">
            <w:pPr>
              <w:pStyle w:val="PMDefinition"/>
              <w:numPr>
                <w:ilvl w:val="0"/>
                <w:numId w:val="10"/>
              </w:numPr>
            </w:pPr>
            <w:r>
              <w:t>“Off-Site S</w:t>
            </w:r>
            <w:r w:rsidRPr="00A23597">
              <w:t>port</w:t>
            </w:r>
            <w:r>
              <w:t>s</w:t>
            </w:r>
            <w:r w:rsidRPr="00A23597">
              <w:t xml:space="preserve"> Contribution</w:t>
            </w:r>
            <w:r>
              <w:t>”</w:t>
            </w:r>
          </w:p>
        </w:tc>
        <w:tc>
          <w:tcPr>
            <w:tcW w:w="6064" w:type="dxa"/>
          </w:tcPr>
          <w:p w14:paraId="4EC19F82" w14:textId="36A692AD" w:rsidR="00F51E03" w:rsidRDefault="00F51E03" w:rsidP="00F51E03">
            <w:pPr>
              <w:pStyle w:val="PMBody"/>
              <w:numPr>
                <w:ilvl w:val="0"/>
                <w:numId w:val="3"/>
              </w:numPr>
              <w:jc w:val="left"/>
            </w:pPr>
            <w:r>
              <w:t xml:space="preserve">means the sum </w:t>
            </w:r>
            <w:r w:rsidRPr="00254005">
              <w:t>of £1,260,000</w:t>
            </w:r>
            <w:r>
              <w:t xml:space="preserve"> (Index Linked) payable towards, either: </w:t>
            </w:r>
          </w:p>
          <w:p w14:paraId="4CE4EE41" w14:textId="77777777" w:rsidR="00F51E03" w:rsidRDefault="00F51E03" w:rsidP="00F51E03">
            <w:pPr>
              <w:pStyle w:val="PMDefinition1"/>
            </w:pPr>
            <w:r>
              <w:t xml:space="preserve">pitch drainage improvement works to the Beech Farm Field pitches; </w:t>
            </w:r>
          </w:p>
          <w:p w14:paraId="0CD5C851" w14:textId="047C070D" w:rsidR="00F51E03" w:rsidRDefault="00F51E03" w:rsidP="00F51E03">
            <w:pPr>
              <w:pStyle w:val="PMDefinition1"/>
              <w:numPr>
                <w:ilvl w:val="0"/>
                <w:numId w:val="0"/>
              </w:numPr>
              <w:ind w:left="851"/>
            </w:pPr>
            <w:r>
              <w:rPr>
                <w:b/>
                <w:bCs/>
              </w:rPr>
              <w:t>OR</w:t>
            </w:r>
            <w:r>
              <w:t xml:space="preserve"> (in the event this is not delivered within the period of five (5) years from the date of the Planning Permission)</w:t>
            </w:r>
          </w:p>
          <w:p w14:paraId="32C9B6B4" w14:textId="77777777" w:rsidR="00F51E03" w:rsidRDefault="00F51E03" w:rsidP="00F51E03">
            <w:pPr>
              <w:pStyle w:val="PMDefinition1"/>
            </w:pPr>
            <w:r w:rsidRPr="00C64566">
              <w:t xml:space="preserve">support sports facilities development at Cuckfield Recreation Ground and/or Whitemans Green and/or Ansty Recreation Ground and North Field </w:t>
            </w:r>
          </w:p>
          <w:p w14:paraId="0821DF4B" w14:textId="61A19715" w:rsidR="00F51E03" w:rsidRPr="00A23597" w:rsidRDefault="00F51E03" w:rsidP="00F51E03">
            <w:pPr>
              <w:pStyle w:val="PMDefinition1"/>
              <w:numPr>
                <w:ilvl w:val="0"/>
                <w:numId w:val="0"/>
              </w:numPr>
            </w:pPr>
            <w:r>
              <w:t xml:space="preserve">payable in accordance with </w:t>
            </w:r>
            <w:r>
              <w:fldChar w:fldCharType="begin"/>
            </w:r>
            <w:r>
              <w:instrText xml:space="preserve"> REF _a71e43360126f476eb09fc1c142572906 \w \h </w:instrText>
            </w:r>
            <w:r>
              <w:fldChar w:fldCharType="separate"/>
            </w:r>
            <w:r>
              <w:t>Schedule 9</w:t>
            </w:r>
            <w:r>
              <w:fldChar w:fldCharType="end"/>
            </w:r>
          </w:p>
        </w:tc>
      </w:tr>
      <w:tr w:rsidR="00F51E03" w:rsidRPr="00A23597" w14:paraId="56A0CAE1" w14:textId="77777777" w:rsidTr="00A34DC0">
        <w:tc>
          <w:tcPr>
            <w:tcW w:w="2835" w:type="dxa"/>
          </w:tcPr>
          <w:p w14:paraId="20844B69" w14:textId="77777777" w:rsidR="00F51E03" w:rsidRPr="00A23597" w:rsidRDefault="00F51E03" w:rsidP="00F51E03">
            <w:pPr>
              <w:pStyle w:val="PMDefinition"/>
              <w:numPr>
                <w:ilvl w:val="0"/>
                <w:numId w:val="10"/>
              </w:numPr>
            </w:pPr>
            <w:r w:rsidRPr="00A23597">
              <w:t>"Open Market Dwelling"</w:t>
            </w:r>
          </w:p>
        </w:tc>
        <w:tc>
          <w:tcPr>
            <w:tcW w:w="6064" w:type="dxa"/>
          </w:tcPr>
          <w:p w14:paraId="0E4DB837" w14:textId="77777777" w:rsidR="00F51E03" w:rsidRPr="00A23597" w:rsidRDefault="00F51E03" w:rsidP="00F51E03">
            <w:pPr>
              <w:pStyle w:val="PMBody"/>
              <w:numPr>
                <w:ilvl w:val="0"/>
                <w:numId w:val="3"/>
              </w:numPr>
            </w:pPr>
            <w:r w:rsidRPr="00A23597">
              <w:t xml:space="preserve">means any Dwelling upon the Land which is not an </w:t>
            </w:r>
            <w:bookmarkStart w:id="151" w:name="_9kMIH5YVt48979BK6is5vfequNa8y6476"/>
            <w:r w:rsidRPr="00A23597">
              <w:t xml:space="preserve">Affordable </w:t>
            </w:r>
            <w:bookmarkEnd w:id="151"/>
            <w:r w:rsidRPr="00A23597">
              <w:t>Housing Unit</w:t>
            </w:r>
          </w:p>
        </w:tc>
      </w:tr>
      <w:tr w:rsidR="00F51E03" w:rsidRPr="00A23597" w14:paraId="0A45F6B4" w14:textId="77777777" w:rsidTr="00A34DC0">
        <w:tc>
          <w:tcPr>
            <w:tcW w:w="2835" w:type="dxa"/>
          </w:tcPr>
          <w:p w14:paraId="0508A0F6" w14:textId="1B6957E3" w:rsidR="00F51E03" w:rsidRPr="007160D9" w:rsidRDefault="00F51E03" w:rsidP="00F51E03">
            <w:pPr>
              <w:pStyle w:val="PMDefinition"/>
              <w:numPr>
                <w:ilvl w:val="0"/>
                <w:numId w:val="10"/>
              </w:numPr>
            </w:pPr>
            <w:r w:rsidRPr="007160D9">
              <w:t>“Open Space”</w:t>
            </w:r>
          </w:p>
        </w:tc>
        <w:tc>
          <w:tcPr>
            <w:tcW w:w="6064" w:type="dxa"/>
          </w:tcPr>
          <w:p w14:paraId="3713B650" w14:textId="7EF6E286" w:rsidR="00F51E03" w:rsidRPr="007160D9" w:rsidRDefault="00F51E03" w:rsidP="00F51E03">
            <w:pPr>
              <w:pStyle w:val="PMBody"/>
              <w:numPr>
                <w:ilvl w:val="0"/>
                <w:numId w:val="3"/>
              </w:numPr>
            </w:pPr>
            <w:r w:rsidRPr="007160D9">
              <w:t xml:space="preserve">means the areas of open greenspace forming part of the Development and to be provided in accordance with the Green and Play Space Specification </w:t>
            </w:r>
          </w:p>
        </w:tc>
      </w:tr>
      <w:tr w:rsidR="00F51E03" w:rsidRPr="00A23597" w14:paraId="76892D94" w14:textId="77777777" w:rsidTr="00A34DC0">
        <w:tc>
          <w:tcPr>
            <w:tcW w:w="2835" w:type="dxa"/>
          </w:tcPr>
          <w:p w14:paraId="7C85208D" w14:textId="25C6A026" w:rsidR="00F51E03" w:rsidRDefault="00F51E03" w:rsidP="00F51E03">
            <w:pPr>
              <w:pStyle w:val="PMDefinition"/>
              <w:numPr>
                <w:ilvl w:val="0"/>
                <w:numId w:val="10"/>
              </w:numPr>
            </w:pPr>
            <w:r>
              <w:lastRenderedPageBreak/>
              <w:t>“Open Space and LEAP Commuted Sum”</w:t>
            </w:r>
          </w:p>
        </w:tc>
        <w:tc>
          <w:tcPr>
            <w:tcW w:w="6064" w:type="dxa"/>
          </w:tcPr>
          <w:p w14:paraId="33B6E950" w14:textId="0E3B3388" w:rsidR="00F51E03" w:rsidRDefault="00F51E03" w:rsidP="00F51E03">
            <w:pPr>
              <w:pStyle w:val="PMBody"/>
            </w:pPr>
            <w:r>
              <w:t>means the sum payable in respect of each Open Space area and LEAP to be applied towards the maintenance and management of such and to be calculated as follows:</w:t>
            </w:r>
          </w:p>
          <w:p w14:paraId="0B2173E3" w14:textId="77777777" w:rsidR="00F51E03" w:rsidRDefault="00F51E03" w:rsidP="00F51E03">
            <w:pPr>
              <w:pStyle w:val="PMBody"/>
            </w:pPr>
            <w:r>
              <w:t xml:space="preserve">A = B X C </w:t>
            </w:r>
          </w:p>
          <w:p w14:paraId="1D678C6E" w14:textId="77777777" w:rsidR="00F51E03" w:rsidRDefault="00F51E03" w:rsidP="00F51E03">
            <w:pPr>
              <w:pStyle w:val="PMBody"/>
            </w:pPr>
            <w:r>
              <w:t>where</w:t>
            </w:r>
          </w:p>
          <w:p w14:paraId="28831DF2" w14:textId="15181C07" w:rsidR="00F51E03" w:rsidRDefault="00F51E03" w:rsidP="00F51E03">
            <w:pPr>
              <w:pStyle w:val="PMBody"/>
            </w:pPr>
            <w:r>
              <w:t>A = is the open space and LEAP commuted sum payable</w:t>
            </w:r>
          </w:p>
          <w:p w14:paraId="4920996A" w14:textId="364757C8" w:rsidR="00F51E03" w:rsidRDefault="00F51E03" w:rsidP="00F51E03">
            <w:pPr>
              <w:pStyle w:val="PMBody"/>
            </w:pPr>
            <w:r>
              <w:t xml:space="preserve">B is the number of hectares that represents the area size of the Open Space and LEAP </w:t>
            </w:r>
          </w:p>
          <w:p w14:paraId="1A3ECE9D" w14:textId="62C9AC9B" w:rsidR="00F51E03" w:rsidRDefault="00F51E03" w:rsidP="00F51E03">
            <w:pPr>
              <w:pStyle w:val="PMBody"/>
            </w:pPr>
            <w:r>
              <w:t>C thirty three thousand four hundred and three pounds thirty one pence (£33,403.31) Index linked</w:t>
            </w:r>
          </w:p>
        </w:tc>
      </w:tr>
      <w:tr w:rsidR="00F51E03" w:rsidRPr="00A23597" w14:paraId="6ACD86BC" w14:textId="77777777" w:rsidTr="00A34DC0">
        <w:tc>
          <w:tcPr>
            <w:tcW w:w="2835" w:type="dxa"/>
          </w:tcPr>
          <w:p w14:paraId="7193FCB7" w14:textId="77777777" w:rsidR="00F51E03" w:rsidRPr="00A23597" w:rsidRDefault="00F51E03" w:rsidP="00F51E03">
            <w:pPr>
              <w:pStyle w:val="PMDefinition"/>
              <w:numPr>
                <w:ilvl w:val="0"/>
                <w:numId w:val="10"/>
              </w:numPr>
            </w:pPr>
            <w:r w:rsidRPr="00A23597">
              <w:t>"Other Eligible Person"</w:t>
            </w:r>
          </w:p>
        </w:tc>
        <w:tc>
          <w:tcPr>
            <w:tcW w:w="6064" w:type="dxa"/>
          </w:tcPr>
          <w:p w14:paraId="5552F6A9" w14:textId="49AF03D6" w:rsidR="00F51E03" w:rsidRPr="00A23597" w:rsidRDefault="00F51E03" w:rsidP="00F51E03">
            <w:pPr>
              <w:pStyle w:val="PMBody"/>
              <w:numPr>
                <w:ilvl w:val="0"/>
                <w:numId w:val="3"/>
              </w:numPr>
            </w:pPr>
            <w:r w:rsidRPr="00A23597">
              <w:t xml:space="preserve">means in the case of a Social Rented Unit or Affordable Rented Unit or a Shared Ownership Unit a person selected by a Registered Provider in accordance with the Nomination Agreement and who is in need of Affordable Housing </w:t>
            </w:r>
            <w:r w:rsidRPr="00DE39A6">
              <w:t xml:space="preserve">and in the case of First Homes means a person who shall meet the Eligibility Criteria (National) and unless </w:t>
            </w:r>
            <w:r>
              <w:t>paragraph </w:t>
            </w:r>
            <w:r>
              <w:fldChar w:fldCharType="begin"/>
            </w:r>
            <w:r>
              <w:instrText xml:space="preserve"> REF _ab1e059a058c94ba4ba75cddea3d203a1 \w \h </w:instrText>
            </w:r>
            <w:r>
              <w:fldChar w:fldCharType="separate"/>
            </w:r>
            <w:r>
              <w:t>11.2</w:t>
            </w:r>
            <w:r>
              <w:fldChar w:fldCharType="end"/>
            </w:r>
            <w:r w:rsidRPr="00DE39A6">
              <w:t xml:space="preserve"> of </w:t>
            </w:r>
            <w:r>
              <w:fldChar w:fldCharType="begin"/>
            </w:r>
            <w:r>
              <w:instrText xml:space="preserve"> REF _Ref230114581 \n \h </w:instrText>
            </w:r>
            <w:r>
              <w:fldChar w:fldCharType="separate"/>
            </w:r>
            <w:r>
              <w:t>Part 1</w:t>
            </w:r>
            <w:r>
              <w:fldChar w:fldCharType="end"/>
            </w:r>
            <w:r>
              <w:t xml:space="preserve"> </w:t>
            </w:r>
            <w:r w:rsidRPr="00DE39A6">
              <w:t xml:space="preserve">of </w:t>
            </w:r>
            <w:r>
              <w:fldChar w:fldCharType="begin"/>
            </w:r>
            <w:r>
              <w:instrText xml:space="preserve"> REF _abeda0ed072724b54be8a75071d2faede \w \h </w:instrText>
            </w:r>
            <w:r>
              <w:fldChar w:fldCharType="separate"/>
            </w:r>
            <w:r>
              <w:t>Schedule 2</w:t>
            </w:r>
            <w:r>
              <w:fldChar w:fldCharType="end"/>
            </w:r>
            <w:r>
              <w:t xml:space="preserve"> </w:t>
            </w:r>
            <w:r w:rsidRPr="00DE39A6">
              <w:t>applies the Eligibility Criteria (Local)</w:t>
            </w:r>
          </w:p>
        </w:tc>
      </w:tr>
      <w:tr w:rsidR="00F51E03" w:rsidRPr="00A23597" w14:paraId="4D8EC759" w14:textId="77777777" w:rsidTr="00A34DC0">
        <w:tc>
          <w:tcPr>
            <w:tcW w:w="2835" w:type="dxa"/>
          </w:tcPr>
          <w:p w14:paraId="69B6D63A" w14:textId="77777777" w:rsidR="00F51E03" w:rsidRPr="00A23597" w:rsidRDefault="00F51E03" w:rsidP="00F51E03">
            <w:pPr>
              <w:pStyle w:val="PMDefinition"/>
              <w:numPr>
                <w:ilvl w:val="0"/>
                <w:numId w:val="10"/>
              </w:numPr>
            </w:pPr>
            <w:r w:rsidRPr="00A23597">
              <w:t>“Overall Scheme Mix”</w:t>
            </w:r>
          </w:p>
        </w:tc>
        <w:tc>
          <w:tcPr>
            <w:tcW w:w="6064" w:type="dxa"/>
          </w:tcPr>
          <w:p w14:paraId="61C86A41" w14:textId="77777777" w:rsidR="00F51E03" w:rsidRDefault="00F51E03" w:rsidP="00F51E03">
            <w:pPr>
              <w:pStyle w:val="PMBody"/>
              <w:numPr>
                <w:ilvl w:val="0"/>
                <w:numId w:val="3"/>
              </w:numPr>
            </w:pPr>
            <w:r w:rsidRPr="00A23597">
              <w:t xml:space="preserve">means the 30% of the total number of Dwellings </w:t>
            </w:r>
            <w:r>
              <w:t xml:space="preserve">to be provided as Affordable Housing Units </w:t>
            </w:r>
            <w:r w:rsidRPr="00A23597">
              <w:t xml:space="preserve">and which shall be split </w:t>
            </w:r>
            <w:r>
              <w:t xml:space="preserve">as: </w:t>
            </w:r>
          </w:p>
          <w:p w14:paraId="3939293F" w14:textId="0E2998C9" w:rsidR="00F51E03" w:rsidRDefault="00F51E03" w:rsidP="00F51E03">
            <w:pPr>
              <w:pStyle w:val="PMBody"/>
              <w:numPr>
                <w:ilvl w:val="0"/>
                <w:numId w:val="47"/>
              </w:numPr>
            </w:pPr>
            <w:r w:rsidRPr="00A23597">
              <w:t>75% Social Rented Units or Affordable Rented Units</w:t>
            </w:r>
            <w:r>
              <w:t>;</w:t>
            </w:r>
            <w:r w:rsidRPr="00A23597">
              <w:t xml:space="preserve"> and </w:t>
            </w:r>
          </w:p>
          <w:p w14:paraId="78838E54" w14:textId="361C54FB" w:rsidR="00F51E03" w:rsidRDefault="00F51E03" w:rsidP="00F51E03">
            <w:pPr>
              <w:pStyle w:val="PMBody"/>
              <w:numPr>
                <w:ilvl w:val="0"/>
                <w:numId w:val="47"/>
              </w:numPr>
            </w:pPr>
            <w:r w:rsidRPr="00A23597">
              <w:t xml:space="preserve">25% </w:t>
            </w:r>
            <w:r>
              <w:t xml:space="preserve">First Homes and/or </w:t>
            </w:r>
            <w:r w:rsidRPr="00A23597">
              <w:t xml:space="preserve">Shared Ownership Units </w:t>
            </w:r>
          </w:p>
          <w:p w14:paraId="264559B2" w14:textId="60F029E1" w:rsidR="00F51E03" w:rsidRPr="00A23597" w:rsidRDefault="00F51E03" w:rsidP="00F51E03">
            <w:pPr>
              <w:pStyle w:val="PMBody"/>
              <w:numPr>
                <w:ilvl w:val="0"/>
                <w:numId w:val="3"/>
              </w:numPr>
            </w:pPr>
            <w:r w:rsidRPr="00A23597">
              <w:t>or such other mix as may be agreed in writing with the District Council from time to time</w:t>
            </w:r>
          </w:p>
        </w:tc>
      </w:tr>
      <w:tr w:rsidR="00F51E03" w:rsidRPr="00A23597" w14:paraId="1A8C35F9" w14:textId="77777777" w:rsidTr="00A34DC0">
        <w:tc>
          <w:tcPr>
            <w:tcW w:w="2835" w:type="dxa"/>
          </w:tcPr>
          <w:p w14:paraId="70850CD2" w14:textId="2D0D90CB" w:rsidR="00F51E03" w:rsidRPr="00322067" w:rsidRDefault="00F51E03" w:rsidP="00F51E03">
            <w:pPr>
              <w:pStyle w:val="PMDefinition"/>
              <w:numPr>
                <w:ilvl w:val="0"/>
                <w:numId w:val="10"/>
              </w:numPr>
            </w:pPr>
            <w:r w:rsidRPr="00322067">
              <w:t>“Parkland Reserve”</w:t>
            </w:r>
          </w:p>
        </w:tc>
        <w:tc>
          <w:tcPr>
            <w:tcW w:w="6064" w:type="dxa"/>
          </w:tcPr>
          <w:p w14:paraId="3B49D564" w14:textId="3253A63D" w:rsidR="00F51E03" w:rsidRPr="00A23597" w:rsidRDefault="00F51E03" w:rsidP="00F51E03">
            <w:pPr>
              <w:pStyle w:val="PMBody"/>
              <w:numPr>
                <w:ilvl w:val="0"/>
                <w:numId w:val="3"/>
              </w:numPr>
            </w:pPr>
            <w:r>
              <w:t xml:space="preserve">means the land </w:t>
            </w:r>
            <w:r w:rsidR="00322067">
              <w:t xml:space="preserve">proposed to be used for Off-Site BNG and </w:t>
            </w:r>
            <w:r>
              <w:t xml:space="preserve">shown edged red on </w:t>
            </w:r>
            <w:r w:rsidR="00322067">
              <w:t>the Parkland Reserve Plan</w:t>
            </w:r>
            <w:r>
              <w:t xml:space="preserve"> </w:t>
            </w:r>
          </w:p>
        </w:tc>
      </w:tr>
      <w:tr w:rsidR="00322067" w:rsidRPr="00A23597" w14:paraId="6DFCDF16" w14:textId="77777777" w:rsidTr="00A34DC0">
        <w:tc>
          <w:tcPr>
            <w:tcW w:w="2835" w:type="dxa"/>
          </w:tcPr>
          <w:p w14:paraId="2A8C4DD0" w14:textId="6107C040" w:rsidR="00322067" w:rsidRPr="00FD330A" w:rsidRDefault="00322067" w:rsidP="00F51E03">
            <w:pPr>
              <w:pStyle w:val="PMDefinition"/>
              <w:numPr>
                <w:ilvl w:val="0"/>
                <w:numId w:val="10"/>
              </w:numPr>
              <w:rPr>
                <w:highlight w:val="cyan"/>
              </w:rPr>
            </w:pPr>
            <w:r>
              <w:rPr>
                <w:highlight w:val="cyan"/>
              </w:rPr>
              <w:t>“Parkland Reserve Plan”</w:t>
            </w:r>
          </w:p>
        </w:tc>
        <w:tc>
          <w:tcPr>
            <w:tcW w:w="6064" w:type="dxa"/>
          </w:tcPr>
          <w:p w14:paraId="6391DDF5" w14:textId="2F0648E5" w:rsidR="00322067" w:rsidRDefault="00322067" w:rsidP="00F51E03">
            <w:pPr>
              <w:pStyle w:val="PMBody"/>
              <w:numPr>
                <w:ilvl w:val="0"/>
                <w:numId w:val="3"/>
              </w:numPr>
            </w:pPr>
            <w:r>
              <w:t xml:space="preserve">means the indicative plan of the Parkland Reserve appended at Appendix </w:t>
            </w:r>
            <w:r w:rsidR="007717DC" w:rsidRPr="004463FD">
              <w:t>10</w:t>
            </w:r>
            <w:r>
              <w:t xml:space="preserve"> to this Deed</w:t>
            </w:r>
          </w:p>
        </w:tc>
      </w:tr>
      <w:tr w:rsidR="00F51E03" w:rsidRPr="00A23597" w14:paraId="75970693" w14:textId="77777777" w:rsidTr="00A34DC0">
        <w:tc>
          <w:tcPr>
            <w:tcW w:w="2835" w:type="dxa"/>
          </w:tcPr>
          <w:p w14:paraId="79827852" w14:textId="77777777" w:rsidR="00F51E03" w:rsidRPr="00A23597" w:rsidRDefault="00F51E03" w:rsidP="00F51E03">
            <w:pPr>
              <w:pStyle w:val="PMDefinition"/>
              <w:numPr>
                <w:ilvl w:val="0"/>
                <w:numId w:val="10"/>
              </w:numPr>
            </w:pPr>
            <w:r w:rsidRPr="00A23597">
              <w:t>"</w:t>
            </w:r>
            <w:r w:rsidRPr="00F51E03">
              <w:rPr>
                <w:highlight w:val="cyan"/>
              </w:rPr>
              <w:t>Payment Notice"</w:t>
            </w:r>
          </w:p>
        </w:tc>
        <w:tc>
          <w:tcPr>
            <w:tcW w:w="6064" w:type="dxa"/>
          </w:tcPr>
          <w:p w14:paraId="1D4EDD93" w14:textId="1F275355" w:rsidR="00F51E03" w:rsidRPr="00A23597" w:rsidRDefault="00F51E03" w:rsidP="00F51E03">
            <w:pPr>
              <w:spacing w:after="240"/>
            </w:pPr>
            <w:r w:rsidRPr="00A23597">
              <w:t xml:space="preserve">means a payment notice in the form attached at </w:t>
            </w:r>
            <w:r w:rsidRPr="000F442B">
              <w:rPr>
                <w:highlight w:val="yellow"/>
              </w:rPr>
              <w:fldChar w:fldCharType="begin"/>
            </w:r>
            <w:r w:rsidRPr="005124CA">
              <w:rPr>
                <w:highlight w:val="yellow"/>
              </w:rPr>
              <w:instrText xml:space="preserve"> REF _Ref517798952 \h </w:instrText>
            </w:r>
            <w:r w:rsidRPr="000F442B">
              <w:rPr>
                <w:highlight w:val="yellow"/>
              </w:rPr>
              <w:instrText xml:space="preserve"> \* MERGEFORMAT </w:instrText>
            </w:r>
            <w:r w:rsidRPr="000F442B">
              <w:rPr>
                <w:highlight w:val="yellow"/>
              </w:rPr>
            </w:r>
            <w:r w:rsidRPr="000F442B">
              <w:rPr>
                <w:highlight w:val="yellow"/>
              </w:rPr>
              <w:fldChar w:fldCharType="end"/>
            </w:r>
            <w:r w:rsidRPr="005124CA">
              <w:rPr>
                <w:highlight w:val="yellow"/>
              </w:rPr>
              <w:t xml:space="preserve">Appendix </w:t>
            </w:r>
            <w:r w:rsidR="007717DC">
              <w:rPr>
                <w:highlight w:val="yellow"/>
              </w:rPr>
              <w:t>15</w:t>
            </w:r>
          </w:p>
        </w:tc>
      </w:tr>
      <w:tr w:rsidR="00F51E03" w:rsidRPr="00A23597" w14:paraId="525C1E09" w14:textId="77777777" w:rsidTr="00A34DC0">
        <w:tc>
          <w:tcPr>
            <w:tcW w:w="2835" w:type="dxa"/>
          </w:tcPr>
          <w:p w14:paraId="3DE41BC1" w14:textId="77777777" w:rsidR="00F51E03" w:rsidRPr="00A23597" w:rsidRDefault="00F51E03" w:rsidP="00F51E03">
            <w:pPr>
              <w:pStyle w:val="PMDefinition"/>
              <w:numPr>
                <w:ilvl w:val="0"/>
                <w:numId w:val="10"/>
              </w:numPr>
            </w:pPr>
            <w:r w:rsidRPr="00A23597">
              <w:t>“Phase”</w:t>
            </w:r>
          </w:p>
        </w:tc>
        <w:tc>
          <w:tcPr>
            <w:tcW w:w="6064" w:type="dxa"/>
          </w:tcPr>
          <w:p w14:paraId="730999BF" w14:textId="77777777" w:rsidR="00F51E03" w:rsidRPr="00A23597" w:rsidRDefault="00F51E03" w:rsidP="00F51E03">
            <w:pPr>
              <w:pStyle w:val="PMBody"/>
              <w:numPr>
                <w:ilvl w:val="0"/>
                <w:numId w:val="3"/>
              </w:numPr>
            </w:pPr>
            <w:r w:rsidRPr="00A23597">
              <w:t>means each and every phase of the Development identified on the Phasing Plan and "Phases" and "Phased" shall be construed accordingly</w:t>
            </w:r>
          </w:p>
        </w:tc>
      </w:tr>
      <w:tr w:rsidR="00F51E03" w:rsidRPr="00A23597" w14:paraId="6357C14C" w14:textId="77777777" w:rsidTr="00A34DC0">
        <w:tc>
          <w:tcPr>
            <w:tcW w:w="2835" w:type="dxa"/>
          </w:tcPr>
          <w:p w14:paraId="32F91D9B" w14:textId="77777777" w:rsidR="00F51E03" w:rsidRPr="00A23597" w:rsidRDefault="00F51E03" w:rsidP="00F51E03">
            <w:pPr>
              <w:pStyle w:val="PMDefinition"/>
              <w:numPr>
                <w:ilvl w:val="0"/>
                <w:numId w:val="10"/>
              </w:numPr>
            </w:pPr>
            <w:r w:rsidRPr="00185B14">
              <w:t>“Phasing Plan”</w:t>
            </w:r>
          </w:p>
        </w:tc>
        <w:tc>
          <w:tcPr>
            <w:tcW w:w="6064" w:type="dxa"/>
          </w:tcPr>
          <w:p w14:paraId="19F19116" w14:textId="7D9C497F" w:rsidR="00F51E03" w:rsidRPr="00A23597" w:rsidRDefault="00F51E03" w:rsidP="00F51E03">
            <w:pPr>
              <w:pStyle w:val="PMBody"/>
              <w:numPr>
                <w:ilvl w:val="0"/>
                <w:numId w:val="3"/>
              </w:numPr>
            </w:pPr>
            <w:r w:rsidRPr="00A23597">
              <w:t xml:space="preserve">means a plan to be approved in writing by the District Council pursuant to </w:t>
            </w:r>
            <w:r w:rsidRPr="0082702F">
              <w:rPr>
                <w:highlight w:val="magenta"/>
              </w:rPr>
              <w:t>condition [X]</w:t>
            </w:r>
            <w:r w:rsidRPr="00A23597">
              <w:t xml:space="preserve"> of the Planning Permission</w:t>
            </w:r>
          </w:p>
        </w:tc>
      </w:tr>
      <w:tr w:rsidR="00F51E03" w:rsidRPr="00A23597" w14:paraId="2E4C7DDD" w14:textId="77777777" w:rsidTr="00A34DC0">
        <w:tc>
          <w:tcPr>
            <w:tcW w:w="2835" w:type="dxa"/>
          </w:tcPr>
          <w:p w14:paraId="520BA18F" w14:textId="32032C70" w:rsidR="00F51E03" w:rsidRPr="00A23597" w:rsidRDefault="00F51E03" w:rsidP="00F51E03">
            <w:pPr>
              <w:pStyle w:val="PMDefinition"/>
              <w:numPr>
                <w:ilvl w:val="0"/>
                <w:numId w:val="10"/>
              </w:numPr>
            </w:pPr>
            <w:r w:rsidRPr="005A2038">
              <w:t>“Phase/Use Specific Travel Plan”</w:t>
            </w:r>
          </w:p>
        </w:tc>
        <w:tc>
          <w:tcPr>
            <w:tcW w:w="6064" w:type="dxa"/>
          </w:tcPr>
          <w:p w14:paraId="2341CC6F" w14:textId="4F89D7EE" w:rsidR="00F51E03" w:rsidRPr="00A23597" w:rsidRDefault="00F51E03" w:rsidP="00F51E03">
            <w:pPr>
              <w:pStyle w:val="PMBody"/>
              <w:numPr>
                <w:ilvl w:val="0"/>
                <w:numId w:val="3"/>
              </w:numPr>
              <w:jc w:val="left"/>
            </w:pPr>
            <w:r w:rsidRPr="005A2038">
              <w:t xml:space="preserve">means the phase or use specific travel plan to be submitted to the County Council for approval pursuant to </w:t>
            </w:r>
            <w:r>
              <w:t xml:space="preserve">paragraph </w:t>
            </w:r>
            <w:r>
              <w:fldChar w:fldCharType="begin"/>
            </w:r>
            <w:r>
              <w:instrText xml:space="preserve"> REF _Ref230702776 \n \h </w:instrText>
            </w:r>
            <w:r>
              <w:fldChar w:fldCharType="separate"/>
            </w:r>
            <w:r>
              <w:t>1.5</w:t>
            </w:r>
            <w:r>
              <w:fldChar w:fldCharType="end"/>
            </w:r>
            <w:r>
              <w:t xml:space="preserve"> </w:t>
            </w:r>
            <w:r w:rsidRPr="005A2038">
              <w:t xml:space="preserve">of </w:t>
            </w:r>
            <w:r>
              <w:fldChar w:fldCharType="begin"/>
            </w:r>
            <w:r>
              <w:instrText xml:space="preserve"> REF _Ref230702803 \n \h </w:instrText>
            </w:r>
            <w:r>
              <w:fldChar w:fldCharType="separate"/>
            </w:r>
            <w:r>
              <w:t>Schedule 13</w:t>
            </w:r>
            <w:r>
              <w:fldChar w:fldCharType="end"/>
            </w:r>
            <w:r>
              <w:t xml:space="preserve"> </w:t>
            </w:r>
            <w:r w:rsidRPr="005A2038">
              <w:t>subject to any amendments agreed in writing by the County Council from time to time</w:t>
            </w:r>
          </w:p>
        </w:tc>
      </w:tr>
      <w:tr w:rsidR="00F51E03" w:rsidRPr="00A23597" w14:paraId="4C59EFBA" w14:textId="77777777" w:rsidTr="00A34DC0">
        <w:tc>
          <w:tcPr>
            <w:tcW w:w="2835" w:type="dxa"/>
          </w:tcPr>
          <w:p w14:paraId="71890D3F" w14:textId="329F5F03" w:rsidR="00F51E03" w:rsidRPr="00A23597" w:rsidRDefault="00F51E03" w:rsidP="00F51E03">
            <w:pPr>
              <w:pStyle w:val="PMDefinition"/>
              <w:numPr>
                <w:ilvl w:val="0"/>
                <w:numId w:val="10"/>
              </w:numPr>
            </w:pPr>
            <w:r w:rsidRPr="006C2EB7">
              <w:t>“Phase/Use Specific Travel Plan Co-ordinator”</w:t>
            </w:r>
          </w:p>
        </w:tc>
        <w:tc>
          <w:tcPr>
            <w:tcW w:w="6064" w:type="dxa"/>
          </w:tcPr>
          <w:p w14:paraId="31CE2478" w14:textId="270CB3C2" w:rsidR="00F51E03" w:rsidRPr="00A23597" w:rsidRDefault="00F51E03" w:rsidP="00F51E03">
            <w:pPr>
              <w:pStyle w:val="PMBody"/>
              <w:numPr>
                <w:ilvl w:val="0"/>
                <w:numId w:val="3"/>
              </w:numPr>
              <w:jc w:val="left"/>
            </w:pPr>
            <w:r w:rsidRPr="006C2EB7">
              <w:t>means the person appointed by the Owner responsible for securing the implementation of the Phase/Use Specific Travel Plan</w:t>
            </w:r>
          </w:p>
        </w:tc>
      </w:tr>
      <w:tr w:rsidR="00F51E03" w:rsidRPr="00A23597" w14:paraId="7E650AE6" w14:textId="77777777" w:rsidTr="00A34DC0">
        <w:tc>
          <w:tcPr>
            <w:tcW w:w="2835" w:type="dxa"/>
          </w:tcPr>
          <w:p w14:paraId="3EF6453F" w14:textId="77777777" w:rsidR="00F51E03" w:rsidRPr="00CA2BFA" w:rsidRDefault="00F51E03" w:rsidP="00F51E03">
            <w:pPr>
              <w:pStyle w:val="PMDefinition"/>
              <w:numPr>
                <w:ilvl w:val="0"/>
                <w:numId w:val="10"/>
              </w:numPr>
            </w:pPr>
            <w:r w:rsidRPr="00CA2BFA">
              <w:lastRenderedPageBreak/>
              <w:t>“Planning Appeal”</w:t>
            </w:r>
          </w:p>
        </w:tc>
        <w:tc>
          <w:tcPr>
            <w:tcW w:w="6064" w:type="dxa"/>
          </w:tcPr>
          <w:p w14:paraId="08CB6818" w14:textId="77777777" w:rsidR="00F51E03" w:rsidRPr="00CA2BFA" w:rsidRDefault="00F51E03" w:rsidP="00F51E03">
            <w:pPr>
              <w:pStyle w:val="PMBody"/>
              <w:numPr>
                <w:ilvl w:val="0"/>
                <w:numId w:val="3"/>
              </w:numPr>
            </w:pPr>
            <w:r w:rsidRPr="00CA2BFA">
              <w:t>means the appeal made under section 78 of the 1990 Act in respect of the District Council's refusal of the Application which has been allocated PINS reference 6002030</w:t>
            </w:r>
          </w:p>
        </w:tc>
      </w:tr>
      <w:tr w:rsidR="00F51E03" w:rsidRPr="00A23597" w14:paraId="2A32972D" w14:textId="77777777" w:rsidTr="00A34DC0">
        <w:tc>
          <w:tcPr>
            <w:tcW w:w="2835" w:type="dxa"/>
          </w:tcPr>
          <w:p w14:paraId="056023E0" w14:textId="77777777" w:rsidR="00F51E03" w:rsidRPr="00CA2BFA" w:rsidRDefault="00F51E03" w:rsidP="00F51E03">
            <w:pPr>
              <w:pStyle w:val="PMDefinition"/>
              <w:numPr>
                <w:ilvl w:val="0"/>
                <w:numId w:val="10"/>
              </w:numPr>
            </w:pPr>
            <w:r w:rsidRPr="00CA2BFA">
              <w:t xml:space="preserve">“Planning Inspector” </w:t>
            </w:r>
          </w:p>
        </w:tc>
        <w:tc>
          <w:tcPr>
            <w:tcW w:w="6064" w:type="dxa"/>
          </w:tcPr>
          <w:p w14:paraId="544D07D7" w14:textId="687A8EB7" w:rsidR="00F51E03" w:rsidRPr="00CA2BFA" w:rsidRDefault="00F51E03" w:rsidP="00F51E03">
            <w:pPr>
              <w:pStyle w:val="PMBody"/>
              <w:numPr>
                <w:ilvl w:val="0"/>
                <w:numId w:val="3"/>
              </w:numPr>
            </w:pPr>
            <w:r w:rsidRPr="00CA2BFA">
              <w:t>means the Inspector appointed by the Secretary of State to determine the Planning Permission</w:t>
            </w:r>
            <w:r>
              <w:t xml:space="preserve"> or to report to the Secretary of State for them to determine the Planning Permission pursuant to the Planning Appeal </w:t>
            </w:r>
          </w:p>
        </w:tc>
      </w:tr>
      <w:tr w:rsidR="00F51E03" w:rsidRPr="00A23597" w14:paraId="69493CB6" w14:textId="77777777" w:rsidTr="00A34DC0">
        <w:tc>
          <w:tcPr>
            <w:tcW w:w="2835" w:type="dxa"/>
          </w:tcPr>
          <w:p w14:paraId="71DE6B8B" w14:textId="77777777" w:rsidR="00F51E03" w:rsidRPr="00A23597" w:rsidRDefault="00F51E03" w:rsidP="00F51E03">
            <w:pPr>
              <w:pStyle w:val="PMDefinition"/>
              <w:numPr>
                <w:ilvl w:val="0"/>
                <w:numId w:val="10"/>
              </w:numPr>
            </w:pPr>
            <w:r w:rsidRPr="00A23597">
              <w:t>"</w:t>
            </w:r>
            <w:bookmarkStart w:id="152" w:name="_9kR3WTr2456EGYPhkyuvuXQz807I96C"/>
            <w:bookmarkStart w:id="153" w:name="_9kR3WTr24588AaPhkyuvuXQz807I96C"/>
            <w:r w:rsidRPr="00A23597">
              <w:t>Planning Permission</w:t>
            </w:r>
            <w:bookmarkEnd w:id="152"/>
            <w:bookmarkEnd w:id="153"/>
            <w:r w:rsidRPr="00A23597">
              <w:t>"</w:t>
            </w:r>
          </w:p>
        </w:tc>
        <w:tc>
          <w:tcPr>
            <w:tcW w:w="6064" w:type="dxa"/>
          </w:tcPr>
          <w:p w14:paraId="7CD0974C" w14:textId="77777777" w:rsidR="00F51E03" w:rsidRPr="00A23597" w:rsidRDefault="00F51E03" w:rsidP="00F51E03">
            <w:pPr>
              <w:pStyle w:val="PMBody"/>
              <w:numPr>
                <w:ilvl w:val="0"/>
                <w:numId w:val="3"/>
              </w:numPr>
            </w:pPr>
            <w:r w:rsidRPr="00A23597">
              <w:t xml:space="preserve">means the planning permission granted pursuant to the Planning Appeal </w:t>
            </w:r>
          </w:p>
        </w:tc>
      </w:tr>
      <w:tr w:rsidR="00F51E03" w:rsidRPr="00A23597" w14:paraId="16C435C3" w14:textId="77777777" w:rsidTr="00A34DC0">
        <w:tc>
          <w:tcPr>
            <w:tcW w:w="2835" w:type="dxa"/>
          </w:tcPr>
          <w:p w14:paraId="6769C020" w14:textId="588B4868" w:rsidR="00F51E03" w:rsidRPr="00A23597" w:rsidRDefault="00F51E03" w:rsidP="00F51E03">
            <w:pPr>
              <w:pStyle w:val="PMDefinition"/>
              <w:numPr>
                <w:ilvl w:val="0"/>
                <w:numId w:val="10"/>
              </w:numPr>
            </w:pPr>
            <w:r>
              <w:t>“Play Space”</w:t>
            </w:r>
          </w:p>
        </w:tc>
        <w:tc>
          <w:tcPr>
            <w:tcW w:w="6064" w:type="dxa"/>
          </w:tcPr>
          <w:p w14:paraId="5EFC793E" w14:textId="2BB1FB3D" w:rsidR="00F51E03" w:rsidRPr="00A23597" w:rsidRDefault="00F51E03" w:rsidP="00F51E03">
            <w:pPr>
              <w:pStyle w:val="PMBody"/>
              <w:numPr>
                <w:ilvl w:val="0"/>
                <w:numId w:val="3"/>
              </w:numPr>
            </w:pPr>
            <w:r>
              <w:t>means the LEAPs, the NEAP and MUGA to be provided on the Land</w:t>
            </w:r>
          </w:p>
        </w:tc>
      </w:tr>
      <w:tr w:rsidR="00F51E03" w:rsidRPr="00A23597" w14:paraId="06AE13F5" w14:textId="77777777" w:rsidTr="00A34DC0">
        <w:tc>
          <w:tcPr>
            <w:tcW w:w="2835" w:type="dxa"/>
          </w:tcPr>
          <w:p w14:paraId="007C3D04" w14:textId="050F640B" w:rsidR="00F51E03" w:rsidRPr="00A23597" w:rsidRDefault="00F51E03" w:rsidP="00F51E03">
            <w:pPr>
              <w:pStyle w:val="PMDefinition"/>
              <w:numPr>
                <w:ilvl w:val="0"/>
                <w:numId w:val="10"/>
              </w:numPr>
            </w:pPr>
            <w:r w:rsidRPr="006E2CFC">
              <w:t>“Plot Passport”</w:t>
            </w:r>
          </w:p>
        </w:tc>
        <w:tc>
          <w:tcPr>
            <w:tcW w:w="6064" w:type="dxa"/>
          </w:tcPr>
          <w:p w14:paraId="12BCC35E" w14:textId="77777777" w:rsidR="00F51E03" w:rsidRDefault="00F51E03" w:rsidP="00F51E03">
            <w:pPr>
              <w:pStyle w:val="PMBody"/>
            </w:pPr>
            <w:r>
              <w:t>a summary of the design parameters for a given plot which constitutes a key reference point for the purchaser, capturing relevant information from the Planning Permission, setting out:</w:t>
            </w:r>
          </w:p>
          <w:p w14:paraId="6E9F9A54" w14:textId="04730D70" w:rsidR="00F51E03" w:rsidRDefault="00F51E03" w:rsidP="00F51E03">
            <w:pPr>
              <w:pStyle w:val="PMDefinition1"/>
            </w:pPr>
            <w:r>
              <w:t>the rules for design,</w:t>
            </w:r>
          </w:p>
          <w:p w14:paraId="7BF076A8" w14:textId="74674DAB" w:rsidR="00F51E03" w:rsidRDefault="00F51E03" w:rsidP="00F51E03">
            <w:pPr>
              <w:pStyle w:val="PMDefinition1"/>
            </w:pPr>
            <w:r>
              <w:t xml:space="preserve">a summary of the main features to be delivered including a design code (where relevant), design constraints and procedural requirements, </w:t>
            </w:r>
          </w:p>
          <w:p w14:paraId="53050BD5" w14:textId="40C3F928" w:rsidR="00F51E03" w:rsidRDefault="00F51E03" w:rsidP="00F51E03">
            <w:pPr>
              <w:pStyle w:val="PMDefinition1"/>
            </w:pPr>
            <w:r>
              <w:t>plot location,</w:t>
            </w:r>
          </w:p>
          <w:p w14:paraId="03A3CD83" w14:textId="1CD4C193" w:rsidR="00F51E03" w:rsidRDefault="00F51E03" w:rsidP="00F51E03">
            <w:pPr>
              <w:pStyle w:val="PMDefinition1"/>
            </w:pPr>
            <w:r>
              <w:t>details of the developable footprint including:</w:t>
            </w:r>
          </w:p>
          <w:p w14:paraId="3E0FD9FB" w14:textId="09A27B86" w:rsidR="00F51E03" w:rsidRDefault="00F51E03" w:rsidP="00F51E03">
            <w:pPr>
              <w:pStyle w:val="PMDefinition2"/>
            </w:pPr>
            <w:r>
              <w:t>permissible building lines,</w:t>
            </w:r>
          </w:p>
          <w:p w14:paraId="012A3F4A" w14:textId="0FEE1B45" w:rsidR="00F51E03" w:rsidRDefault="00F51E03" w:rsidP="00F51E03">
            <w:pPr>
              <w:pStyle w:val="PMDefinition2"/>
            </w:pPr>
            <w:r>
              <w:t>separation distances, heights, and footprints,</w:t>
            </w:r>
          </w:p>
          <w:p w14:paraId="4CCAA9D6" w14:textId="365642FA" w:rsidR="00F51E03" w:rsidRDefault="00F51E03" w:rsidP="00F51E03">
            <w:pPr>
              <w:pStyle w:val="PMDefinition2"/>
            </w:pPr>
            <w:r>
              <w:t>proximity constraints to neighbouring buildings,</w:t>
            </w:r>
          </w:p>
          <w:p w14:paraId="15E25A2D" w14:textId="15ABCF17" w:rsidR="00F51E03" w:rsidRDefault="00F51E03" w:rsidP="00F51E03">
            <w:pPr>
              <w:pStyle w:val="PMDefinition2"/>
            </w:pPr>
            <w:r>
              <w:t>the part of the plot where a new house can be constructed,</w:t>
            </w:r>
          </w:p>
          <w:p w14:paraId="27AA30B6" w14:textId="0D917AC8" w:rsidR="00F51E03" w:rsidRDefault="00F51E03" w:rsidP="00F51E03">
            <w:pPr>
              <w:pStyle w:val="PMDefinition1"/>
            </w:pPr>
            <w:r>
              <w:t>the number of dwellings that can be built on a single plot,</w:t>
            </w:r>
          </w:p>
          <w:p w14:paraId="393D7B40" w14:textId="2F1D88E5" w:rsidR="00F51E03" w:rsidRPr="00A23597" w:rsidRDefault="00F51E03" w:rsidP="00F51E03">
            <w:pPr>
              <w:pStyle w:val="PMDefinition1"/>
            </w:pPr>
            <w:r>
              <w:t>and any other pertinent details, including car parking and access location</w:t>
            </w:r>
          </w:p>
        </w:tc>
      </w:tr>
      <w:tr w:rsidR="00F51E03" w:rsidRPr="00A23597" w14:paraId="350B99E0" w14:textId="77777777" w:rsidTr="00A34DC0">
        <w:tc>
          <w:tcPr>
            <w:tcW w:w="2835" w:type="dxa"/>
          </w:tcPr>
          <w:p w14:paraId="39AB06EE" w14:textId="77777777" w:rsidR="00F51E03" w:rsidRPr="00A23597" w:rsidRDefault="00F51E03" w:rsidP="00F51E03">
            <w:pPr>
              <w:pStyle w:val="PMDefinition"/>
              <w:numPr>
                <w:ilvl w:val="0"/>
                <w:numId w:val="10"/>
              </w:numPr>
            </w:pPr>
            <w:r w:rsidRPr="00A23597">
              <w:t>“Police Contribution”</w:t>
            </w:r>
          </w:p>
        </w:tc>
        <w:tc>
          <w:tcPr>
            <w:tcW w:w="6064" w:type="dxa"/>
          </w:tcPr>
          <w:p w14:paraId="7135B91E" w14:textId="609067DD" w:rsidR="00F51E03" w:rsidRPr="00A23597" w:rsidRDefault="00F51E03" w:rsidP="00F51E03">
            <w:pPr>
              <w:pStyle w:val="PMBody"/>
              <w:numPr>
                <w:ilvl w:val="0"/>
                <w:numId w:val="3"/>
              </w:numPr>
            </w:pPr>
            <w:r w:rsidRPr="00A23597">
              <w:t>means the sum of £</w:t>
            </w:r>
            <w:r>
              <w:t>232,142.10 (Index Linked) t</w:t>
            </w:r>
            <w:r w:rsidRPr="00A23597">
              <w:t>o be used towards</w:t>
            </w:r>
            <w:r>
              <w:t xml:space="preserve"> recruitment, training, equipment, premises and fleet for Sussex Police payable in accordance with </w:t>
            </w:r>
            <w:r>
              <w:fldChar w:fldCharType="begin"/>
            </w:r>
            <w:r>
              <w:instrText xml:space="preserve"> REF _a4443b435827c4b658106c45265607d70 \w \h </w:instrText>
            </w:r>
            <w:r>
              <w:fldChar w:fldCharType="separate"/>
            </w:r>
            <w:r>
              <w:t>Schedule 1</w:t>
            </w:r>
            <w:r>
              <w:fldChar w:fldCharType="end"/>
            </w:r>
          </w:p>
        </w:tc>
      </w:tr>
      <w:tr w:rsidR="00F51E03" w:rsidRPr="00A23597" w14:paraId="197AD308" w14:textId="77777777" w:rsidTr="005124CA">
        <w:trPr>
          <w:trHeight w:val="1433"/>
        </w:trPr>
        <w:tc>
          <w:tcPr>
            <w:tcW w:w="2835" w:type="dxa"/>
          </w:tcPr>
          <w:p w14:paraId="191B0875" w14:textId="77777777" w:rsidR="00F51E03" w:rsidRPr="00A23597" w:rsidRDefault="00F51E03" w:rsidP="00F51E03">
            <w:pPr>
              <w:pStyle w:val="PMDefinition"/>
              <w:numPr>
                <w:ilvl w:val="0"/>
                <w:numId w:val="10"/>
              </w:numPr>
            </w:pPr>
            <w:r w:rsidRPr="00A23597">
              <w:t>"Practical Completion"</w:t>
            </w:r>
          </w:p>
        </w:tc>
        <w:tc>
          <w:tcPr>
            <w:tcW w:w="6064" w:type="dxa"/>
          </w:tcPr>
          <w:p w14:paraId="3D20416D" w14:textId="3DE9F058" w:rsidR="00F51E03" w:rsidRPr="00A23597" w:rsidRDefault="00F51E03" w:rsidP="00F51E03">
            <w:pPr>
              <w:pStyle w:val="PMBody"/>
              <w:numPr>
                <w:ilvl w:val="0"/>
                <w:numId w:val="3"/>
              </w:numPr>
            </w:pPr>
            <w:r w:rsidRPr="00A23597">
              <w:t xml:space="preserve">means the issue of the Certificate of Practical Completion by the </w:t>
            </w:r>
            <w:r>
              <w:t xml:space="preserve">Owner </w:t>
            </w:r>
            <w:r w:rsidRPr="00A23597">
              <w:t xml:space="preserve">or their architect or in the event that the Development is constructed by a party other than the </w:t>
            </w:r>
            <w:r>
              <w:t xml:space="preserve">Owner </w:t>
            </w:r>
            <w:r w:rsidRPr="00A23597">
              <w:t>the issue of a Certificate of Practical Completion by that other party or their architects</w:t>
            </w:r>
          </w:p>
        </w:tc>
      </w:tr>
      <w:tr w:rsidR="00CB2895" w:rsidRPr="00A23597" w14:paraId="0ED9836A" w14:textId="77777777" w:rsidTr="005124CA">
        <w:trPr>
          <w:trHeight w:val="1433"/>
        </w:trPr>
        <w:tc>
          <w:tcPr>
            <w:tcW w:w="2835" w:type="dxa"/>
          </w:tcPr>
          <w:p w14:paraId="3D95C6F8" w14:textId="13798E24" w:rsidR="00CB2895" w:rsidRPr="00A23597" w:rsidRDefault="00CB2895" w:rsidP="00F51E03">
            <w:pPr>
              <w:pStyle w:val="PMDefinition"/>
              <w:numPr>
                <w:ilvl w:val="0"/>
                <w:numId w:val="10"/>
              </w:numPr>
            </w:pPr>
            <w:r>
              <w:t>“Practical Completion Information”</w:t>
            </w:r>
          </w:p>
        </w:tc>
        <w:tc>
          <w:tcPr>
            <w:tcW w:w="6064" w:type="dxa"/>
          </w:tcPr>
          <w:p w14:paraId="2BFC7FF2" w14:textId="056374B4" w:rsidR="00CB2895" w:rsidRDefault="00CB2895" w:rsidP="00CB2895">
            <w:pPr>
              <w:pStyle w:val="PMBody"/>
              <w:numPr>
                <w:ilvl w:val="0"/>
                <w:numId w:val="0"/>
              </w:numPr>
            </w:pPr>
            <w:r>
              <w:t xml:space="preserve">means in respect of the Green and Play Spaces, the Neighbourhood Centre and Sports Facilities, the following information shall be provided to the District Council: </w:t>
            </w:r>
          </w:p>
          <w:p w14:paraId="5540FCC0" w14:textId="4A4BC8DF" w:rsidR="00CB2895" w:rsidRDefault="00CB2895" w:rsidP="006923F8">
            <w:pPr>
              <w:pStyle w:val="PMBody"/>
              <w:numPr>
                <w:ilvl w:val="0"/>
                <w:numId w:val="168"/>
              </w:numPr>
              <w:ind w:left="851" w:hanging="851"/>
            </w:pPr>
            <w:r>
              <w:t xml:space="preserve">confirmation that the works have been completed in accordance with the relevant construction contract and </w:t>
            </w:r>
            <w:r>
              <w:lastRenderedPageBreak/>
              <w:t>are free from apparent defects subject only to minor defects which do not affect or impair the use enjoyment occupation and /or fitting out of the works</w:t>
            </w:r>
          </w:p>
          <w:p w14:paraId="392D2752" w14:textId="1A96DC5B" w:rsidR="00CB2895" w:rsidRDefault="00CB2895" w:rsidP="006923F8">
            <w:pPr>
              <w:pStyle w:val="PMBody"/>
              <w:numPr>
                <w:ilvl w:val="0"/>
                <w:numId w:val="168"/>
              </w:numPr>
              <w:ind w:left="851" w:hanging="851"/>
            </w:pPr>
            <w:r>
              <w:t>the collateral warranties as provided by in the construction contract have been provided from the relevant subcontractors</w:t>
            </w:r>
          </w:p>
          <w:p w14:paraId="144A38E7" w14:textId="73213D1C" w:rsidR="00CB2895" w:rsidRDefault="00CB2895" w:rsidP="006923F8">
            <w:pPr>
              <w:pStyle w:val="PMBody"/>
              <w:numPr>
                <w:ilvl w:val="0"/>
                <w:numId w:val="168"/>
              </w:numPr>
              <w:ind w:left="851" w:hanging="851"/>
            </w:pPr>
            <w:r>
              <w:t>all testing calibration regulation or adjustment required by the construction contract has been successfully completed and passed</w:t>
            </w:r>
          </w:p>
          <w:p w14:paraId="28FBD6F2" w14:textId="77777777" w:rsidR="0097682F" w:rsidRDefault="00CB2895" w:rsidP="006923F8">
            <w:pPr>
              <w:pStyle w:val="PMBody"/>
              <w:numPr>
                <w:ilvl w:val="0"/>
                <w:numId w:val="168"/>
              </w:numPr>
              <w:ind w:left="851" w:hanging="851"/>
            </w:pPr>
            <w:r>
              <w:t>all records and documents including commissioning data, maintenance handover schedules, manufacturers’ warranties, operation certificates operation and maintenance manuals as built drawings and commissioning schedules in relation to the works and design and required by the construction contract have been provided</w:t>
            </w:r>
          </w:p>
          <w:p w14:paraId="0A05A63C" w14:textId="3F8574B2" w:rsidR="00CB2895" w:rsidRDefault="0097682F" w:rsidP="006923F8">
            <w:pPr>
              <w:pStyle w:val="PMBody"/>
              <w:numPr>
                <w:ilvl w:val="0"/>
                <w:numId w:val="168"/>
              </w:numPr>
              <w:ind w:left="851" w:hanging="851"/>
            </w:pPr>
            <w:r>
              <w:t>h</w:t>
            </w:r>
            <w:r w:rsidR="00CB2895">
              <w:t xml:space="preserve">ealth and </w:t>
            </w:r>
            <w:r>
              <w:t>s</w:t>
            </w:r>
            <w:r w:rsidR="00CB2895">
              <w:t>afety files</w:t>
            </w:r>
            <w:r>
              <w:t>,</w:t>
            </w:r>
            <w:r w:rsidR="00CB2895">
              <w:t xml:space="preserve"> </w:t>
            </w:r>
          </w:p>
          <w:p w14:paraId="35FEE665" w14:textId="7E838A7F" w:rsidR="0097682F" w:rsidRPr="00A23597" w:rsidRDefault="0097682F" w:rsidP="006923F8">
            <w:pPr>
              <w:pStyle w:val="PMBody"/>
              <w:numPr>
                <w:ilvl w:val="0"/>
                <w:numId w:val="0"/>
              </w:numPr>
            </w:pPr>
            <w:r>
              <w:t>SUBJECT TO any such redactions as the Owner considers is reasonably necessary including in respect to any commercially sensitive information</w:t>
            </w:r>
          </w:p>
        </w:tc>
      </w:tr>
      <w:tr w:rsidR="00F51E03" w:rsidRPr="00A23597" w14:paraId="40A315F2" w14:textId="77777777" w:rsidTr="00A34DC0">
        <w:tc>
          <w:tcPr>
            <w:tcW w:w="2835" w:type="dxa"/>
          </w:tcPr>
          <w:p w14:paraId="387A708B" w14:textId="6DE6F265" w:rsidR="00F51E03" w:rsidRPr="00CD4E84" w:rsidRDefault="00F51E03" w:rsidP="00F51E03">
            <w:pPr>
              <w:pStyle w:val="PMDefinition"/>
              <w:numPr>
                <w:ilvl w:val="0"/>
                <w:numId w:val="10"/>
              </w:numPr>
              <w:rPr>
                <w:bCs/>
              </w:rPr>
            </w:pPr>
            <w:r w:rsidRPr="00CD4E84">
              <w:rPr>
                <w:bCs/>
              </w:rPr>
              <w:lastRenderedPageBreak/>
              <w:t>“</w:t>
            </w:r>
            <w:r w:rsidRPr="005124CA">
              <w:rPr>
                <w:bCs/>
              </w:rPr>
              <w:t>Price Cap”</w:t>
            </w:r>
          </w:p>
        </w:tc>
        <w:tc>
          <w:tcPr>
            <w:tcW w:w="6064" w:type="dxa"/>
          </w:tcPr>
          <w:p w14:paraId="4C3C4EAD" w14:textId="4FEE021A" w:rsidR="00F51E03" w:rsidRPr="00A23597" w:rsidRDefault="00F51E03" w:rsidP="00F51E03">
            <w:pPr>
              <w:pStyle w:val="PMBody"/>
              <w:numPr>
                <w:ilvl w:val="0"/>
                <w:numId w:val="3"/>
              </w:numPr>
            </w:pPr>
            <w:r w:rsidRPr="00C030B8">
              <w:t>means the amount for which the First Home is sold after the application of the Discount Market Price which on its first Disposal shall not exceed Two Hundred and Fifty Thousand Pounds (£250,000) or such other amount as may be published from time to time by the Secretary of State</w:t>
            </w:r>
          </w:p>
        </w:tc>
      </w:tr>
      <w:tr w:rsidR="00F51E03" w:rsidRPr="00A23597" w14:paraId="1CCAC0F1" w14:textId="77777777" w:rsidTr="00A34DC0">
        <w:tc>
          <w:tcPr>
            <w:tcW w:w="2835" w:type="dxa"/>
          </w:tcPr>
          <w:p w14:paraId="686044C9" w14:textId="450E3D84" w:rsidR="00F51E03" w:rsidRPr="00CD4E84" w:rsidRDefault="00F51E03" w:rsidP="00F51E03">
            <w:pPr>
              <w:pStyle w:val="PMDefinition"/>
              <w:numPr>
                <w:ilvl w:val="0"/>
                <w:numId w:val="10"/>
              </w:numPr>
              <w:rPr>
                <w:bCs/>
              </w:rPr>
            </w:pPr>
            <w:r>
              <w:rPr>
                <w:bCs/>
              </w:rPr>
              <w:t>“Primary Resident”</w:t>
            </w:r>
          </w:p>
        </w:tc>
        <w:tc>
          <w:tcPr>
            <w:tcW w:w="6064" w:type="dxa"/>
          </w:tcPr>
          <w:p w14:paraId="53E0DFE1" w14:textId="77AE0134" w:rsidR="00F51E03" w:rsidRDefault="00F51E03" w:rsidP="00F51E03">
            <w:r>
              <w:t xml:space="preserve">means a person who </w:t>
            </w:r>
            <w:r w:rsidR="002A0261">
              <w:t xml:space="preserve">requires Residential Care </w:t>
            </w:r>
            <w:r w:rsidR="00F936AD" w:rsidRPr="00F936AD">
              <w:t>and is</w:t>
            </w:r>
            <w:r w:rsidR="00F936AD">
              <w:t xml:space="preserve"> </w:t>
            </w:r>
            <w:r w:rsidR="00F936AD" w:rsidRPr="00F936AD">
              <w:t>aged 60</w:t>
            </w:r>
            <w:r w:rsidR="00F936AD">
              <w:t xml:space="preserve"> or older (save for where Extra Care is provided they shall be aged 65 or older) in </w:t>
            </w:r>
            <w:r w:rsidR="00F936AD" w:rsidRPr="00F936AD">
              <w:t>on the date of take up of residence</w:t>
            </w:r>
          </w:p>
          <w:p w14:paraId="503BAF8E" w14:textId="04C3AF15" w:rsidR="00F51E03" w:rsidRPr="00C030B8" w:rsidRDefault="00F51E03" w:rsidP="00F51E03"/>
        </w:tc>
      </w:tr>
      <w:tr w:rsidR="00F51E03" w:rsidRPr="00A23597" w14:paraId="27D64BA2" w14:textId="77777777" w:rsidTr="00A34DC0">
        <w:tc>
          <w:tcPr>
            <w:tcW w:w="2835" w:type="dxa"/>
          </w:tcPr>
          <w:p w14:paraId="17FEAAFB" w14:textId="162C2113" w:rsidR="00F51E03" w:rsidRPr="00A23597" w:rsidRDefault="00F51E03" w:rsidP="00F51E03">
            <w:pPr>
              <w:pStyle w:val="PMDefinition"/>
              <w:numPr>
                <w:ilvl w:val="0"/>
                <w:numId w:val="10"/>
              </w:numPr>
            </w:pPr>
            <w:r w:rsidRPr="00A23597">
              <w:t>“Primary School</w:t>
            </w:r>
            <w:r>
              <w:t xml:space="preserve"> Facility</w:t>
            </w:r>
            <w:r w:rsidRPr="00A23597">
              <w:t>”</w:t>
            </w:r>
          </w:p>
        </w:tc>
        <w:tc>
          <w:tcPr>
            <w:tcW w:w="6064" w:type="dxa"/>
          </w:tcPr>
          <w:p w14:paraId="1FF22731" w14:textId="38401C7C" w:rsidR="00F51E03" w:rsidRPr="00A23597" w:rsidRDefault="00F51E03" w:rsidP="00F51E03">
            <w:pPr>
              <w:pStyle w:val="PMBody"/>
              <w:numPr>
                <w:ilvl w:val="0"/>
                <w:numId w:val="3"/>
              </w:numPr>
            </w:pPr>
            <w:r w:rsidRPr="00A23597">
              <w:t xml:space="preserve">means a </w:t>
            </w:r>
            <w:r>
              <w:t xml:space="preserve">two </w:t>
            </w:r>
            <w:r w:rsidRPr="00A23597">
              <w:t xml:space="preserve">form entry </w:t>
            </w:r>
            <w:r>
              <w:t xml:space="preserve">(FE) </w:t>
            </w:r>
            <w:r w:rsidRPr="00A23597">
              <w:t xml:space="preserve">primary school with associated facilities and hard and soft play areas and </w:t>
            </w:r>
            <w:r w:rsidRPr="00554EE6">
              <w:t>early years facility and special support centre</w:t>
            </w:r>
            <w:r>
              <w:t xml:space="preserve"> provided as part of the Development on the Primary School Land in accordance with the Primary School Facility Scheme</w:t>
            </w:r>
          </w:p>
        </w:tc>
      </w:tr>
      <w:tr w:rsidR="00F51E03" w:rsidRPr="00A23597" w14:paraId="18502B6B" w14:textId="77777777" w:rsidTr="00A34DC0">
        <w:tc>
          <w:tcPr>
            <w:tcW w:w="2835" w:type="dxa"/>
          </w:tcPr>
          <w:p w14:paraId="530956C8" w14:textId="2E93B39D" w:rsidR="00F51E03" w:rsidRPr="00F51E03" w:rsidRDefault="00F51E03" w:rsidP="00F51E03">
            <w:pPr>
              <w:pStyle w:val="PMDefinition"/>
              <w:numPr>
                <w:ilvl w:val="0"/>
                <w:numId w:val="10"/>
              </w:numPr>
              <w:rPr>
                <w:highlight w:val="cyan"/>
              </w:rPr>
            </w:pPr>
            <w:r w:rsidRPr="00F51E03">
              <w:rPr>
                <w:highlight w:val="cyan"/>
              </w:rPr>
              <w:t>“Primary School Land”</w:t>
            </w:r>
          </w:p>
        </w:tc>
        <w:tc>
          <w:tcPr>
            <w:tcW w:w="6064" w:type="dxa"/>
          </w:tcPr>
          <w:p w14:paraId="2853221B" w14:textId="419513D4" w:rsidR="00F51E03" w:rsidRPr="00A23597" w:rsidRDefault="00F51E03" w:rsidP="00F51E03">
            <w:pPr>
              <w:pStyle w:val="PMBody"/>
              <w:numPr>
                <w:ilvl w:val="0"/>
                <w:numId w:val="3"/>
              </w:numPr>
            </w:pPr>
            <w:r>
              <w:t xml:space="preserve">means the land on which the Primary Education Facility shall be constructed on the Land comprising 2.1 ha and shown indicatively on </w:t>
            </w:r>
            <w:r w:rsidR="00322067">
              <w:t xml:space="preserve">the Illustrative Masterplan  </w:t>
            </w:r>
          </w:p>
        </w:tc>
      </w:tr>
      <w:tr w:rsidR="00F51E03" w:rsidRPr="00A23597" w14:paraId="68D4F132" w14:textId="77777777" w:rsidTr="00A34DC0">
        <w:tc>
          <w:tcPr>
            <w:tcW w:w="2835" w:type="dxa"/>
          </w:tcPr>
          <w:p w14:paraId="4B7CF3D3" w14:textId="5D485369" w:rsidR="00F51E03" w:rsidRPr="00A23597" w:rsidRDefault="00F51E03" w:rsidP="00F51E03">
            <w:pPr>
              <w:pStyle w:val="PMDefinition"/>
              <w:numPr>
                <w:ilvl w:val="0"/>
                <w:numId w:val="10"/>
              </w:numPr>
            </w:pPr>
            <w:r w:rsidRPr="00A23597">
              <w:t>“Primary School Notice”</w:t>
            </w:r>
          </w:p>
        </w:tc>
        <w:tc>
          <w:tcPr>
            <w:tcW w:w="6064" w:type="dxa"/>
          </w:tcPr>
          <w:p w14:paraId="13A2D513" w14:textId="65855BBB" w:rsidR="00F51E03" w:rsidRPr="00A23597" w:rsidRDefault="00F51E03" w:rsidP="00F51E03">
            <w:pPr>
              <w:pStyle w:val="PMBody"/>
              <w:numPr>
                <w:ilvl w:val="0"/>
                <w:numId w:val="3"/>
              </w:numPr>
            </w:pPr>
            <w:r w:rsidRPr="00A23597">
              <w:t>means the notice in writing served by the County Council on the Owner in accordance with the terms of this Deed requiring completion of the Primary School</w:t>
            </w:r>
            <w:r>
              <w:t xml:space="preserve"> </w:t>
            </w:r>
            <w:r w:rsidRPr="00A23597">
              <w:t>Transfer</w:t>
            </w:r>
          </w:p>
        </w:tc>
      </w:tr>
      <w:tr w:rsidR="00F51E03" w:rsidRPr="00A23597" w14:paraId="16F0A0D7" w14:textId="77777777" w:rsidTr="00A34DC0">
        <w:tc>
          <w:tcPr>
            <w:tcW w:w="2835" w:type="dxa"/>
          </w:tcPr>
          <w:p w14:paraId="4C360D50" w14:textId="3AB4D87C" w:rsidR="00F51E03" w:rsidRPr="001D6043" w:rsidRDefault="00F51E03" w:rsidP="00F51E03">
            <w:pPr>
              <w:pStyle w:val="PMDefinition"/>
              <w:numPr>
                <w:ilvl w:val="0"/>
                <w:numId w:val="10"/>
              </w:numPr>
              <w:rPr>
                <w:color w:val="000000"/>
              </w:rPr>
            </w:pPr>
            <w:r>
              <w:rPr>
                <w:color w:val="000000"/>
              </w:rPr>
              <w:t>"</w:t>
            </w:r>
            <w:r w:rsidRPr="00A23597">
              <w:rPr>
                <w:color w:val="000000"/>
              </w:rPr>
              <w:t>Primary School Price</w:t>
            </w:r>
            <w:r>
              <w:rPr>
                <w:color w:val="000000"/>
              </w:rPr>
              <w:t>"</w:t>
            </w:r>
          </w:p>
        </w:tc>
        <w:tc>
          <w:tcPr>
            <w:tcW w:w="6064" w:type="dxa"/>
          </w:tcPr>
          <w:p w14:paraId="50A9A375" w14:textId="77777777" w:rsidR="00F51E03" w:rsidRPr="00A23597" w:rsidRDefault="00F51E03" w:rsidP="00F51E03">
            <w:pPr>
              <w:pStyle w:val="PMBody"/>
              <w:numPr>
                <w:ilvl w:val="0"/>
                <w:numId w:val="3"/>
              </w:numPr>
            </w:pPr>
            <w:r w:rsidRPr="00A23597">
              <w:t>means the sum of £1 (one pound)</w:t>
            </w:r>
          </w:p>
        </w:tc>
      </w:tr>
      <w:tr w:rsidR="00F51E03" w:rsidRPr="00A23597" w14:paraId="69538B37" w14:textId="77777777" w:rsidTr="00A34DC0">
        <w:tc>
          <w:tcPr>
            <w:tcW w:w="2835" w:type="dxa"/>
          </w:tcPr>
          <w:p w14:paraId="7DFEAA39" w14:textId="65AA3B99" w:rsidR="00F51E03" w:rsidRDefault="00F51E03" w:rsidP="00F51E03">
            <w:pPr>
              <w:pStyle w:val="PMDefinition"/>
              <w:numPr>
                <w:ilvl w:val="0"/>
                <w:numId w:val="10"/>
              </w:numPr>
              <w:rPr>
                <w:color w:val="000000"/>
              </w:rPr>
            </w:pPr>
            <w:r>
              <w:t>“Primary School Services”</w:t>
            </w:r>
          </w:p>
        </w:tc>
        <w:tc>
          <w:tcPr>
            <w:tcW w:w="6064" w:type="dxa"/>
          </w:tcPr>
          <w:p w14:paraId="2DD5420C" w14:textId="409EDFC3" w:rsidR="00F51E03" w:rsidRPr="00A23597" w:rsidRDefault="00F51E03" w:rsidP="00F51E03">
            <w:pPr>
              <w:pStyle w:val="PMBody"/>
              <w:numPr>
                <w:ilvl w:val="0"/>
                <w:numId w:val="3"/>
              </w:numPr>
            </w:pPr>
            <w:r w:rsidRPr="0031179B">
              <w:t>means connections for foul and surface water drainage, the provision of vehicular and pedestrian access and potable water, gas, electricity telephone broadband and telecommunications services whether in each such case the property of a statutory undertaker public or private utility or telecommunications company body service provider or otherwise</w:t>
            </w:r>
          </w:p>
        </w:tc>
      </w:tr>
      <w:tr w:rsidR="00F51E03" w:rsidRPr="00A23597" w14:paraId="37875046" w14:textId="77777777" w:rsidTr="00A34DC0">
        <w:tc>
          <w:tcPr>
            <w:tcW w:w="2835" w:type="dxa"/>
          </w:tcPr>
          <w:p w14:paraId="0199955D" w14:textId="4B1B431D" w:rsidR="00F51E03" w:rsidRDefault="00F51E03" w:rsidP="00F51E03">
            <w:pPr>
              <w:pStyle w:val="PMDefinition"/>
              <w:numPr>
                <w:ilvl w:val="0"/>
                <w:numId w:val="10"/>
              </w:numPr>
              <w:rPr>
                <w:color w:val="000000"/>
              </w:rPr>
            </w:pPr>
            <w:r w:rsidRPr="00C84C7E">
              <w:lastRenderedPageBreak/>
              <w:t>"Primary School Facility Contribution"</w:t>
            </w:r>
          </w:p>
        </w:tc>
        <w:tc>
          <w:tcPr>
            <w:tcW w:w="6064" w:type="dxa"/>
          </w:tcPr>
          <w:p w14:paraId="7C03C41C" w14:textId="6FEA7C56" w:rsidR="00F51E03" w:rsidRDefault="00F51E03" w:rsidP="00F51E03">
            <w:pPr>
              <w:pStyle w:val="Definition1"/>
              <w:numPr>
                <w:ilvl w:val="0"/>
                <w:numId w:val="0"/>
              </w:numPr>
              <w:adjustRightInd/>
            </w:pPr>
            <w:r w:rsidRPr="00C84C7E">
              <w:t>means the sum of £12,200.000 (twelve million two hundred thousand pounds) Index Linked to be applied by the County Council towards the provision of a new two form entry Primary School with associated facilities and hard and soft play areas and early years facility and special support centre to serve the Development</w:t>
            </w:r>
          </w:p>
        </w:tc>
      </w:tr>
      <w:tr w:rsidR="00F51E03" w:rsidRPr="00A23597" w14:paraId="756E6AFA" w14:textId="77777777" w:rsidTr="00A34DC0">
        <w:tc>
          <w:tcPr>
            <w:tcW w:w="2835" w:type="dxa"/>
          </w:tcPr>
          <w:p w14:paraId="72814E87" w14:textId="396F0DE2" w:rsidR="00F51E03" w:rsidRPr="00321195" w:rsidRDefault="00F51E03" w:rsidP="00F51E03">
            <w:pPr>
              <w:pStyle w:val="PMDefinition"/>
              <w:numPr>
                <w:ilvl w:val="0"/>
                <w:numId w:val="10"/>
              </w:numPr>
              <w:rPr>
                <w:color w:val="000000"/>
                <w:highlight w:val="cyan"/>
              </w:rPr>
            </w:pPr>
            <w:r w:rsidRPr="00321195">
              <w:rPr>
                <w:highlight w:val="cyan"/>
              </w:rPr>
              <w:t>"Primary School Facility Development Agreement"</w:t>
            </w:r>
          </w:p>
        </w:tc>
        <w:tc>
          <w:tcPr>
            <w:tcW w:w="6064" w:type="dxa"/>
          </w:tcPr>
          <w:p w14:paraId="65AE93F1" w14:textId="28134DB8" w:rsidR="00F51E03" w:rsidRDefault="00F51E03" w:rsidP="00F51E03">
            <w:pPr>
              <w:pStyle w:val="Definition1"/>
              <w:numPr>
                <w:ilvl w:val="0"/>
                <w:numId w:val="0"/>
              </w:numPr>
              <w:adjustRightInd/>
            </w:pPr>
            <w:r w:rsidRPr="00CB3432">
              <w:t xml:space="preserve">means a form of development agreement to be entered into by the Owner (1) and the County Council (2) for the construction and delivery of the Primary School Facility if </w:t>
            </w:r>
            <w:r>
              <w:fldChar w:fldCharType="begin"/>
            </w:r>
            <w:r>
              <w:instrText xml:space="preserve"> REF _a482efc9554594489892812a1b7f219c0 \h </w:instrText>
            </w:r>
            <w:r>
              <w:fldChar w:fldCharType="separate"/>
            </w:r>
            <w:r w:rsidRPr="002C09D1">
              <w:rPr>
                <w:b/>
                <w:bCs/>
              </w:rPr>
              <w:t>PART A</w:t>
            </w:r>
            <w:r>
              <w:fldChar w:fldCharType="end"/>
            </w:r>
            <w:r w:rsidRPr="00CB3432">
              <w:t xml:space="preserve"> of </w:t>
            </w:r>
            <w:r>
              <w:fldChar w:fldCharType="begin"/>
            </w:r>
            <w:r>
              <w:instrText xml:space="preserve"> REF _ab619ac018c934524a2d40d27899be1d9 \w \h </w:instrText>
            </w:r>
            <w:r>
              <w:fldChar w:fldCharType="separate"/>
            </w:r>
            <w:r>
              <w:t>Schedule 10</w:t>
            </w:r>
            <w:r>
              <w:fldChar w:fldCharType="end"/>
            </w:r>
            <w:r w:rsidRPr="00CB3432">
              <w:t xml:space="preserve"> of this Agreement </w:t>
            </w:r>
            <w:r w:rsidRPr="00297AC6">
              <w:t xml:space="preserve">substantially in the form appended to this Agreement at Appendix </w:t>
            </w:r>
            <w:r w:rsidR="007717DC">
              <w:t>11</w:t>
            </w:r>
          </w:p>
        </w:tc>
      </w:tr>
      <w:tr w:rsidR="00F51E03" w:rsidRPr="00A23597" w14:paraId="32B77548" w14:textId="77777777" w:rsidTr="00A34DC0">
        <w:tc>
          <w:tcPr>
            <w:tcW w:w="2835" w:type="dxa"/>
          </w:tcPr>
          <w:p w14:paraId="0400BCDC" w14:textId="0218BD4B" w:rsidR="00F51E03" w:rsidRDefault="00F51E03" w:rsidP="00F51E03">
            <w:pPr>
              <w:pStyle w:val="PMDefinition"/>
              <w:numPr>
                <w:ilvl w:val="0"/>
                <w:numId w:val="10"/>
              </w:numPr>
              <w:rPr>
                <w:color w:val="000000"/>
              </w:rPr>
            </w:pPr>
            <w:r>
              <w:rPr>
                <w:color w:val="000000"/>
              </w:rPr>
              <w:t>“Primary School Facility Scheme”</w:t>
            </w:r>
          </w:p>
        </w:tc>
        <w:tc>
          <w:tcPr>
            <w:tcW w:w="6064" w:type="dxa"/>
          </w:tcPr>
          <w:p w14:paraId="75432D5B" w14:textId="76D7AF9F" w:rsidR="00F51E03" w:rsidRDefault="00F51E03" w:rsidP="00F51E03">
            <w:pPr>
              <w:pStyle w:val="Definition1"/>
              <w:numPr>
                <w:ilvl w:val="0"/>
                <w:numId w:val="0"/>
              </w:numPr>
              <w:adjustRightInd/>
            </w:pPr>
            <w:r>
              <w:t>means a scheme (which may be amended from time to time with the prior approval of the County Council) and which identifies:</w:t>
            </w:r>
          </w:p>
          <w:p w14:paraId="3CB30027" w14:textId="26A7D02F" w:rsidR="00F51E03" w:rsidRDefault="00F51E03" w:rsidP="00F51E03">
            <w:pPr>
              <w:pStyle w:val="Definition1"/>
              <w:numPr>
                <w:ilvl w:val="1"/>
                <w:numId w:val="58"/>
              </w:numPr>
            </w:pPr>
            <w:r>
              <w:t>The precise location and layout of the Primary School Facility</w:t>
            </w:r>
          </w:p>
          <w:p w14:paraId="50BCC766" w14:textId="4A205C38" w:rsidR="00F51E03" w:rsidRDefault="00F51E03" w:rsidP="00F51E03">
            <w:pPr>
              <w:pStyle w:val="Definition1"/>
              <w:numPr>
                <w:ilvl w:val="1"/>
                <w:numId w:val="58"/>
              </w:numPr>
            </w:pPr>
            <w:r>
              <w:t>The specification for the Primary School Facility in accordance with the DfE specification Building Bulletin 103 – "Guidelines for mainstream schools", the West Sussex Design Guide for Primary Schools and the West Sussex Design Guide for External Spaces and</w:t>
            </w:r>
          </w:p>
          <w:p w14:paraId="59DEAE92" w14:textId="04C6ABAB" w:rsidR="00F51E03" w:rsidRDefault="00F51E03" w:rsidP="00F51E03">
            <w:pPr>
              <w:pStyle w:val="Definition1"/>
              <w:numPr>
                <w:ilvl w:val="1"/>
                <w:numId w:val="58"/>
              </w:numPr>
            </w:pPr>
            <w:r>
              <w:t>The arrangements proposed to be put in place for subsequent transfer of the Primary School Facility to the County Council</w:t>
            </w:r>
          </w:p>
          <w:p w14:paraId="2B59E51E" w14:textId="79F1EDD9" w:rsidR="00F51E03" w:rsidRPr="00A23597" w:rsidRDefault="00321195" w:rsidP="00321195">
            <w:pPr>
              <w:pStyle w:val="Body"/>
            </w:pPr>
            <w:r>
              <w:t>t</w:t>
            </w:r>
            <w:r w:rsidR="00F51E03">
              <w:t>o be approved by the County Council pursuant to paragraph </w:t>
            </w:r>
            <w:r w:rsidR="00F51E03">
              <w:fldChar w:fldCharType="begin"/>
            </w:r>
            <w:r w:rsidR="00F51E03">
              <w:instrText xml:space="preserve"> REF _aeeedf459f47c459eb5955bb3f33ab731 \w \h </w:instrText>
            </w:r>
            <w:r w:rsidR="00F51E03">
              <w:fldChar w:fldCharType="separate"/>
            </w:r>
            <w:r w:rsidR="00F51E03">
              <w:t>1</w:t>
            </w:r>
            <w:r w:rsidR="00F51E03">
              <w:fldChar w:fldCharType="end"/>
            </w:r>
            <w:r w:rsidR="00F51E03">
              <w:t xml:space="preserve"> of </w:t>
            </w:r>
            <w:r w:rsidR="00F51E03">
              <w:fldChar w:fldCharType="begin"/>
            </w:r>
            <w:r w:rsidR="00F51E03">
              <w:instrText xml:space="preserve"> REF _ab619ac018c934524a2d40d27899be1d9 \w \h </w:instrText>
            </w:r>
            <w:r w:rsidR="00F51E03">
              <w:fldChar w:fldCharType="separate"/>
            </w:r>
            <w:r w:rsidR="00F51E03">
              <w:t>Schedule 10</w:t>
            </w:r>
            <w:r w:rsidR="00F51E03">
              <w:fldChar w:fldCharType="end"/>
            </w:r>
          </w:p>
        </w:tc>
      </w:tr>
      <w:tr w:rsidR="00F51E03" w:rsidRPr="00A23597" w14:paraId="706B05E7" w14:textId="77777777" w:rsidTr="00A34DC0">
        <w:tc>
          <w:tcPr>
            <w:tcW w:w="2835" w:type="dxa"/>
          </w:tcPr>
          <w:p w14:paraId="0666E8B3" w14:textId="5475F048" w:rsidR="00F51E03" w:rsidRDefault="00F51E03" w:rsidP="00F51E03">
            <w:pPr>
              <w:pStyle w:val="PMDefinition"/>
              <w:numPr>
                <w:ilvl w:val="0"/>
                <w:numId w:val="10"/>
              </w:numPr>
              <w:rPr>
                <w:color w:val="000000"/>
              </w:rPr>
            </w:pPr>
            <w:r w:rsidRPr="00321195">
              <w:rPr>
                <w:color w:val="000000"/>
                <w:highlight w:val="cyan"/>
              </w:rPr>
              <w:t>"Primary School Facility Transfer"</w:t>
            </w:r>
          </w:p>
        </w:tc>
        <w:tc>
          <w:tcPr>
            <w:tcW w:w="6064" w:type="dxa"/>
          </w:tcPr>
          <w:p w14:paraId="34F9DB9E" w14:textId="215AADB5" w:rsidR="00F51E03" w:rsidRDefault="00F51E03" w:rsidP="00F51E03">
            <w:pPr>
              <w:pStyle w:val="Definition1"/>
              <w:numPr>
                <w:ilvl w:val="0"/>
                <w:numId w:val="0"/>
              </w:numPr>
              <w:adjustRightInd/>
            </w:pPr>
            <w:r w:rsidRPr="00A23597">
              <w:t>means the agreed form of land registry transfer</w:t>
            </w:r>
            <w:r>
              <w:t xml:space="preserve"> of part</w:t>
            </w:r>
            <w:r w:rsidRPr="00A23597">
              <w:t xml:space="preserve"> for the Primary School Land </w:t>
            </w:r>
            <w:r>
              <w:t xml:space="preserve">to the County Council and </w:t>
            </w:r>
            <w:r w:rsidRPr="00297AC6">
              <w:t>substantially</w:t>
            </w:r>
            <w:r>
              <w:t xml:space="preserve"> </w:t>
            </w:r>
            <w:r w:rsidRPr="00A23597">
              <w:t xml:space="preserve">in the form annexed hereto at </w:t>
            </w:r>
            <w:r w:rsidRPr="00A923E3">
              <w:rPr>
                <w:highlight w:val="yellow"/>
              </w:rPr>
              <w:t xml:space="preserve">Appendix </w:t>
            </w:r>
            <w:r w:rsidR="007717DC">
              <w:t>12</w:t>
            </w:r>
          </w:p>
        </w:tc>
      </w:tr>
      <w:tr w:rsidR="00F51E03" w:rsidRPr="00A23597" w14:paraId="6F49542F" w14:textId="77777777" w:rsidTr="00A34DC0">
        <w:tc>
          <w:tcPr>
            <w:tcW w:w="2835" w:type="dxa"/>
          </w:tcPr>
          <w:p w14:paraId="56480871" w14:textId="77777777" w:rsidR="00F51E03" w:rsidRPr="00A23597" w:rsidRDefault="00F51E03" w:rsidP="00F51E03">
            <w:pPr>
              <w:pStyle w:val="PMDefinition"/>
              <w:numPr>
                <w:ilvl w:val="0"/>
                <w:numId w:val="10"/>
              </w:numPr>
            </w:pPr>
            <w:bookmarkStart w:id="154" w:name="_9kMHG5YVt7DBADB"/>
            <w:r w:rsidRPr="00A23597">
              <w:t>"</w:t>
            </w:r>
            <w:bookmarkEnd w:id="154"/>
            <w:r w:rsidRPr="00A23597">
              <w:t>Protected Occupier</w:t>
            </w:r>
            <w:bookmarkStart w:id="155" w:name="_Hlk41048778"/>
            <w:r w:rsidRPr="00A23597">
              <w:t>"</w:t>
            </w:r>
          </w:p>
        </w:tc>
        <w:tc>
          <w:tcPr>
            <w:tcW w:w="6064" w:type="dxa"/>
          </w:tcPr>
          <w:p w14:paraId="2478AE1F" w14:textId="77777777" w:rsidR="00F51E03" w:rsidRPr="00A23597" w:rsidRDefault="00F51E03" w:rsidP="00F51E03">
            <w:pPr>
              <w:pStyle w:val="PMBody"/>
              <w:keepNext/>
              <w:numPr>
                <w:ilvl w:val="0"/>
                <w:numId w:val="3"/>
              </w:numPr>
            </w:pPr>
            <w:r w:rsidRPr="00A23597">
              <w:t xml:space="preserve">means a person who is </w:t>
            </w:r>
            <w:bookmarkStart w:id="156" w:name="_9kR3WTr2675EHXFat7C6wv"/>
            <w:bookmarkStart w:id="157" w:name="_9kR3WTr26778BZFat7C6wv"/>
            <w:r w:rsidRPr="00A23597">
              <w:t>Occupying</w:t>
            </w:r>
            <w:bookmarkEnd w:id="156"/>
            <w:bookmarkEnd w:id="157"/>
            <w:r w:rsidRPr="00A23597">
              <w:t xml:space="preserve"> an Affordable Rented Unit and is a Nominee or Other Eligible Person who:</w:t>
            </w:r>
          </w:p>
          <w:p w14:paraId="44BC9149" w14:textId="408419A2" w:rsidR="00F51E03" w:rsidRPr="00A23597" w:rsidRDefault="00F51E03" w:rsidP="00F51E03">
            <w:pPr>
              <w:pStyle w:val="PMDefinition1"/>
              <w:numPr>
                <w:ilvl w:val="1"/>
                <w:numId w:val="29"/>
              </w:numPr>
            </w:pPr>
            <w:r w:rsidRPr="00A23597">
              <w:t xml:space="preserve">has exercised the right to acquire pursuant to </w:t>
            </w:r>
            <w:bookmarkStart w:id="158" w:name="_9kR3WTr277DE81rcszv1FOO5y47tUZJOD98w48n"/>
            <w:r w:rsidRPr="00A23597">
              <w:t>section 180 of the Housing and Regeneration Act 2008</w:t>
            </w:r>
            <w:bookmarkEnd w:id="158"/>
            <w:r w:rsidRPr="00A23597">
              <w:t xml:space="preserve"> and governed by the </w:t>
            </w:r>
            <w:bookmarkStart w:id="159" w:name="_9kR3WTr277DE9RK49yutH8yOSaX"/>
            <w:r w:rsidRPr="00A23597">
              <w:t>Housing Act 1985</w:t>
            </w:r>
            <w:bookmarkEnd w:id="159"/>
            <w:r w:rsidRPr="00A23597">
              <w:t xml:space="preserve"> and modified by the </w:t>
            </w:r>
            <w:bookmarkStart w:id="160" w:name="_9kR3WTr277DEASK49yutYVrr5IEWF2LEC9kf1IO"/>
            <w:r w:rsidRPr="00A23597">
              <w:t>Housing (Right to Acquire) Regulations 1997</w:t>
            </w:r>
            <w:bookmarkEnd w:id="160"/>
            <w:r w:rsidRPr="00A23597">
              <w:t xml:space="preserve"> or any equivalent statutory provision for the time being in force in respect of a particular Social Rented Unit or Affordable Rented Unit</w:t>
            </w:r>
          </w:p>
          <w:p w14:paraId="111E75F0" w14:textId="26D827C1" w:rsidR="00F51E03" w:rsidRPr="00A23597" w:rsidRDefault="00F51E03" w:rsidP="00F51E03">
            <w:pPr>
              <w:pStyle w:val="PMDefinition1"/>
              <w:numPr>
                <w:ilvl w:val="1"/>
                <w:numId w:val="10"/>
              </w:numPr>
            </w:pPr>
            <w:r w:rsidRPr="00A23597">
              <w:t xml:space="preserve">has exercised any statutory right to buy or statutory preserved right to buy pursuant to the </w:t>
            </w:r>
            <w:bookmarkStart w:id="161" w:name="_9kMHG5YVt499FGBTM6B0wvJA0QUcZ"/>
            <w:r w:rsidRPr="00A23597">
              <w:t>Housing Act 1985</w:t>
            </w:r>
            <w:bookmarkEnd w:id="161"/>
            <w:r w:rsidRPr="00A23597">
              <w:t xml:space="preserve"> or any equivalent statutory provision for the time being in force in respect of a particular Social Rented Unit or Affordable Rented Unit or</w:t>
            </w:r>
          </w:p>
          <w:p w14:paraId="589F388D" w14:textId="4D79F107" w:rsidR="00F51E03" w:rsidRPr="00A23597" w:rsidRDefault="00F51E03" w:rsidP="00F51E03">
            <w:pPr>
              <w:pStyle w:val="PMDefinition1"/>
              <w:numPr>
                <w:ilvl w:val="1"/>
                <w:numId w:val="10"/>
              </w:numPr>
            </w:pPr>
            <w:r w:rsidRPr="00A23597">
              <w:t xml:space="preserve">has been granted a Shared Ownership Lease by a Registered Provider (or similar arrangement where a share of the Shared Ownership Affordable Housing Unit is owned by the Nominee or Other Eligible Person and a share is owned by the Registered Provider) in respect of a particular Affordable Housing Unit and the Nominee or the Other Eligible Person has subsequently purchased </w:t>
            </w:r>
            <w:r w:rsidRPr="00A23597">
              <w:lastRenderedPageBreak/>
              <w:t>from the Registered Provider all the remaining shares so that the Nominee or Other Eligible Person owns the entire Shared Ownership Unit</w:t>
            </w:r>
          </w:p>
        </w:tc>
      </w:tr>
      <w:bookmarkEnd w:id="155"/>
      <w:tr w:rsidR="00F51E03" w:rsidRPr="00A23597" w14:paraId="332BEDE7" w14:textId="77777777" w:rsidTr="00A34DC0">
        <w:tc>
          <w:tcPr>
            <w:tcW w:w="2835" w:type="dxa"/>
          </w:tcPr>
          <w:p w14:paraId="6B2F7C8B" w14:textId="77777777" w:rsidR="00F51E03" w:rsidRPr="00A23597" w:rsidRDefault="00F51E03" w:rsidP="00F51E03">
            <w:pPr>
              <w:pStyle w:val="PMDefinition"/>
              <w:numPr>
                <w:ilvl w:val="0"/>
                <w:numId w:val="10"/>
              </w:numPr>
            </w:pPr>
            <w:r w:rsidRPr="00A23597">
              <w:lastRenderedPageBreak/>
              <w:t>"Qualifying Trigger"</w:t>
            </w:r>
          </w:p>
        </w:tc>
        <w:tc>
          <w:tcPr>
            <w:tcW w:w="6064" w:type="dxa"/>
          </w:tcPr>
          <w:p w14:paraId="17C9C8E0" w14:textId="77777777" w:rsidR="00F51E03" w:rsidRPr="00A23597" w:rsidRDefault="00F51E03" w:rsidP="00F51E03">
            <w:pPr>
              <w:pStyle w:val="PMBody"/>
              <w:numPr>
                <w:ilvl w:val="0"/>
                <w:numId w:val="3"/>
              </w:numPr>
            </w:pPr>
            <w:r w:rsidRPr="00A23597">
              <w:t xml:space="preserve">means in relation to </w:t>
            </w:r>
            <w:bookmarkStart w:id="162" w:name="_9kMHG5YVt9IEBDFR8gglwrq92r21p"/>
            <w:r w:rsidRPr="00A23597">
              <w:t>this Deed including a Financial Contribution</w:t>
            </w:r>
            <w:bookmarkEnd w:id="162"/>
            <w:r w:rsidRPr="00A23597">
              <w:t xml:space="preserve"> Trigger </w:t>
            </w:r>
          </w:p>
        </w:tc>
      </w:tr>
      <w:tr w:rsidR="00F51E03" w:rsidRPr="00A23597" w14:paraId="073C0120" w14:textId="77777777" w:rsidTr="00A34DC0">
        <w:tc>
          <w:tcPr>
            <w:tcW w:w="2835" w:type="dxa"/>
          </w:tcPr>
          <w:p w14:paraId="61D9A0EC" w14:textId="191D90E4" w:rsidR="00F51E03" w:rsidRPr="00A23597" w:rsidRDefault="00F51E03" w:rsidP="00F51E03">
            <w:pPr>
              <w:pStyle w:val="PMDefinition"/>
              <w:numPr>
                <w:ilvl w:val="0"/>
                <w:numId w:val="10"/>
              </w:numPr>
            </w:pPr>
            <w:r>
              <w:t>“Recycling Contribution”</w:t>
            </w:r>
          </w:p>
        </w:tc>
        <w:tc>
          <w:tcPr>
            <w:tcW w:w="6064" w:type="dxa"/>
          </w:tcPr>
          <w:p w14:paraId="35F46790" w14:textId="77777777" w:rsidR="00F51E03" w:rsidRDefault="00F51E03" w:rsidP="00F51E03">
            <w:pPr>
              <w:pStyle w:val="PMBody"/>
              <w:numPr>
                <w:ilvl w:val="0"/>
                <w:numId w:val="3"/>
              </w:numPr>
            </w:pPr>
            <w:r>
              <w:t>means in relation to each sub-phase a financial contribution towards the provision of a recycling bin for each dwelling calculated as follows:</w:t>
            </w:r>
          </w:p>
          <w:p w14:paraId="7C35D7F3" w14:textId="77777777" w:rsidR="00F51E03" w:rsidRDefault="00F51E03" w:rsidP="00F51E03">
            <w:pPr>
              <w:pStyle w:val="PMBody"/>
              <w:numPr>
                <w:ilvl w:val="0"/>
                <w:numId w:val="3"/>
              </w:numPr>
            </w:pPr>
            <w:r>
              <w:t>P= A X B where</w:t>
            </w:r>
          </w:p>
          <w:p w14:paraId="38AA80E9" w14:textId="77777777" w:rsidR="00F51E03" w:rsidRDefault="00F51E03" w:rsidP="00F51E03">
            <w:pPr>
              <w:pStyle w:val="PMBody"/>
              <w:numPr>
                <w:ilvl w:val="0"/>
                <w:numId w:val="3"/>
              </w:numPr>
            </w:pPr>
            <w:r>
              <w:t>P = contribution payable</w:t>
            </w:r>
          </w:p>
          <w:p w14:paraId="00203966" w14:textId="77777777" w:rsidR="00F51E03" w:rsidRDefault="00F51E03" w:rsidP="00F51E03">
            <w:pPr>
              <w:pStyle w:val="PMBody"/>
              <w:numPr>
                <w:ilvl w:val="0"/>
                <w:numId w:val="3"/>
              </w:numPr>
            </w:pPr>
            <w:r>
              <w:t>A = £30 index-linked</w:t>
            </w:r>
          </w:p>
          <w:p w14:paraId="74FF7518" w14:textId="645BA788" w:rsidR="00F51E03" w:rsidRPr="00A23597" w:rsidRDefault="00F51E03" w:rsidP="00F51E03">
            <w:pPr>
              <w:pStyle w:val="PMBody"/>
              <w:numPr>
                <w:ilvl w:val="0"/>
                <w:numId w:val="3"/>
              </w:numPr>
            </w:pPr>
            <w:r>
              <w:t>B = total number of Dwellings to be provided within the Phase</w:t>
            </w:r>
          </w:p>
        </w:tc>
      </w:tr>
      <w:tr w:rsidR="00F51E03" w:rsidRPr="00A23597" w14:paraId="44ED8EB2" w14:textId="77777777" w:rsidTr="00A34DC0">
        <w:tc>
          <w:tcPr>
            <w:tcW w:w="2835" w:type="dxa"/>
          </w:tcPr>
          <w:p w14:paraId="3752770F" w14:textId="77777777" w:rsidR="00F51E03" w:rsidRPr="00A23597" w:rsidRDefault="00F51E03" w:rsidP="00F51E03">
            <w:pPr>
              <w:pStyle w:val="PMDefinition"/>
              <w:numPr>
                <w:ilvl w:val="0"/>
                <w:numId w:val="10"/>
              </w:numPr>
            </w:pPr>
            <w:r w:rsidRPr="00A23597">
              <w:t>"</w:t>
            </w:r>
            <w:bookmarkStart w:id="163" w:name="_9kR3WTr2456DMhKglyAxwxkWfBGBur6"/>
            <w:bookmarkStart w:id="164" w:name="_9kR3WTr245888aKglyAxwxkWfBGBur6"/>
            <w:r w:rsidRPr="00A23597">
              <w:t>Registered Provider</w:t>
            </w:r>
            <w:bookmarkEnd w:id="163"/>
            <w:bookmarkEnd w:id="164"/>
            <w:r w:rsidRPr="00A23597">
              <w:t>"</w:t>
            </w:r>
          </w:p>
        </w:tc>
        <w:tc>
          <w:tcPr>
            <w:tcW w:w="6064" w:type="dxa"/>
          </w:tcPr>
          <w:p w14:paraId="71AE4081" w14:textId="77777777" w:rsidR="00F51E03" w:rsidRPr="00A23597" w:rsidRDefault="00F51E03" w:rsidP="00F51E03">
            <w:pPr>
              <w:pStyle w:val="PMBody"/>
              <w:numPr>
                <w:ilvl w:val="0"/>
                <w:numId w:val="3"/>
              </w:numPr>
            </w:pPr>
            <w:r w:rsidRPr="00A23597">
              <w:t xml:space="preserve">means a provider of social housing as defined in </w:t>
            </w:r>
            <w:bookmarkStart w:id="165" w:name="_9kMHG5YVt9JFCEI6mp9"/>
            <w:bookmarkStart w:id="166" w:name="_9kR3WTr277DEB1kn7J2tz2oPUEJ843rz3ie019A"/>
            <w:r w:rsidRPr="00A23597">
              <w:t>part</w:t>
            </w:r>
            <w:bookmarkEnd w:id="165"/>
            <w:r w:rsidRPr="00A23597">
              <w:t xml:space="preserve"> 2 of the Housing and Regeneration Act 2008</w:t>
            </w:r>
            <w:bookmarkEnd w:id="166"/>
            <w:r w:rsidRPr="00A23597">
              <w:t xml:space="preserve"> who is registered with Homes England pursuant to </w:t>
            </w:r>
            <w:bookmarkStart w:id="167" w:name="_9kR3WTr277DECfLcszv1FHNBy47p2dH7"/>
            <w:r w:rsidRPr="00A23597">
              <w:t>Section 116 of that Act</w:t>
            </w:r>
            <w:bookmarkEnd w:id="167"/>
            <w:r w:rsidRPr="00A23597">
              <w:t xml:space="preserve"> and who is </w:t>
            </w:r>
            <w:bookmarkStart w:id="168" w:name="_9kR3WTr7GC8HNpk0338zig2"/>
            <w:r w:rsidRPr="00A23597">
              <w:t>approved in writing by the Responsible Officer for Housing</w:t>
            </w:r>
            <w:bookmarkEnd w:id="168"/>
          </w:p>
        </w:tc>
      </w:tr>
      <w:tr w:rsidR="00F51E03" w:rsidRPr="00A23597" w14:paraId="387F9F7B" w14:textId="77777777" w:rsidTr="00A34DC0">
        <w:tc>
          <w:tcPr>
            <w:tcW w:w="2835" w:type="dxa"/>
          </w:tcPr>
          <w:p w14:paraId="688829FD" w14:textId="77777777" w:rsidR="00F51E03" w:rsidRPr="00A23597" w:rsidRDefault="00F51E03" w:rsidP="00F51E03">
            <w:pPr>
              <w:pStyle w:val="PMDefinition"/>
              <w:numPr>
                <w:ilvl w:val="0"/>
                <w:numId w:val="10"/>
              </w:numPr>
            </w:pPr>
            <w:r w:rsidRPr="00A23597">
              <w:t>"</w:t>
            </w:r>
            <w:bookmarkStart w:id="169" w:name="_9kR3WTr1AC5EIbKgx3kt87"/>
            <w:bookmarkStart w:id="170" w:name="_9kR3WTr2456FHaKgx3kt87"/>
            <w:bookmarkStart w:id="171" w:name="_9kR3WTr1AC78CdKgx3kt87"/>
            <w:bookmarkStart w:id="172" w:name="_9kR3WTr24589BcKgx3kt87"/>
            <w:r w:rsidRPr="00A23597">
              <w:t>Regulator</w:t>
            </w:r>
            <w:bookmarkEnd w:id="169"/>
            <w:bookmarkEnd w:id="170"/>
            <w:bookmarkEnd w:id="171"/>
            <w:bookmarkEnd w:id="172"/>
            <w:r w:rsidRPr="00A23597">
              <w:t xml:space="preserve"> of Social Housing"</w:t>
            </w:r>
          </w:p>
        </w:tc>
        <w:tc>
          <w:tcPr>
            <w:tcW w:w="6064" w:type="dxa"/>
          </w:tcPr>
          <w:p w14:paraId="4ABFBB42" w14:textId="77777777" w:rsidR="00F51E03" w:rsidRPr="00A23597" w:rsidRDefault="00F51E03" w:rsidP="00F51E03">
            <w:pPr>
              <w:pStyle w:val="PMBody"/>
              <w:numPr>
                <w:ilvl w:val="0"/>
                <w:numId w:val="3"/>
              </w:numPr>
            </w:pPr>
            <w:r w:rsidRPr="00A23597">
              <w:t>means the body responsible for regulating Registered Providers, as set out in the Housing and Regeneration Act 2008</w:t>
            </w:r>
          </w:p>
        </w:tc>
      </w:tr>
      <w:tr w:rsidR="00F51E03" w:rsidRPr="00A23597" w14:paraId="20E21F98" w14:textId="77777777" w:rsidTr="00A34DC0">
        <w:tc>
          <w:tcPr>
            <w:tcW w:w="2835" w:type="dxa"/>
          </w:tcPr>
          <w:p w14:paraId="1315F69F" w14:textId="77777777" w:rsidR="00F51E03" w:rsidRPr="00A23597" w:rsidRDefault="00F51E03" w:rsidP="00F51E03">
            <w:pPr>
              <w:pStyle w:val="PMDefinition"/>
              <w:numPr>
                <w:ilvl w:val="0"/>
                <w:numId w:val="10"/>
              </w:numPr>
            </w:pPr>
            <w:r w:rsidRPr="00A23597">
              <w:t>"Rentcharge"</w:t>
            </w:r>
          </w:p>
        </w:tc>
        <w:tc>
          <w:tcPr>
            <w:tcW w:w="6064" w:type="dxa"/>
          </w:tcPr>
          <w:p w14:paraId="4CA2E96F" w14:textId="29C94A58" w:rsidR="00F51E03" w:rsidRPr="00A23597" w:rsidRDefault="00F51E03" w:rsidP="00F51E03">
            <w:pPr>
              <w:pStyle w:val="PMBody"/>
              <w:numPr>
                <w:ilvl w:val="0"/>
                <w:numId w:val="3"/>
              </w:numPr>
            </w:pPr>
            <w:r w:rsidRPr="00A23597">
              <w:t xml:space="preserve">means an annual charge imposed on each freehold or leasehold </w:t>
            </w:r>
            <w:bookmarkStart w:id="173" w:name="_9kMON5YVt4678FJVM4wvwyE"/>
            <w:bookmarkStart w:id="174" w:name="_9kMON5YVt4679INXM4wvwyE"/>
            <w:r w:rsidRPr="00A23597">
              <w:t>interest</w:t>
            </w:r>
            <w:bookmarkEnd w:id="173"/>
            <w:bookmarkEnd w:id="174"/>
            <w:r w:rsidRPr="00A23597">
              <w:t xml:space="preserve"> (as the case may be) in respect of a Dwelling for the purposes of the maintenance and management of any retained open space and roads and otherwise on terms </w:t>
            </w:r>
            <w:bookmarkStart w:id="175" w:name="_9kMHG5YVt9IEDKH44neeq699E5om8RBx"/>
            <w:r w:rsidRPr="00A23597">
              <w:t>to be approved by the District Council</w:t>
            </w:r>
            <w:bookmarkEnd w:id="175"/>
            <w:r w:rsidRPr="00A23597">
              <w:t xml:space="preserve"> </w:t>
            </w:r>
            <w:r>
              <w:t>p</w:t>
            </w:r>
            <w:r w:rsidRPr="0096570B">
              <w:t xml:space="preserve">rovided always that the District Council shall not refuse to approve the terms of a Rentcharge which conforms  with to the requirements of a mortgage provider whose criteria are set out in the UK Finance Mortgage Lender's Handbook </w:t>
            </w:r>
            <w:r w:rsidRPr="00A23597">
              <w:t>and "</w:t>
            </w:r>
            <w:r w:rsidRPr="00A23597">
              <w:rPr>
                <w:b/>
              </w:rPr>
              <w:t>Rentcharges</w:t>
            </w:r>
            <w:r w:rsidRPr="00A23597">
              <w:t>" shall be construed accordingly</w:t>
            </w:r>
          </w:p>
        </w:tc>
      </w:tr>
      <w:tr w:rsidR="00F51E03" w:rsidRPr="00A23597" w14:paraId="2CDC1D2A" w14:textId="77777777" w:rsidTr="00A34DC0">
        <w:tc>
          <w:tcPr>
            <w:tcW w:w="2835" w:type="dxa"/>
          </w:tcPr>
          <w:p w14:paraId="1DE2BCA6" w14:textId="77777777" w:rsidR="00F51E03" w:rsidRPr="00A23597" w:rsidRDefault="00F51E03" w:rsidP="00F51E03">
            <w:pPr>
              <w:pStyle w:val="PMDefinition"/>
              <w:numPr>
                <w:ilvl w:val="0"/>
                <w:numId w:val="10"/>
              </w:numPr>
            </w:pPr>
            <w:r w:rsidRPr="00A23597">
              <w:rPr>
                <w:color w:val="000000"/>
              </w:rPr>
              <w:t>“Reserved Matters Application(s)”</w:t>
            </w:r>
          </w:p>
        </w:tc>
        <w:tc>
          <w:tcPr>
            <w:tcW w:w="6064" w:type="dxa"/>
          </w:tcPr>
          <w:p w14:paraId="1E6BE926" w14:textId="77777777" w:rsidR="00F51E03" w:rsidRPr="00A23597" w:rsidRDefault="00F51E03" w:rsidP="00F51E03">
            <w:pPr>
              <w:pStyle w:val="PMBody"/>
              <w:numPr>
                <w:ilvl w:val="0"/>
                <w:numId w:val="3"/>
              </w:numPr>
            </w:pPr>
            <w:r w:rsidRPr="00A23597">
              <w:t>means an application(s) under the Act for approval of reserved matters reserved under the Planning Permission for subsequent approval</w:t>
            </w:r>
          </w:p>
        </w:tc>
      </w:tr>
      <w:tr w:rsidR="00F51E03" w:rsidRPr="00A23597" w14:paraId="36F8A21B" w14:textId="77777777" w:rsidTr="00A34DC0">
        <w:tc>
          <w:tcPr>
            <w:tcW w:w="2835" w:type="dxa"/>
          </w:tcPr>
          <w:p w14:paraId="13579D3E" w14:textId="77777777" w:rsidR="00F51E03" w:rsidRPr="001D6043" w:rsidRDefault="00F51E03" w:rsidP="00F51E03">
            <w:pPr>
              <w:pStyle w:val="PMDefinition"/>
              <w:numPr>
                <w:ilvl w:val="0"/>
                <w:numId w:val="10"/>
              </w:numPr>
              <w:rPr>
                <w:color w:val="000000"/>
              </w:rPr>
            </w:pPr>
            <w:r w:rsidRPr="00A23597">
              <w:rPr>
                <w:color w:val="000000"/>
              </w:rPr>
              <w:t>“Reserved Matters Approval(s)”</w:t>
            </w:r>
          </w:p>
        </w:tc>
        <w:tc>
          <w:tcPr>
            <w:tcW w:w="6064" w:type="dxa"/>
          </w:tcPr>
          <w:p w14:paraId="233803DB" w14:textId="77777777" w:rsidR="00F51E03" w:rsidRPr="00A23597" w:rsidRDefault="00F51E03" w:rsidP="00F51E03">
            <w:pPr>
              <w:pStyle w:val="PMBody"/>
              <w:numPr>
                <w:ilvl w:val="0"/>
                <w:numId w:val="3"/>
              </w:numPr>
            </w:pPr>
            <w:r w:rsidRPr="00A23597">
              <w:t>means the approval(s) of reserved matters reserved under the Planning Permission granted pursuant to the relevant Reserved Matters Application(s) and pursuant to which Development is or will be Commenced</w:t>
            </w:r>
          </w:p>
        </w:tc>
      </w:tr>
      <w:tr w:rsidR="00F51E03" w:rsidRPr="00A23597" w14:paraId="19D7C807" w14:textId="77777777" w:rsidTr="00A34DC0">
        <w:tc>
          <w:tcPr>
            <w:tcW w:w="2835" w:type="dxa"/>
          </w:tcPr>
          <w:p w14:paraId="055A3A35" w14:textId="076ED7E3" w:rsidR="00F51E03" w:rsidRPr="00A23597" w:rsidRDefault="00F51E03" w:rsidP="00F51E03">
            <w:pPr>
              <w:pStyle w:val="PMDefinition"/>
              <w:numPr>
                <w:ilvl w:val="0"/>
                <w:numId w:val="10"/>
              </w:numPr>
              <w:rPr>
                <w:color w:val="000000"/>
              </w:rPr>
            </w:pPr>
            <w:r>
              <w:rPr>
                <w:color w:val="000000"/>
              </w:rPr>
              <w:t>“Residential Care”</w:t>
            </w:r>
          </w:p>
        </w:tc>
        <w:tc>
          <w:tcPr>
            <w:tcW w:w="6064" w:type="dxa"/>
          </w:tcPr>
          <w:p w14:paraId="4AE86064" w14:textId="79CF91B1" w:rsidR="00F51E03" w:rsidRDefault="00F51E03" w:rsidP="00F51E03">
            <w:pPr>
              <w:pStyle w:val="PMSCHL2"/>
              <w:numPr>
                <w:ilvl w:val="0"/>
                <w:numId w:val="0"/>
              </w:numPr>
            </w:pPr>
            <w:r>
              <w:t>means the provision of care to each Primary Resident in the form of any of the following services provided that the said services are needed only by reason of the old age or disablement of the Primary Resident who is found to be in need of such care through a care</w:t>
            </w:r>
            <w:r w:rsidR="00BC0EC2">
              <w:t>/health</w:t>
            </w:r>
            <w:r>
              <w:t xml:space="preserve"> assessment, including but not limited to:</w:t>
            </w:r>
          </w:p>
          <w:p w14:paraId="4FC6C4DA" w14:textId="77777777" w:rsidR="00F51E03" w:rsidRDefault="00F51E03" w:rsidP="00F51E03">
            <w:pPr>
              <w:pStyle w:val="PMSCHL3"/>
              <w:numPr>
                <w:ilvl w:val="3"/>
                <w:numId w:val="161"/>
              </w:numPr>
            </w:pPr>
            <w:r>
              <w:t>assistance with personal hygiene; including washing, shaving, toileting;</w:t>
            </w:r>
          </w:p>
          <w:p w14:paraId="177AC7F3" w14:textId="77777777" w:rsidR="00F51E03" w:rsidRDefault="00F51E03" w:rsidP="00F51E03">
            <w:pPr>
              <w:pStyle w:val="PMSCHL3"/>
              <w:numPr>
                <w:ilvl w:val="3"/>
                <w:numId w:val="161"/>
              </w:numPr>
            </w:pPr>
            <w:r>
              <w:t>assistance with dressing and undressing;</w:t>
            </w:r>
          </w:p>
          <w:p w14:paraId="5C556634" w14:textId="1B2C2008" w:rsidR="00F51E03" w:rsidRDefault="00F51E03" w:rsidP="00F51E03">
            <w:pPr>
              <w:pStyle w:val="PMSCHL3"/>
              <w:numPr>
                <w:ilvl w:val="3"/>
                <w:numId w:val="161"/>
              </w:numPr>
            </w:pPr>
            <w:r>
              <w:t>assistance with getting in or out of bed;</w:t>
            </w:r>
          </w:p>
          <w:p w14:paraId="533ECA2E" w14:textId="77777777" w:rsidR="00F51E03" w:rsidRDefault="00F51E03" w:rsidP="00F51E03">
            <w:pPr>
              <w:pStyle w:val="PMSCHL3"/>
              <w:numPr>
                <w:ilvl w:val="3"/>
                <w:numId w:val="161"/>
              </w:numPr>
            </w:pPr>
            <w:r>
              <w:lastRenderedPageBreak/>
              <w:t>assistance with the planning and preparation of meals in order to support residents with cognitive impairment, impaired sight, and/or specific dietary requirements due to medical needs;</w:t>
            </w:r>
          </w:p>
          <w:p w14:paraId="2ADF3921" w14:textId="77777777" w:rsidR="00F51E03" w:rsidRDefault="00F51E03" w:rsidP="00F51E03">
            <w:pPr>
              <w:pStyle w:val="PMSCHL3"/>
              <w:numPr>
                <w:ilvl w:val="3"/>
                <w:numId w:val="161"/>
              </w:numPr>
            </w:pPr>
            <w:r>
              <w:t>assistance with feeding and drinking;</w:t>
            </w:r>
          </w:p>
          <w:p w14:paraId="509F687A" w14:textId="77777777" w:rsidR="00F51E03" w:rsidRDefault="00F51E03" w:rsidP="00F51E03">
            <w:pPr>
              <w:pStyle w:val="PMSCHL3"/>
              <w:numPr>
                <w:ilvl w:val="3"/>
                <w:numId w:val="161"/>
              </w:numPr>
            </w:pPr>
            <w:r>
              <w:t>assistance with the management and taking of prescribed medication;</w:t>
            </w:r>
          </w:p>
          <w:p w14:paraId="0E77E0B9" w14:textId="77777777" w:rsidR="00F51E03" w:rsidRDefault="00F51E03" w:rsidP="00F51E03">
            <w:pPr>
              <w:pStyle w:val="PMSCHL3"/>
              <w:numPr>
                <w:ilvl w:val="3"/>
                <w:numId w:val="161"/>
              </w:numPr>
            </w:pPr>
            <w:r>
              <w:t>assistance with technology to facilitate internet shopping for home delivery and payment of bills, for residents with impaired mobility and/or impaired sight, and/or cognitive impairment;</w:t>
            </w:r>
          </w:p>
          <w:p w14:paraId="27F4C8DD" w14:textId="77777777" w:rsidR="00F51E03" w:rsidRDefault="00F51E03" w:rsidP="00F51E03">
            <w:pPr>
              <w:pStyle w:val="PMSCHL3"/>
              <w:numPr>
                <w:ilvl w:val="3"/>
                <w:numId w:val="161"/>
              </w:numPr>
            </w:pPr>
            <w:r>
              <w:t>assistance to residents with impaired sight or cognitive impairment with organising GP/hospital/consultancy visits for medical appointments including where appropriate accompanying such residents to such visits and the provision of emotional and psychological support and physical care following any hospital discharge;</w:t>
            </w:r>
          </w:p>
          <w:p w14:paraId="74CA8DD7" w14:textId="77777777" w:rsidR="00F51E03" w:rsidRDefault="00F51E03" w:rsidP="00F51E03">
            <w:pPr>
              <w:pStyle w:val="PMSCHL3"/>
              <w:numPr>
                <w:ilvl w:val="3"/>
                <w:numId w:val="161"/>
              </w:numPr>
            </w:pPr>
            <w:r>
              <w:t>assistance to residents with impaired mobility or impaired sight or cognitive impairment; to enable them to access all facilities within the Development; and</w:t>
            </w:r>
          </w:p>
          <w:p w14:paraId="7177BE98" w14:textId="77CFDDE5" w:rsidR="00F51E03" w:rsidRPr="00A23597" w:rsidRDefault="00F51E03" w:rsidP="00F51E03">
            <w:pPr>
              <w:pStyle w:val="PMSCHL3"/>
              <w:numPr>
                <w:ilvl w:val="3"/>
                <w:numId w:val="161"/>
              </w:numPr>
            </w:pPr>
            <w:r>
              <w:t>assistance with general household chores including assistance with cleaning and laundry for residents with impaired mobility or impaired sight or cognitive ability</w:t>
            </w:r>
          </w:p>
        </w:tc>
      </w:tr>
      <w:tr w:rsidR="00F51E03" w:rsidRPr="00A23597" w14:paraId="357FB05A" w14:textId="77777777" w:rsidTr="00A34DC0">
        <w:tc>
          <w:tcPr>
            <w:tcW w:w="2835" w:type="dxa"/>
          </w:tcPr>
          <w:p w14:paraId="7B6FAC76" w14:textId="77777777" w:rsidR="00F51E03" w:rsidRPr="001D6043" w:rsidRDefault="00F51E03" w:rsidP="00F51E03">
            <w:pPr>
              <w:pStyle w:val="PMDefinition"/>
              <w:numPr>
                <w:ilvl w:val="0"/>
                <w:numId w:val="10"/>
              </w:numPr>
              <w:rPr>
                <w:color w:val="000000"/>
              </w:rPr>
            </w:pPr>
            <w:r w:rsidRPr="00A23597">
              <w:rPr>
                <w:color w:val="000000"/>
              </w:rPr>
              <w:lastRenderedPageBreak/>
              <w:t>“Residential Phase”</w:t>
            </w:r>
          </w:p>
        </w:tc>
        <w:tc>
          <w:tcPr>
            <w:tcW w:w="6064" w:type="dxa"/>
          </w:tcPr>
          <w:p w14:paraId="06383616" w14:textId="77777777" w:rsidR="00F51E03" w:rsidRPr="00A23597" w:rsidRDefault="00F51E03" w:rsidP="00F51E03">
            <w:pPr>
              <w:pStyle w:val="PMBody"/>
              <w:numPr>
                <w:ilvl w:val="0"/>
                <w:numId w:val="3"/>
              </w:numPr>
            </w:pPr>
            <w:r w:rsidRPr="00A23597">
              <w:t>means a phase of the Development which shall include any Dwellings in accordance with the Phasing Plan;</w:t>
            </w:r>
          </w:p>
        </w:tc>
      </w:tr>
      <w:tr w:rsidR="00F51E03" w:rsidRPr="00A23597" w14:paraId="3DB8021E" w14:textId="77777777" w:rsidTr="00A34DC0">
        <w:tc>
          <w:tcPr>
            <w:tcW w:w="2835" w:type="dxa"/>
          </w:tcPr>
          <w:p w14:paraId="7E9D35AC" w14:textId="77777777" w:rsidR="00F51E03" w:rsidRPr="00A23597" w:rsidRDefault="00F51E03" w:rsidP="00F51E03">
            <w:pPr>
              <w:pStyle w:val="PMDefinition"/>
              <w:numPr>
                <w:ilvl w:val="0"/>
                <w:numId w:val="10"/>
              </w:numPr>
            </w:pPr>
            <w:r w:rsidRPr="00A23597">
              <w:t>"Responsible Officer for Housing"</w:t>
            </w:r>
          </w:p>
        </w:tc>
        <w:tc>
          <w:tcPr>
            <w:tcW w:w="6064" w:type="dxa"/>
          </w:tcPr>
          <w:p w14:paraId="70210489" w14:textId="77777777" w:rsidR="00F51E03" w:rsidRPr="00A23597" w:rsidRDefault="00F51E03" w:rsidP="00F51E03">
            <w:pPr>
              <w:pStyle w:val="PMBody"/>
              <w:numPr>
                <w:ilvl w:val="0"/>
                <w:numId w:val="3"/>
              </w:numPr>
            </w:pPr>
            <w:r w:rsidRPr="00A23597">
              <w:t xml:space="preserve">means the District Council's </w:t>
            </w:r>
            <w:bookmarkStart w:id="176" w:name="_9kR3WTr2675EJLH6xyAto8YHusqReBr8QFIF"/>
            <w:bookmarkStart w:id="177" w:name="_9kR3WTr26778DNH6xyAto8YHusqReBr8QFIF"/>
            <w:r w:rsidRPr="00A23597">
              <w:t>Assistant Chief Executive</w:t>
            </w:r>
            <w:bookmarkEnd w:id="176"/>
            <w:bookmarkEnd w:id="177"/>
            <w:r w:rsidRPr="00A23597">
              <w:t xml:space="preserve"> or such person as the District Council may nominate in her place from time to time</w:t>
            </w:r>
          </w:p>
        </w:tc>
      </w:tr>
      <w:tr w:rsidR="00F51E03" w:rsidRPr="00A23597" w14:paraId="1797050D" w14:textId="77777777" w:rsidTr="00A34DC0">
        <w:tc>
          <w:tcPr>
            <w:tcW w:w="2835" w:type="dxa"/>
          </w:tcPr>
          <w:p w14:paraId="1463E212" w14:textId="77777777" w:rsidR="00F51E03" w:rsidRPr="00A23597" w:rsidRDefault="00F51E03" w:rsidP="00F51E03">
            <w:pPr>
              <w:pStyle w:val="PMDefinition"/>
              <w:numPr>
                <w:ilvl w:val="0"/>
                <w:numId w:val="10"/>
              </w:numPr>
            </w:pPr>
            <w:r w:rsidRPr="00A23597">
              <w:t>"RPI Index"</w:t>
            </w:r>
          </w:p>
        </w:tc>
        <w:tc>
          <w:tcPr>
            <w:tcW w:w="6064" w:type="dxa"/>
          </w:tcPr>
          <w:p w14:paraId="56E48389" w14:textId="77777777" w:rsidR="00F51E03" w:rsidRPr="00A23597" w:rsidRDefault="00F51E03" w:rsidP="00F51E03">
            <w:pPr>
              <w:pStyle w:val="PMBody"/>
              <w:numPr>
                <w:ilvl w:val="0"/>
                <w:numId w:val="3"/>
              </w:numPr>
            </w:pPr>
            <w:r w:rsidRPr="00A23597">
              <w:t xml:space="preserve">means the </w:t>
            </w:r>
            <w:bookmarkStart w:id="178" w:name="_9kR3WTr267668aKtqgsab1nk1"/>
            <w:bookmarkStart w:id="179" w:name="_9kR3WTr26778EfKtqgsab1nk1"/>
            <w:r w:rsidRPr="00A23597">
              <w:t>Retail Prices</w:t>
            </w:r>
            <w:bookmarkEnd w:id="178"/>
            <w:bookmarkEnd w:id="179"/>
            <w:r w:rsidRPr="00A23597">
              <w:t xml:space="preserve"> (</w:t>
            </w:r>
            <w:bookmarkStart w:id="180" w:name="_9kR3WTr2675EKMAsQTwq5"/>
            <w:bookmarkStart w:id="181" w:name="_9kR3WTr26778FPAsQTwq5"/>
            <w:r w:rsidRPr="00A23597">
              <w:t>All Items</w:t>
            </w:r>
            <w:bookmarkEnd w:id="180"/>
            <w:bookmarkEnd w:id="181"/>
            <w:r w:rsidRPr="00A23597">
              <w:t xml:space="preserve">) </w:t>
            </w:r>
            <w:bookmarkStart w:id="182" w:name="_9kR3WTr2675ELRQvk3wlwvVYAG6opuXbJBABDTu"/>
            <w:bookmarkStart w:id="183" w:name="_9kR3WTr26778GUQvk3wlwvVYAG6opuXbJBABDTu"/>
            <w:r w:rsidRPr="00A23597">
              <w:t>Index</w:t>
            </w:r>
            <w:bookmarkEnd w:id="182"/>
            <w:bookmarkEnd w:id="183"/>
            <w:r w:rsidRPr="00A23597">
              <w:t xml:space="preserve"> as published by the Office for National Statistics or (if such index is at the relevant time no longer published) such other comparable index or basis for </w:t>
            </w:r>
            <w:bookmarkStart w:id="184" w:name="_9kMIH5YVt4678GKVMog1yv406"/>
            <w:bookmarkStart w:id="185" w:name="_9kMIH5YVt467AADWMog1yv406"/>
            <w:r w:rsidRPr="00A23597">
              <w:t>indexation</w:t>
            </w:r>
            <w:bookmarkEnd w:id="184"/>
            <w:bookmarkEnd w:id="185"/>
            <w:r w:rsidRPr="00A23597">
              <w:t xml:space="preserve"> as the District Council may specify</w:t>
            </w:r>
          </w:p>
        </w:tc>
      </w:tr>
      <w:tr w:rsidR="00F51E03" w:rsidRPr="00A23597" w14:paraId="2902DB41" w14:textId="77777777" w:rsidTr="00A34DC0">
        <w:tc>
          <w:tcPr>
            <w:tcW w:w="2835" w:type="dxa"/>
          </w:tcPr>
          <w:p w14:paraId="4A54517C" w14:textId="24EC5393" w:rsidR="00F51E03" w:rsidRDefault="00F51E03" w:rsidP="00F51E03">
            <w:pPr>
              <w:pStyle w:val="PMDefinition"/>
              <w:numPr>
                <w:ilvl w:val="0"/>
                <w:numId w:val="10"/>
              </w:numPr>
            </w:pPr>
            <w:r w:rsidRPr="00AA1FB9">
              <w:t>"SEND Contribution"</w:t>
            </w:r>
          </w:p>
        </w:tc>
        <w:tc>
          <w:tcPr>
            <w:tcW w:w="6064" w:type="dxa"/>
          </w:tcPr>
          <w:p w14:paraId="1FC6CF13" w14:textId="194EFD61" w:rsidR="00F51E03" w:rsidRDefault="00F51E03" w:rsidP="00F51E03">
            <w:pPr>
              <w:spacing w:after="240"/>
            </w:pPr>
            <w:r w:rsidRPr="00AA1FB9">
              <w:t>means the financial contribution of £2,150,000 (two million one hundred and fifty thousand pounds) payable to the County Council for the provision of additional SEND School places based on the Development generating the need for 13 (thirteen) SEND places</w:t>
            </w:r>
          </w:p>
        </w:tc>
      </w:tr>
      <w:tr w:rsidR="00F51E03" w:rsidRPr="00A23597" w14:paraId="583A676B" w14:textId="77777777" w:rsidTr="00A34DC0">
        <w:tc>
          <w:tcPr>
            <w:tcW w:w="2835" w:type="dxa"/>
          </w:tcPr>
          <w:p w14:paraId="1CD696F7" w14:textId="472F28E7" w:rsidR="00F51E03" w:rsidRPr="00A23597" w:rsidRDefault="00F51E03" w:rsidP="00F51E03">
            <w:pPr>
              <w:pStyle w:val="PMDefinition"/>
              <w:numPr>
                <w:ilvl w:val="0"/>
                <w:numId w:val="10"/>
              </w:numPr>
            </w:pPr>
            <w:r>
              <w:t>“SEND School”</w:t>
            </w:r>
          </w:p>
        </w:tc>
        <w:tc>
          <w:tcPr>
            <w:tcW w:w="6064" w:type="dxa"/>
          </w:tcPr>
          <w:p w14:paraId="6F6A332E" w14:textId="4BD0FEE3" w:rsidR="00F51E03" w:rsidRPr="00A23597" w:rsidRDefault="00F51E03" w:rsidP="00F51E03">
            <w:pPr>
              <w:spacing w:after="240"/>
            </w:pPr>
            <w:r>
              <w:t xml:space="preserve">means a special educational needs and disabilities school to be delivered by the County Council on the SEND School Land </w:t>
            </w:r>
          </w:p>
        </w:tc>
      </w:tr>
      <w:tr w:rsidR="00F51E03" w:rsidRPr="00A23597" w14:paraId="45E1C4E5" w14:textId="77777777" w:rsidTr="00A34DC0">
        <w:tc>
          <w:tcPr>
            <w:tcW w:w="2835" w:type="dxa"/>
          </w:tcPr>
          <w:p w14:paraId="539E4983" w14:textId="2F7DFDE9" w:rsidR="00F51E03" w:rsidRPr="00A23597" w:rsidRDefault="00F51E03" w:rsidP="00F51E03">
            <w:pPr>
              <w:pStyle w:val="PMDefinition"/>
              <w:numPr>
                <w:ilvl w:val="0"/>
                <w:numId w:val="10"/>
              </w:numPr>
            </w:pPr>
            <w:r w:rsidRPr="00321195">
              <w:rPr>
                <w:highlight w:val="cyan"/>
              </w:rPr>
              <w:t>“SEND School Land”</w:t>
            </w:r>
          </w:p>
        </w:tc>
        <w:tc>
          <w:tcPr>
            <w:tcW w:w="6064" w:type="dxa"/>
          </w:tcPr>
          <w:p w14:paraId="7A771807" w14:textId="7F9E8989" w:rsidR="00F51E03" w:rsidRPr="00A23597" w:rsidRDefault="00F51E03" w:rsidP="00F51E03">
            <w:pPr>
              <w:spacing w:after="240"/>
            </w:pPr>
            <w:r>
              <w:t xml:space="preserve">means the land on which the SEND School shall be constructed on the Land by the County Council comprising 2.1ha and shown indicatively on </w:t>
            </w:r>
            <w:r w:rsidR="00322067">
              <w:t xml:space="preserve">the Illustrative Masterplan </w:t>
            </w:r>
          </w:p>
        </w:tc>
      </w:tr>
      <w:tr w:rsidR="00F51E03" w:rsidRPr="00A23597" w14:paraId="279755A1" w14:textId="77777777" w:rsidTr="00A34DC0">
        <w:tc>
          <w:tcPr>
            <w:tcW w:w="2835" w:type="dxa"/>
          </w:tcPr>
          <w:p w14:paraId="014B64E1" w14:textId="13900FD7" w:rsidR="00F51E03" w:rsidRPr="00A23597" w:rsidRDefault="00F51E03" w:rsidP="00F51E03">
            <w:pPr>
              <w:pStyle w:val="PMDefinition"/>
              <w:numPr>
                <w:ilvl w:val="0"/>
                <w:numId w:val="10"/>
              </w:numPr>
            </w:pPr>
            <w:r>
              <w:lastRenderedPageBreak/>
              <w:t>“SEND School Land Notice”</w:t>
            </w:r>
          </w:p>
        </w:tc>
        <w:tc>
          <w:tcPr>
            <w:tcW w:w="6064" w:type="dxa"/>
          </w:tcPr>
          <w:p w14:paraId="4469BD7E" w14:textId="242C2C1A" w:rsidR="00F51E03" w:rsidRPr="00A23597" w:rsidRDefault="00F51E03" w:rsidP="00F51E03">
            <w:pPr>
              <w:spacing w:after="240"/>
            </w:pPr>
            <w:r w:rsidRPr="00A23597">
              <w:t xml:space="preserve">means the notice in writing served by the County Council on the Owner in accordance with the terms of this Deed requiring completion of the </w:t>
            </w:r>
            <w:r>
              <w:t xml:space="preserve">SEND </w:t>
            </w:r>
            <w:r w:rsidRPr="00A23597">
              <w:t>School Land Transfer</w:t>
            </w:r>
          </w:p>
        </w:tc>
      </w:tr>
      <w:tr w:rsidR="00F51E03" w:rsidRPr="00A23597" w14:paraId="009A7B8A" w14:textId="77777777" w:rsidTr="00A34DC0">
        <w:tc>
          <w:tcPr>
            <w:tcW w:w="2835" w:type="dxa"/>
          </w:tcPr>
          <w:p w14:paraId="73BCD209" w14:textId="7679DBE1" w:rsidR="00F51E03" w:rsidRPr="00A23597" w:rsidRDefault="00F51E03" w:rsidP="00F51E03">
            <w:pPr>
              <w:pStyle w:val="PMDefinition"/>
              <w:numPr>
                <w:ilvl w:val="0"/>
                <w:numId w:val="10"/>
              </w:numPr>
            </w:pPr>
            <w:r>
              <w:t>“SEND School Land Price”</w:t>
            </w:r>
          </w:p>
        </w:tc>
        <w:tc>
          <w:tcPr>
            <w:tcW w:w="6064" w:type="dxa"/>
          </w:tcPr>
          <w:p w14:paraId="2DD2873A" w14:textId="43EA015E" w:rsidR="00F51E03" w:rsidRPr="00A23597" w:rsidRDefault="00F51E03" w:rsidP="00F51E03">
            <w:pPr>
              <w:spacing w:after="240"/>
            </w:pPr>
            <w:r w:rsidRPr="00A23597">
              <w:t>means the sum of £1 (one pound)</w:t>
            </w:r>
          </w:p>
        </w:tc>
      </w:tr>
      <w:tr w:rsidR="00F51E03" w:rsidRPr="00A23597" w14:paraId="106CF53F" w14:textId="77777777" w:rsidTr="00A34DC0">
        <w:tc>
          <w:tcPr>
            <w:tcW w:w="2835" w:type="dxa"/>
          </w:tcPr>
          <w:p w14:paraId="41820AD7" w14:textId="4E61362C" w:rsidR="00F51E03" w:rsidRPr="00A23597" w:rsidRDefault="00F51E03" w:rsidP="00F51E03">
            <w:pPr>
              <w:pStyle w:val="PMDefinition"/>
              <w:numPr>
                <w:ilvl w:val="0"/>
                <w:numId w:val="10"/>
              </w:numPr>
            </w:pPr>
            <w:r>
              <w:t>“SEND School Land Services”</w:t>
            </w:r>
          </w:p>
        </w:tc>
        <w:tc>
          <w:tcPr>
            <w:tcW w:w="6064" w:type="dxa"/>
          </w:tcPr>
          <w:p w14:paraId="34E6AC4E" w14:textId="03435CF4" w:rsidR="00F51E03" w:rsidRPr="00A23597" w:rsidRDefault="00F51E03" w:rsidP="00F51E03">
            <w:pPr>
              <w:spacing w:after="240"/>
            </w:pPr>
            <w:r w:rsidRPr="0031179B">
              <w:t>means connections for foul and surface water drainage, the provision of vehicular and pedestrian access and potable water, gas, electricity telephone broadband and telecommunications services whether in each such case the property of a statutory undertaker public or private utility or telecommunications company body service provider or otherwise</w:t>
            </w:r>
          </w:p>
        </w:tc>
      </w:tr>
      <w:tr w:rsidR="00F51E03" w:rsidRPr="00A23597" w14:paraId="1ED9B4A8" w14:textId="77777777" w:rsidTr="00A34DC0">
        <w:tc>
          <w:tcPr>
            <w:tcW w:w="2835" w:type="dxa"/>
          </w:tcPr>
          <w:p w14:paraId="3F091B3F" w14:textId="5DE74269" w:rsidR="00F51E03" w:rsidRPr="00A23597" w:rsidRDefault="00F51E03" w:rsidP="00F51E03">
            <w:pPr>
              <w:pStyle w:val="PMDefinition"/>
              <w:numPr>
                <w:ilvl w:val="0"/>
                <w:numId w:val="10"/>
              </w:numPr>
            </w:pPr>
            <w:r w:rsidRPr="009E5F00">
              <w:rPr>
                <w:highlight w:val="cyan"/>
              </w:rPr>
              <w:t>“SEND School Land Transfer”</w:t>
            </w:r>
          </w:p>
        </w:tc>
        <w:tc>
          <w:tcPr>
            <w:tcW w:w="6064" w:type="dxa"/>
          </w:tcPr>
          <w:p w14:paraId="5B6723EA" w14:textId="030828C2" w:rsidR="00F51E03" w:rsidRPr="00A23597" w:rsidRDefault="00F51E03" w:rsidP="00F51E03">
            <w:pPr>
              <w:spacing w:after="240"/>
            </w:pPr>
            <w:r w:rsidRPr="0031179B">
              <w:t>means the agreed form of land registry transfer of part for the Primary School Land substantially in the form a</w:t>
            </w:r>
            <w:r w:rsidR="000B6787">
              <w:t xml:space="preserve">ppended </w:t>
            </w:r>
            <w:r w:rsidRPr="0031179B">
              <w:t xml:space="preserve">hereto at Appendix </w:t>
            </w:r>
            <w:r w:rsidR="007717DC">
              <w:t>13</w:t>
            </w:r>
            <w:r w:rsidRPr="0031179B">
              <w:t xml:space="preserve"> subject to such amendments as may be agreed between the parties to the transfer (both acting reasonably and without delay)</w:t>
            </w:r>
          </w:p>
        </w:tc>
      </w:tr>
      <w:tr w:rsidR="00F51E03" w:rsidRPr="00A23597" w14:paraId="1A69F84F" w14:textId="77777777" w:rsidTr="00A34DC0">
        <w:tc>
          <w:tcPr>
            <w:tcW w:w="2835" w:type="dxa"/>
          </w:tcPr>
          <w:p w14:paraId="17A974E1" w14:textId="77777777" w:rsidR="00F51E03" w:rsidRPr="001D6043" w:rsidRDefault="00F51E03" w:rsidP="00F51E03">
            <w:pPr>
              <w:pStyle w:val="PMDefinition"/>
              <w:numPr>
                <w:ilvl w:val="0"/>
                <w:numId w:val="10"/>
              </w:numPr>
            </w:pPr>
            <w:r w:rsidRPr="00A23597">
              <w:t>"SDLT"</w:t>
            </w:r>
          </w:p>
        </w:tc>
        <w:tc>
          <w:tcPr>
            <w:tcW w:w="6064" w:type="dxa"/>
          </w:tcPr>
          <w:p w14:paraId="5AF59535" w14:textId="77777777" w:rsidR="00F51E03" w:rsidRPr="00A23597" w:rsidRDefault="00F51E03" w:rsidP="00F51E03">
            <w:pPr>
              <w:spacing w:after="240"/>
            </w:pPr>
            <w:r w:rsidRPr="00A23597">
              <w:t xml:space="preserve">means </w:t>
            </w:r>
            <w:bookmarkStart w:id="186" w:name="_9kR3WTr2675EMgapjzRREJmJswdV6"/>
            <w:bookmarkStart w:id="187" w:name="_9kR3WTr267798ZapjzRREJmJswdV6"/>
            <w:r w:rsidRPr="00A23597">
              <w:t>Stamp Duty Land Tax</w:t>
            </w:r>
            <w:bookmarkEnd w:id="186"/>
            <w:bookmarkEnd w:id="187"/>
            <w:r w:rsidRPr="00A23597">
              <w:t xml:space="preserve"> as defined by the </w:t>
            </w:r>
            <w:bookmarkStart w:id="188" w:name="_9kR3WTr277DEDTCrklogF8yPKJN"/>
            <w:r w:rsidRPr="00A23597">
              <w:t>Finance Act 2003</w:t>
            </w:r>
            <w:bookmarkEnd w:id="188"/>
            <w:r w:rsidRPr="00A23597">
              <w:t xml:space="preserve"> or any tax replacing it of like effect</w:t>
            </w:r>
          </w:p>
        </w:tc>
      </w:tr>
      <w:tr w:rsidR="00F51E03" w:rsidRPr="00A23597" w14:paraId="6C10A91E" w14:textId="77777777" w:rsidTr="00A34DC0">
        <w:tc>
          <w:tcPr>
            <w:tcW w:w="2835" w:type="dxa"/>
          </w:tcPr>
          <w:p w14:paraId="6E67B14F" w14:textId="77777777" w:rsidR="00F51E03" w:rsidRPr="00A23597" w:rsidRDefault="00F51E03" w:rsidP="00F51E03">
            <w:pPr>
              <w:pStyle w:val="PMDefinition"/>
              <w:numPr>
                <w:ilvl w:val="0"/>
                <w:numId w:val="10"/>
              </w:numPr>
            </w:pPr>
            <w:bookmarkStart w:id="189" w:name="_BPDCI_123"/>
            <w:r w:rsidRPr="00A23597">
              <w:t>"Secretary of State"</w:t>
            </w:r>
            <w:bookmarkEnd w:id="189"/>
          </w:p>
        </w:tc>
        <w:tc>
          <w:tcPr>
            <w:tcW w:w="6064" w:type="dxa"/>
          </w:tcPr>
          <w:p w14:paraId="1B0A0FE6" w14:textId="77777777" w:rsidR="00F51E03" w:rsidRPr="00A23597" w:rsidRDefault="00F51E03" w:rsidP="00F51E03">
            <w:pPr>
              <w:pStyle w:val="PMBody"/>
              <w:numPr>
                <w:ilvl w:val="0"/>
                <w:numId w:val="3"/>
              </w:numPr>
            </w:pPr>
            <w:bookmarkStart w:id="190" w:name="_BPDCI_124"/>
            <w:r w:rsidRPr="00A23597">
              <w:t xml:space="preserve">means the Secretary of State for </w:t>
            </w:r>
            <w:bookmarkStart w:id="191" w:name="_9kR3WTr267666SEvwnvtwv"/>
            <w:bookmarkStart w:id="192" w:name="_9kR3WTr26779BVEvwnvtwv"/>
            <w:r w:rsidRPr="00A23597">
              <w:t>Levelling</w:t>
            </w:r>
            <w:bookmarkEnd w:id="191"/>
            <w:bookmarkEnd w:id="192"/>
            <w:r w:rsidRPr="00A23597">
              <w:t xml:space="preserve"> Up, </w:t>
            </w:r>
            <w:bookmarkStart w:id="193" w:name="_9kR3WTr267667PK49yuthptJP65EG5CDzA"/>
            <w:bookmarkStart w:id="194" w:name="_9kR3WTr26779CSK49yuthptJP65EG5CDzA"/>
            <w:r w:rsidRPr="00A23597">
              <w:t>Housing and Communities</w:t>
            </w:r>
            <w:bookmarkEnd w:id="193"/>
            <w:bookmarkEnd w:id="194"/>
            <w:r w:rsidRPr="00A23597">
              <w:t xml:space="preserve"> from time to time appointed and includes any successor in function</w:t>
            </w:r>
            <w:bookmarkEnd w:id="190"/>
          </w:p>
        </w:tc>
      </w:tr>
      <w:tr w:rsidR="00F51E03" w:rsidRPr="00A23597" w14:paraId="5DEB7918" w14:textId="77777777" w:rsidTr="00A34DC0">
        <w:tc>
          <w:tcPr>
            <w:tcW w:w="2835" w:type="dxa"/>
          </w:tcPr>
          <w:p w14:paraId="461D9A0A" w14:textId="4C2AF192" w:rsidR="00F51E03" w:rsidRPr="00A23597" w:rsidRDefault="00F51E03" w:rsidP="00F51E03">
            <w:pPr>
              <w:pStyle w:val="PMDefinition"/>
              <w:numPr>
                <w:ilvl w:val="0"/>
                <w:numId w:val="10"/>
              </w:numPr>
            </w:pPr>
            <w:r>
              <w:t>“Secondary Education Contribution”</w:t>
            </w:r>
          </w:p>
        </w:tc>
        <w:tc>
          <w:tcPr>
            <w:tcW w:w="6064" w:type="dxa"/>
          </w:tcPr>
          <w:p w14:paraId="7DE4162A" w14:textId="77777777" w:rsidR="00F51E03" w:rsidRDefault="00F51E03" w:rsidP="00F51E03">
            <w:pPr>
              <w:pStyle w:val="PMBody"/>
              <w:numPr>
                <w:ilvl w:val="0"/>
                <w:numId w:val="3"/>
              </w:numPr>
            </w:pPr>
            <w:r>
              <w:t xml:space="preserve">means the financial contribution payable to the County Council for the provision of additional secondary education infrastructure to serve the additional needs of the community generated by the Development and to be used towards expansion of an existing secondary school in the Haywards Heath locality or towards the establishment of a new secondary school to serve Haywards Heath and Burgess Hill and which shall be payable and calculated for each Reserved Matters Approval in accordance with the following formula: </w:t>
            </w:r>
          </w:p>
          <w:p w14:paraId="32335453" w14:textId="0A0256FC" w:rsidR="00F51E03" w:rsidRDefault="00F51E03" w:rsidP="00F51E03">
            <w:pPr>
              <w:pStyle w:val="PMBody"/>
              <w:numPr>
                <w:ilvl w:val="0"/>
                <w:numId w:val="3"/>
              </w:numPr>
              <w:ind w:left="883" w:hanging="883"/>
            </w:pPr>
            <w:r>
              <w:tab/>
              <w:t>DfE Figure x TPR = School Infrastructure Contribution where:</w:t>
            </w:r>
          </w:p>
          <w:p w14:paraId="304152AB" w14:textId="2CB34F24" w:rsidR="00F51E03" w:rsidRDefault="00F51E03" w:rsidP="00F51E03">
            <w:pPr>
              <w:pStyle w:val="PMBody"/>
              <w:numPr>
                <w:ilvl w:val="0"/>
                <w:numId w:val="3"/>
              </w:numPr>
              <w:ind w:left="883" w:hanging="883"/>
            </w:pPr>
            <w:r>
              <w:tab/>
              <w:t>Note: x = multiplied by.</w:t>
            </w:r>
          </w:p>
          <w:p w14:paraId="2101CBA7" w14:textId="77777777" w:rsidR="00F51E03" w:rsidRDefault="00F51E03" w:rsidP="00F51E03">
            <w:pPr>
              <w:pStyle w:val="PMBody"/>
              <w:numPr>
                <w:ilvl w:val="0"/>
                <w:numId w:val="3"/>
              </w:numPr>
              <w:ind w:left="883" w:hanging="883"/>
            </w:pPr>
            <w:r>
              <w:tab/>
              <w:t xml:space="preserve">Total Places Required (number of school places the Development will generate) = Average Child Product (ACP) x Year Groups  </w:t>
            </w:r>
          </w:p>
          <w:p w14:paraId="2E2C8BA6" w14:textId="7EA27599" w:rsidR="00F51E03" w:rsidRDefault="00F51E03" w:rsidP="00F51E03">
            <w:pPr>
              <w:pStyle w:val="PMBody"/>
              <w:numPr>
                <w:ilvl w:val="0"/>
                <w:numId w:val="3"/>
              </w:numPr>
              <w:ind w:left="883" w:hanging="883"/>
            </w:pPr>
            <w:r>
              <w:tab/>
              <w:t>ACP (Additional Child Product) = The estimated additional number of school age children likely to be generated by the development calculated by reference to the total number of dwellings, less any allowance for affordable dwellings, as approved by a subsequent reserve matters planning application.  The following criteria are used to generate a child product:</w:t>
            </w:r>
          </w:p>
          <w:p w14:paraId="65FEA006" w14:textId="024A04F4" w:rsidR="00F51E03" w:rsidRPr="00F333E6" w:rsidRDefault="00F51E03" w:rsidP="00F51E03">
            <w:pPr>
              <w:pStyle w:val="PMBody"/>
              <w:numPr>
                <w:ilvl w:val="0"/>
                <w:numId w:val="3"/>
              </w:numPr>
              <w:spacing w:after="0"/>
              <w:rPr>
                <w:b/>
                <w:bCs/>
              </w:rPr>
            </w:pPr>
            <w:r>
              <w:rPr>
                <w:b/>
                <w:bCs/>
              </w:rPr>
              <w:tab/>
            </w:r>
            <w:r w:rsidRPr="00F333E6">
              <w:rPr>
                <w:b/>
                <w:bCs/>
              </w:rPr>
              <w:t xml:space="preserve">Dwelling Size     </w:t>
            </w:r>
            <w:r w:rsidRPr="00F333E6">
              <w:rPr>
                <w:b/>
                <w:bCs/>
              </w:rPr>
              <w:tab/>
              <w:t>Occupancy</w:t>
            </w:r>
          </w:p>
          <w:p w14:paraId="744DE4D0" w14:textId="6CACC839" w:rsidR="00F51E03" w:rsidRDefault="00F51E03" w:rsidP="00F51E03">
            <w:pPr>
              <w:pStyle w:val="PMBody"/>
              <w:numPr>
                <w:ilvl w:val="0"/>
                <w:numId w:val="3"/>
              </w:numPr>
            </w:pPr>
            <w:r w:rsidRPr="00F333E6">
              <w:rPr>
                <w:b/>
                <w:bCs/>
              </w:rPr>
              <w:tab/>
            </w:r>
            <w:r w:rsidRPr="00F333E6">
              <w:rPr>
                <w:b/>
                <w:bCs/>
              </w:rPr>
              <w:tab/>
            </w:r>
            <w:r>
              <w:rPr>
                <w:b/>
                <w:bCs/>
              </w:rPr>
              <w:tab/>
            </w:r>
            <w:r w:rsidRPr="00F333E6">
              <w:rPr>
                <w:b/>
                <w:bCs/>
              </w:rPr>
              <w:t>House</w:t>
            </w:r>
            <w:r w:rsidRPr="00F333E6">
              <w:rPr>
                <w:b/>
                <w:bCs/>
              </w:rPr>
              <w:tab/>
            </w:r>
            <w:r w:rsidRPr="00F333E6">
              <w:rPr>
                <w:b/>
                <w:bCs/>
              </w:rPr>
              <w:tab/>
              <w:t>Flat</w:t>
            </w:r>
          </w:p>
          <w:p w14:paraId="6B4FE936" w14:textId="3B8A2CC5" w:rsidR="00F51E03" w:rsidRDefault="00F51E03" w:rsidP="00F51E03">
            <w:pPr>
              <w:pStyle w:val="PMBody"/>
              <w:numPr>
                <w:ilvl w:val="0"/>
                <w:numId w:val="3"/>
              </w:numPr>
            </w:pPr>
            <w:r>
              <w:tab/>
              <w:t xml:space="preserve">1 bed </w:t>
            </w:r>
            <w:r>
              <w:tab/>
              <w:t xml:space="preserve">= </w:t>
            </w:r>
            <w:r>
              <w:tab/>
              <w:t xml:space="preserve">1.4 </w:t>
            </w:r>
            <w:r>
              <w:tab/>
            </w:r>
            <w:r>
              <w:tab/>
              <w:t>1.3</w:t>
            </w:r>
          </w:p>
          <w:p w14:paraId="73B29AF3" w14:textId="3EE447ED" w:rsidR="00F51E03" w:rsidRDefault="00F51E03" w:rsidP="00F51E03">
            <w:pPr>
              <w:pStyle w:val="PMBody"/>
              <w:numPr>
                <w:ilvl w:val="0"/>
                <w:numId w:val="3"/>
              </w:numPr>
            </w:pPr>
            <w:r>
              <w:tab/>
              <w:t xml:space="preserve">2 bed </w:t>
            </w:r>
            <w:r>
              <w:tab/>
              <w:t>=</w:t>
            </w:r>
            <w:r>
              <w:tab/>
              <w:t xml:space="preserve">1.9 </w:t>
            </w:r>
            <w:r>
              <w:tab/>
            </w:r>
            <w:r>
              <w:tab/>
              <w:t>2.0</w:t>
            </w:r>
          </w:p>
          <w:p w14:paraId="25EF507E" w14:textId="56A81814" w:rsidR="00F51E03" w:rsidRDefault="00F51E03" w:rsidP="00F51E03">
            <w:pPr>
              <w:pStyle w:val="PMBody"/>
              <w:numPr>
                <w:ilvl w:val="0"/>
                <w:numId w:val="3"/>
              </w:numPr>
            </w:pPr>
            <w:r>
              <w:lastRenderedPageBreak/>
              <w:tab/>
              <w:t xml:space="preserve">3 bed </w:t>
            </w:r>
            <w:r>
              <w:tab/>
              <w:t>=</w:t>
            </w:r>
            <w:r>
              <w:tab/>
              <w:t xml:space="preserve">2.5 </w:t>
            </w:r>
            <w:r>
              <w:tab/>
            </w:r>
            <w:r>
              <w:tab/>
              <w:t>2.6</w:t>
            </w:r>
          </w:p>
          <w:p w14:paraId="68EFC11F" w14:textId="09B08DF6" w:rsidR="00F51E03" w:rsidRDefault="00F51E03" w:rsidP="00F51E03">
            <w:pPr>
              <w:pStyle w:val="PMBody"/>
              <w:numPr>
                <w:ilvl w:val="0"/>
                <w:numId w:val="3"/>
              </w:numPr>
            </w:pPr>
            <w:r>
              <w:tab/>
              <w:t>4+ bed</w:t>
            </w:r>
            <w:r>
              <w:tab/>
              <w:t>=</w:t>
            </w:r>
            <w:r>
              <w:tab/>
              <w:t xml:space="preserve">3.0 </w:t>
            </w:r>
            <w:r>
              <w:tab/>
            </w:r>
            <w:r>
              <w:tab/>
              <w:t>2.5</w:t>
            </w:r>
          </w:p>
          <w:p w14:paraId="700F6B73" w14:textId="77777777" w:rsidR="00F51E03" w:rsidRDefault="00F51E03" w:rsidP="00F51E03">
            <w:pPr>
              <w:pStyle w:val="PMBody"/>
              <w:numPr>
                <w:ilvl w:val="0"/>
                <w:numId w:val="3"/>
              </w:numPr>
            </w:pPr>
            <w:r>
              <w:t xml:space="preserve">Using the above occupancy rates to determine an overall population increase the following factors are applied. There are 13 persons per 1000 population in each school year group for houses and 8 persons per 1000 population in each school year group for flats (2021 Census data), as stated above for the primary requirements. </w:t>
            </w:r>
          </w:p>
          <w:p w14:paraId="212FED37" w14:textId="44C829AE" w:rsidR="00F51E03" w:rsidRDefault="00F51E03" w:rsidP="00F51E03">
            <w:pPr>
              <w:pStyle w:val="PMBody"/>
              <w:numPr>
                <w:ilvl w:val="0"/>
                <w:numId w:val="3"/>
              </w:numPr>
            </w:pPr>
            <w:r>
              <w:t xml:space="preserve">Year Groups - there are 5 year groups for secondary (years 7 to 11). For Sixth Form, a factor of 0.54 is applied to the Child Product figure as this is the average percentage of year 11 school leavers who continue into Sixth Form colleges in West Sussex. </w:t>
            </w:r>
          </w:p>
          <w:p w14:paraId="55E564F4" w14:textId="77777777" w:rsidR="00F51E03" w:rsidRDefault="00F51E03" w:rsidP="00F51E03">
            <w:pPr>
              <w:pStyle w:val="PMBody"/>
              <w:numPr>
                <w:ilvl w:val="0"/>
                <w:numId w:val="3"/>
              </w:numPr>
            </w:pPr>
            <w:r>
              <w:t xml:space="preserve">The population increase is then multiplied by the base cost multiplier for each level of education.  </w:t>
            </w:r>
          </w:p>
          <w:p w14:paraId="78AB47B9" w14:textId="05DD744A" w:rsidR="00F51E03" w:rsidRPr="00A23597" w:rsidRDefault="00F51E03" w:rsidP="00F51E03">
            <w:pPr>
              <w:pStyle w:val="PMBody"/>
              <w:numPr>
                <w:ilvl w:val="0"/>
                <w:numId w:val="3"/>
              </w:numPr>
            </w:pPr>
            <w:r>
              <w:t>DfE Figure = Department for Education (DfE) school building costs per pupil place (for pupils aged 4 to 16) as adjusted for the West Sussex area applicable at the date when the School Infrastructure Contribution is paid (which for the financial year 2025/26 are Secondary £31,783), updated as necessary by the Royal Institute of Chartered Surveyors Building Cost Information Service All-In Tender Price Index meaning that the cost multipliers are increased annually in April.</w:t>
            </w:r>
          </w:p>
        </w:tc>
      </w:tr>
      <w:tr w:rsidR="00F51E03" w:rsidRPr="00A23597" w14:paraId="5D15DACB" w14:textId="77777777" w:rsidTr="00A34DC0">
        <w:tc>
          <w:tcPr>
            <w:tcW w:w="2835" w:type="dxa"/>
          </w:tcPr>
          <w:p w14:paraId="06640C09" w14:textId="6C70E1C7" w:rsidR="00F51E03" w:rsidRPr="00A23597" w:rsidRDefault="00F51E03" w:rsidP="00F51E03">
            <w:pPr>
              <w:pStyle w:val="PMDefinition"/>
              <w:numPr>
                <w:ilvl w:val="0"/>
                <w:numId w:val="10"/>
              </w:numPr>
            </w:pPr>
            <w:r w:rsidRPr="00DA7AC6">
              <w:lastRenderedPageBreak/>
              <w:t>“Self-Build and Custom-Build Plots”</w:t>
            </w:r>
          </w:p>
        </w:tc>
        <w:tc>
          <w:tcPr>
            <w:tcW w:w="6064" w:type="dxa"/>
          </w:tcPr>
          <w:p w14:paraId="472E7A47" w14:textId="7C881CDC" w:rsidR="00F51E03" w:rsidRPr="00A23597" w:rsidRDefault="00F51E03" w:rsidP="00F51E03">
            <w:pPr>
              <w:pStyle w:val="PMBody"/>
              <w:numPr>
                <w:ilvl w:val="0"/>
                <w:numId w:val="3"/>
              </w:numPr>
            </w:pPr>
            <w:r w:rsidRPr="00DA7AC6">
              <w:t>means the Serviced plots comprised within the Development upon which the Self-Build and Custom-Build Units are to be constructed and disposed of in accordance with this Schedule and the Self-Build and Custom-Build Plots Scheme and "</w:t>
            </w:r>
            <w:r w:rsidRPr="00DA7AC6">
              <w:rPr>
                <w:b/>
                <w:bCs/>
              </w:rPr>
              <w:t>Self-Build and Custom-Build Plot</w:t>
            </w:r>
            <w:r w:rsidRPr="00DA7AC6">
              <w:t>" shall mean any one such</w:t>
            </w:r>
          </w:p>
        </w:tc>
      </w:tr>
      <w:tr w:rsidR="00F51E03" w:rsidRPr="00A23597" w14:paraId="69D70468" w14:textId="77777777" w:rsidTr="00A34DC0">
        <w:tc>
          <w:tcPr>
            <w:tcW w:w="2835" w:type="dxa"/>
          </w:tcPr>
          <w:p w14:paraId="709C1C86" w14:textId="2F0F7371" w:rsidR="00F51E03" w:rsidRPr="00DC1123" w:rsidRDefault="00F51E03" w:rsidP="00F51E03">
            <w:pPr>
              <w:pStyle w:val="PMDefinition"/>
              <w:numPr>
                <w:ilvl w:val="0"/>
                <w:numId w:val="10"/>
              </w:numPr>
            </w:pPr>
            <w:r w:rsidRPr="00DC1123">
              <w:t>“Self-Build and Custom-Build Plots Scheme”</w:t>
            </w:r>
          </w:p>
        </w:tc>
        <w:tc>
          <w:tcPr>
            <w:tcW w:w="6064" w:type="dxa"/>
          </w:tcPr>
          <w:p w14:paraId="221E880C" w14:textId="3E1A6AC2" w:rsidR="00F51E03" w:rsidRPr="00DC1123" w:rsidRDefault="00F51E03" w:rsidP="00F51E03">
            <w:pPr>
              <w:pStyle w:val="PMBody"/>
            </w:pPr>
            <w:r w:rsidRPr="00DC1123">
              <w:t>means the scheme to be submitted in accordance with paragraphs </w:t>
            </w:r>
            <w:r w:rsidRPr="00DC1123">
              <w:fldChar w:fldCharType="begin"/>
            </w:r>
            <w:r w:rsidRPr="00DC1123">
              <w:instrText xml:space="preserve"> REF _Ref226494159 \n \h  \* MERGEFORMAT </w:instrText>
            </w:r>
            <w:r w:rsidRPr="00DC1123">
              <w:fldChar w:fldCharType="separate"/>
            </w:r>
            <w:r>
              <w:t>1.1</w:t>
            </w:r>
            <w:r w:rsidRPr="00DC1123">
              <w:fldChar w:fldCharType="end"/>
            </w:r>
            <w:r w:rsidRPr="00DC1123">
              <w:t xml:space="preserve"> and </w:t>
            </w:r>
            <w:r w:rsidRPr="00DC1123">
              <w:fldChar w:fldCharType="begin"/>
            </w:r>
            <w:r w:rsidRPr="00DC1123">
              <w:instrText xml:space="preserve"> REF _Ref226494186 \n \h  \* MERGEFORMAT </w:instrText>
            </w:r>
            <w:r w:rsidRPr="00DC1123">
              <w:fldChar w:fldCharType="separate"/>
            </w:r>
            <w:r>
              <w:t>1.2</w:t>
            </w:r>
            <w:r w:rsidRPr="00DC1123">
              <w:fldChar w:fldCharType="end"/>
            </w:r>
            <w:r w:rsidRPr="00DC1123">
              <w:t xml:space="preserve"> of </w:t>
            </w:r>
            <w:r w:rsidRPr="00DC1123">
              <w:fldChar w:fldCharType="begin"/>
            </w:r>
            <w:r w:rsidRPr="00DC1123">
              <w:instrText xml:space="preserve"> REF _Ref226494203 \n \h  \* MERGEFORMAT </w:instrText>
            </w:r>
            <w:r w:rsidRPr="00DC1123">
              <w:fldChar w:fldCharType="separate"/>
            </w:r>
            <w:r>
              <w:t>Schedule 3</w:t>
            </w:r>
            <w:r w:rsidRPr="00DC1123">
              <w:fldChar w:fldCharType="end"/>
            </w:r>
            <w:r w:rsidRPr="00DC1123">
              <w:t xml:space="preserve"> and which shall include the following in relation to the Development:</w:t>
            </w:r>
          </w:p>
          <w:p w14:paraId="0855EF8E" w14:textId="2554930F" w:rsidR="00F51E03" w:rsidRPr="00DC1123" w:rsidRDefault="00F51E03" w:rsidP="00F51E03">
            <w:pPr>
              <w:pStyle w:val="PMDefinition1"/>
            </w:pPr>
            <w:r w:rsidRPr="00DC1123">
              <w:t>the location and size of the Self-Build and Custom-Build Plots</w:t>
            </w:r>
          </w:p>
          <w:p w14:paraId="63D3E117" w14:textId="68A168DC" w:rsidR="00F51E03" w:rsidRPr="00DC1123" w:rsidRDefault="00F51E03" w:rsidP="00F51E03">
            <w:pPr>
              <w:pStyle w:val="PMDefinition1"/>
            </w:pPr>
            <w:r w:rsidRPr="00DC1123">
              <w:t>the proposed design parameters of the Self-Build and Custom Build Plots</w:t>
            </w:r>
          </w:p>
          <w:p w14:paraId="0E1037AB" w14:textId="1D497549" w:rsidR="00F51E03" w:rsidRPr="00DC1123" w:rsidRDefault="00F51E03" w:rsidP="00F51E03">
            <w:pPr>
              <w:pStyle w:val="PMDefinition1"/>
            </w:pPr>
            <w:r w:rsidRPr="00DC1123">
              <w:t>the detail of Plot Passports to be provided with the Self-Build and Custom Build Plots and</w:t>
            </w:r>
          </w:p>
          <w:p w14:paraId="2FFF2263" w14:textId="0D2B1E9C" w:rsidR="00F51E03" w:rsidRPr="00DC1123" w:rsidRDefault="00F51E03" w:rsidP="00F51E03">
            <w:pPr>
              <w:pStyle w:val="PMDefinition1"/>
            </w:pPr>
            <w:r w:rsidRPr="00DC1123">
              <w:t>the Marketing Strategy for the Disposal of the Self-Build and Custom-Build Plots for the development of Self-Build and Custom-Build Units thereon</w:t>
            </w:r>
          </w:p>
        </w:tc>
      </w:tr>
      <w:tr w:rsidR="00F51E03" w:rsidRPr="00A23597" w14:paraId="56CF367E" w14:textId="77777777" w:rsidTr="00A34DC0">
        <w:tc>
          <w:tcPr>
            <w:tcW w:w="2835" w:type="dxa"/>
          </w:tcPr>
          <w:p w14:paraId="38547E6A" w14:textId="15C6D564" w:rsidR="00F51E03" w:rsidRPr="00A23597" w:rsidRDefault="00F51E03" w:rsidP="00F51E03">
            <w:pPr>
              <w:pStyle w:val="PMDefinition"/>
              <w:numPr>
                <w:ilvl w:val="0"/>
                <w:numId w:val="10"/>
              </w:numPr>
            </w:pPr>
            <w:r w:rsidRPr="00A72211">
              <w:t>“Self-Build and Custom-Build Units”</w:t>
            </w:r>
          </w:p>
        </w:tc>
        <w:tc>
          <w:tcPr>
            <w:tcW w:w="6064" w:type="dxa"/>
          </w:tcPr>
          <w:p w14:paraId="1C828905" w14:textId="4621CFEA" w:rsidR="00F51E03" w:rsidRPr="00A23597" w:rsidRDefault="00F51E03" w:rsidP="00F51E03">
            <w:pPr>
              <w:pStyle w:val="PMBody"/>
              <w:numPr>
                <w:ilvl w:val="0"/>
                <w:numId w:val="3"/>
              </w:numPr>
            </w:pPr>
            <w:r w:rsidRPr="00A72211">
              <w:t xml:space="preserve">means </w:t>
            </w:r>
            <w:r>
              <w:t xml:space="preserve">up to 30 Dwellings </w:t>
            </w:r>
            <w:r w:rsidRPr="00A72211">
              <w:t xml:space="preserve">constructed as </w:t>
            </w:r>
            <w:r>
              <w:t>s</w:t>
            </w:r>
            <w:r w:rsidRPr="00A72211">
              <w:t>elf-build and custom-build unit</w:t>
            </w:r>
            <w:r>
              <w:t>s</w:t>
            </w:r>
            <w:r w:rsidRPr="00A72211">
              <w:t xml:space="preserve"> in accordance with the Planning Permission</w:t>
            </w:r>
            <w:r>
              <w:t xml:space="preserve"> </w:t>
            </w:r>
            <w:r w:rsidRPr="00A72211">
              <w:t>and the Self-Build and Custom-Build Plots Scheme on a Self-Build and Custom-Build Plots in accordance with section 1(A1) and 1(A2) Self Build and Custom Housebuilding Act 2015 (as amended) and "</w:t>
            </w:r>
            <w:r w:rsidRPr="00A72211">
              <w:rPr>
                <w:b/>
                <w:bCs/>
              </w:rPr>
              <w:t>Self-Build and Custom-Build Unit</w:t>
            </w:r>
            <w:r w:rsidRPr="00A72211">
              <w:t>" shall mean one such</w:t>
            </w:r>
          </w:p>
        </w:tc>
      </w:tr>
      <w:tr w:rsidR="00F51E03" w:rsidRPr="00A23597" w14:paraId="66819247" w14:textId="77777777" w:rsidTr="00A34DC0">
        <w:tc>
          <w:tcPr>
            <w:tcW w:w="2835" w:type="dxa"/>
          </w:tcPr>
          <w:p w14:paraId="0FA9110D" w14:textId="0B34CBCD" w:rsidR="00F51E03" w:rsidRPr="00A23597" w:rsidRDefault="00F51E03" w:rsidP="00F51E03">
            <w:pPr>
              <w:pStyle w:val="PMDefinition"/>
              <w:numPr>
                <w:ilvl w:val="0"/>
                <w:numId w:val="10"/>
              </w:numPr>
            </w:pPr>
            <w:r w:rsidRPr="00CD4DC7">
              <w:t>“Serviced”</w:t>
            </w:r>
          </w:p>
        </w:tc>
        <w:tc>
          <w:tcPr>
            <w:tcW w:w="6064" w:type="dxa"/>
          </w:tcPr>
          <w:p w14:paraId="63FFC6FC" w14:textId="0927E714" w:rsidR="00F51E03" w:rsidRPr="00A23597" w:rsidRDefault="00F51E03" w:rsidP="00F51E03">
            <w:pPr>
              <w:pStyle w:val="PMBody"/>
              <w:numPr>
                <w:ilvl w:val="0"/>
                <w:numId w:val="3"/>
              </w:numPr>
            </w:pPr>
            <w:r w:rsidRPr="00CD4DC7">
              <w:t xml:space="preserve">means access from the relevant Self-Build and Custom-Build Plot to public highway or private accessway to an adoptable standard </w:t>
            </w:r>
            <w:r w:rsidRPr="00CD4DC7">
              <w:lastRenderedPageBreak/>
              <w:t>is provided along with utilities/services connection (including electricity, water, wastewater and telephone/internet connectivity) to the relevant Self-Build and Custom-Build Plot boundary</w:t>
            </w:r>
          </w:p>
        </w:tc>
      </w:tr>
      <w:tr w:rsidR="00F51E03" w:rsidRPr="00A23597" w14:paraId="2F8D49C7" w14:textId="77777777" w:rsidTr="00A34DC0">
        <w:tc>
          <w:tcPr>
            <w:tcW w:w="2835" w:type="dxa"/>
          </w:tcPr>
          <w:p w14:paraId="2E4164E5" w14:textId="11E6CDEC" w:rsidR="00F51E03" w:rsidRPr="00A23597" w:rsidRDefault="00F51E03" w:rsidP="00F51E03">
            <w:pPr>
              <w:pStyle w:val="PMDefinition"/>
              <w:numPr>
                <w:ilvl w:val="0"/>
                <w:numId w:val="10"/>
              </w:numPr>
            </w:pPr>
            <w:r w:rsidRPr="00E85CF3">
              <w:lastRenderedPageBreak/>
              <w:t>"Services"</w:t>
            </w:r>
          </w:p>
        </w:tc>
        <w:tc>
          <w:tcPr>
            <w:tcW w:w="6064" w:type="dxa"/>
          </w:tcPr>
          <w:p w14:paraId="1DC87DC2" w14:textId="04B24A84" w:rsidR="00F51E03" w:rsidRPr="00A23597" w:rsidRDefault="00F51E03" w:rsidP="00F51E03">
            <w:pPr>
              <w:pStyle w:val="PMBody"/>
              <w:numPr>
                <w:ilvl w:val="0"/>
                <w:numId w:val="3"/>
              </w:numPr>
            </w:pPr>
            <w:r w:rsidRPr="00E85CF3">
              <w:t>means water, gas (if provided), electricity, telecommunications, surface water drainage and foul drainage or other services as may be being provided to a party of the Development</w:t>
            </w:r>
          </w:p>
        </w:tc>
      </w:tr>
      <w:tr w:rsidR="00F51E03" w:rsidRPr="00A23597" w14:paraId="76B2AF81" w14:textId="77777777" w:rsidTr="00A34DC0">
        <w:tc>
          <w:tcPr>
            <w:tcW w:w="2835" w:type="dxa"/>
          </w:tcPr>
          <w:p w14:paraId="5634D770" w14:textId="40C1F81E" w:rsidR="00F51E03" w:rsidRPr="00A23597" w:rsidRDefault="00F51E03" w:rsidP="00F51E03">
            <w:pPr>
              <w:pStyle w:val="PMDefinition"/>
              <w:numPr>
                <w:ilvl w:val="0"/>
                <w:numId w:val="10"/>
              </w:numPr>
            </w:pPr>
            <w:bookmarkStart w:id="195" w:name="_BPDCI_125"/>
            <w:r w:rsidRPr="00A23597">
              <w:t>"</w:t>
            </w:r>
            <w:bookmarkStart w:id="196" w:name="_9kR3WTr1AC669cLr91jgNR8Fyr3t2B7DI"/>
            <w:bookmarkStart w:id="197" w:name="_9kR3WTr1AC79DeLr91jgNR8Fyr3t2B7DI"/>
            <w:r w:rsidRPr="00A23597">
              <w:t xml:space="preserve">Service </w:t>
            </w:r>
            <w:bookmarkEnd w:id="196"/>
            <w:bookmarkEnd w:id="197"/>
            <w:r w:rsidRPr="00A23597">
              <w:t>Media"</w:t>
            </w:r>
            <w:bookmarkEnd w:id="195"/>
          </w:p>
        </w:tc>
        <w:tc>
          <w:tcPr>
            <w:tcW w:w="6064" w:type="dxa"/>
          </w:tcPr>
          <w:p w14:paraId="4439C120" w14:textId="6C58777B" w:rsidR="00F51E03" w:rsidRPr="00A23597" w:rsidRDefault="00F51E03" w:rsidP="00F51E03">
            <w:pPr>
              <w:pStyle w:val="PMBody"/>
              <w:numPr>
                <w:ilvl w:val="0"/>
                <w:numId w:val="3"/>
              </w:numPr>
            </w:pPr>
            <w:r w:rsidRPr="00A23597">
              <w:t>means all sewers pipes wires ducts cables and associated equipment for the transmission of the</w:t>
            </w:r>
            <w:r>
              <w:t xml:space="preserve"> Primary School Land Services and the</w:t>
            </w:r>
            <w:r w:rsidRPr="00A23597">
              <w:t xml:space="preserve"> </w:t>
            </w:r>
            <w:r>
              <w:t xml:space="preserve">SEND </w:t>
            </w:r>
            <w:r w:rsidRPr="00A23597">
              <w:t>School Land Services (as the case may be) to and from in each case an adopted utility supplier's services to and from the Service Media Connections</w:t>
            </w:r>
          </w:p>
        </w:tc>
      </w:tr>
      <w:tr w:rsidR="00F51E03" w:rsidRPr="00A23597" w14:paraId="69449C7E" w14:textId="77777777" w:rsidTr="00A34DC0">
        <w:tc>
          <w:tcPr>
            <w:tcW w:w="2835" w:type="dxa"/>
          </w:tcPr>
          <w:p w14:paraId="4003E19F" w14:textId="77777777" w:rsidR="00F51E03" w:rsidRPr="00A23597" w:rsidRDefault="00F51E03" w:rsidP="00F51E03">
            <w:pPr>
              <w:pStyle w:val="PMDefinition"/>
              <w:numPr>
                <w:ilvl w:val="0"/>
                <w:numId w:val="10"/>
              </w:numPr>
            </w:pPr>
            <w:bookmarkStart w:id="198" w:name="_BPDCI_127"/>
            <w:r w:rsidRPr="00A23597">
              <w:t>"</w:t>
            </w:r>
            <w:bookmarkStart w:id="199" w:name="_9kR3WTr2456EFaLr91jgx"/>
            <w:bookmarkStart w:id="200" w:name="_9kR3WTr245889cLr91jgx"/>
            <w:r w:rsidRPr="00A23597">
              <w:t>Service</w:t>
            </w:r>
            <w:bookmarkEnd w:id="199"/>
            <w:bookmarkEnd w:id="200"/>
            <w:r w:rsidRPr="00A23597">
              <w:t xml:space="preserve"> Media Connections"</w:t>
            </w:r>
            <w:bookmarkEnd w:id="198"/>
          </w:p>
        </w:tc>
        <w:tc>
          <w:tcPr>
            <w:tcW w:w="6064" w:type="dxa"/>
          </w:tcPr>
          <w:p w14:paraId="6FF3710B" w14:textId="4BA80F77" w:rsidR="00F51E03" w:rsidRPr="00A23597" w:rsidRDefault="00F51E03" w:rsidP="00F51E03">
            <w:pPr>
              <w:pStyle w:val="PMBody"/>
              <w:numPr>
                <w:ilvl w:val="0"/>
                <w:numId w:val="3"/>
              </w:numPr>
            </w:pPr>
            <w:r w:rsidRPr="00A23597">
              <w:t>means Service Media connections to be laid up to one metre inside the boundaries of the Primary School Land</w:t>
            </w:r>
            <w:r>
              <w:t xml:space="preserve"> and the SEND School Land </w:t>
            </w:r>
          </w:p>
        </w:tc>
      </w:tr>
      <w:tr w:rsidR="00F51E03" w:rsidRPr="00A23597" w14:paraId="403AA629" w14:textId="77777777" w:rsidTr="00A34DC0">
        <w:tc>
          <w:tcPr>
            <w:tcW w:w="2835" w:type="dxa"/>
          </w:tcPr>
          <w:p w14:paraId="08348463" w14:textId="77777777" w:rsidR="00F51E03" w:rsidRPr="00A23597" w:rsidRDefault="00F51E03" w:rsidP="00F51E03">
            <w:pPr>
              <w:pStyle w:val="PMDefinition"/>
              <w:numPr>
                <w:ilvl w:val="0"/>
                <w:numId w:val="10"/>
              </w:numPr>
            </w:pPr>
            <w:r w:rsidRPr="00A23597">
              <w:t>“Shared Ownership Lease”</w:t>
            </w:r>
          </w:p>
        </w:tc>
        <w:tc>
          <w:tcPr>
            <w:tcW w:w="6064" w:type="dxa"/>
          </w:tcPr>
          <w:p w14:paraId="61C7920B" w14:textId="77777777" w:rsidR="00F51E03" w:rsidRPr="00A23597" w:rsidRDefault="00F51E03" w:rsidP="00F51E03">
            <w:pPr>
              <w:pStyle w:val="PMBody"/>
              <w:numPr>
                <w:ilvl w:val="0"/>
                <w:numId w:val="3"/>
              </w:numPr>
            </w:pPr>
            <w:r w:rsidRPr="00A23597">
              <w:t>means a shared ownership lease in accordance with the guidelines and requirements of Homes England and substantially in the form of the Shared Ownership Model Lease</w:t>
            </w:r>
          </w:p>
        </w:tc>
      </w:tr>
      <w:tr w:rsidR="00F51E03" w:rsidRPr="00A23597" w14:paraId="5511896D" w14:textId="77777777" w:rsidTr="00A34DC0">
        <w:tc>
          <w:tcPr>
            <w:tcW w:w="2835" w:type="dxa"/>
          </w:tcPr>
          <w:p w14:paraId="25053788" w14:textId="77777777" w:rsidR="00F51E03" w:rsidRPr="00A23597" w:rsidRDefault="00F51E03" w:rsidP="00F51E03">
            <w:pPr>
              <w:pStyle w:val="PMDefinition"/>
              <w:numPr>
                <w:ilvl w:val="0"/>
                <w:numId w:val="10"/>
              </w:numPr>
            </w:pPr>
            <w:r w:rsidRPr="00A23597">
              <w:t>“Shared Ownership Model Lease”</w:t>
            </w:r>
          </w:p>
        </w:tc>
        <w:tc>
          <w:tcPr>
            <w:tcW w:w="6064" w:type="dxa"/>
          </w:tcPr>
          <w:p w14:paraId="54301E91" w14:textId="77777777" w:rsidR="00F51E03" w:rsidRPr="00A23597" w:rsidRDefault="00F51E03" w:rsidP="00F51E03">
            <w:pPr>
              <w:pStyle w:val="PMBody"/>
              <w:numPr>
                <w:ilvl w:val="0"/>
                <w:numId w:val="3"/>
              </w:numPr>
            </w:pPr>
            <w:r w:rsidRPr="00A23597">
              <w:t>means the appropriate form of model lease for a Shared Ownership Unit (whether a flat or a house) published by Homes England (as may be amended or updated by Homes England from time to time)</w:t>
            </w:r>
          </w:p>
        </w:tc>
      </w:tr>
      <w:tr w:rsidR="00F51E03" w:rsidRPr="00A23597" w14:paraId="625A1887" w14:textId="77777777" w:rsidTr="00A34DC0">
        <w:tc>
          <w:tcPr>
            <w:tcW w:w="2835" w:type="dxa"/>
          </w:tcPr>
          <w:p w14:paraId="1CD1F1E4" w14:textId="77777777" w:rsidR="00F51E03" w:rsidRPr="00A23597" w:rsidRDefault="00F51E03" w:rsidP="00F51E03">
            <w:pPr>
              <w:pStyle w:val="PMDefinition"/>
              <w:numPr>
                <w:ilvl w:val="0"/>
                <w:numId w:val="10"/>
              </w:numPr>
            </w:pPr>
            <w:r w:rsidRPr="00A23597">
              <w:t>“Shared Ownership Unit”</w:t>
            </w:r>
          </w:p>
        </w:tc>
        <w:tc>
          <w:tcPr>
            <w:tcW w:w="6064" w:type="dxa"/>
          </w:tcPr>
          <w:p w14:paraId="3D3982C2" w14:textId="77777777" w:rsidR="00F51E03" w:rsidRPr="00A23597" w:rsidRDefault="00F51E03" w:rsidP="00F51E03">
            <w:pPr>
              <w:pStyle w:val="PMBody"/>
              <w:numPr>
                <w:ilvl w:val="0"/>
                <w:numId w:val="3"/>
              </w:numPr>
            </w:pPr>
            <w:r w:rsidRPr="00A23597">
              <w:t>means an Affordable Housing Unit which is occupied pursuant to a Shared Ownership Lease granted by a Registered Provider where the occupier purchases an initial share of the equity and “</w:t>
            </w:r>
            <w:r w:rsidRPr="00A23597">
              <w:rPr>
                <w:b/>
              </w:rPr>
              <w:t>Shared Ownership</w:t>
            </w:r>
            <w:r w:rsidRPr="00A23597">
              <w:t>” shall be construed accordingly;</w:t>
            </w:r>
          </w:p>
        </w:tc>
      </w:tr>
      <w:tr w:rsidR="00F51E03" w:rsidRPr="00A23597" w14:paraId="2065BAD0" w14:textId="77777777" w:rsidTr="00A34DC0">
        <w:tc>
          <w:tcPr>
            <w:tcW w:w="2835" w:type="dxa"/>
          </w:tcPr>
          <w:p w14:paraId="04ADDDC3" w14:textId="1CC0EEB8" w:rsidR="00F51E03" w:rsidRPr="00A23597" w:rsidRDefault="00F51E03" w:rsidP="00F51E03">
            <w:pPr>
              <w:pStyle w:val="PMDefinition"/>
              <w:numPr>
                <w:ilvl w:val="0"/>
                <w:numId w:val="10"/>
              </w:numPr>
            </w:pPr>
            <w:r>
              <w:t>“Sixth Form Education Contribution”</w:t>
            </w:r>
          </w:p>
        </w:tc>
        <w:tc>
          <w:tcPr>
            <w:tcW w:w="6064" w:type="dxa"/>
          </w:tcPr>
          <w:p w14:paraId="69B6E23B" w14:textId="77777777" w:rsidR="00F51E03" w:rsidRDefault="00F51E03" w:rsidP="00F51E03">
            <w:pPr>
              <w:pStyle w:val="PMBody"/>
              <w:numPr>
                <w:ilvl w:val="0"/>
                <w:numId w:val="3"/>
              </w:numPr>
            </w:pPr>
            <w:r>
              <w:t>means the financial contribution payable to the County Council for the provision of additional secondary education infrastructure to serve the additional needs of the community generated by the Development and to be used towards expanding existing sixth form facilities in the Haywards Heath/Burgess Hill locality or passed to Haywards Heath Sixth Form Collect part of the Chichester College Group and which shall be payable and calculated for each Reserved Matters Approval in accordance with the following formula:</w:t>
            </w:r>
          </w:p>
          <w:p w14:paraId="2811D730" w14:textId="5542CFE9" w:rsidR="00F51E03" w:rsidRDefault="00F51E03" w:rsidP="00F51E03">
            <w:pPr>
              <w:pStyle w:val="PMBody"/>
              <w:numPr>
                <w:ilvl w:val="0"/>
                <w:numId w:val="3"/>
              </w:numPr>
              <w:ind w:left="883" w:hanging="883"/>
            </w:pPr>
            <w:r>
              <w:tab/>
              <w:t>DfE Figure x TPR = School Infrastructure Contribution where:</w:t>
            </w:r>
          </w:p>
          <w:p w14:paraId="4F79198A" w14:textId="01CFBE93" w:rsidR="00F51E03" w:rsidRDefault="00F51E03" w:rsidP="00F51E03">
            <w:pPr>
              <w:pStyle w:val="PMBody"/>
              <w:numPr>
                <w:ilvl w:val="0"/>
                <w:numId w:val="3"/>
              </w:numPr>
            </w:pPr>
            <w:r>
              <w:tab/>
              <w:t>Note: x = multiplied by.</w:t>
            </w:r>
          </w:p>
          <w:p w14:paraId="646CB435" w14:textId="19CEADB3" w:rsidR="00F51E03" w:rsidRDefault="00F51E03" w:rsidP="00F51E03">
            <w:pPr>
              <w:pStyle w:val="PMBody"/>
              <w:numPr>
                <w:ilvl w:val="0"/>
                <w:numId w:val="3"/>
              </w:numPr>
              <w:ind w:left="883" w:hanging="883"/>
            </w:pPr>
            <w:r>
              <w:tab/>
              <w:t xml:space="preserve">Total Places Required (number of school places the Development will generate) = Average Child Product (ACP) x Year Groups  </w:t>
            </w:r>
          </w:p>
          <w:p w14:paraId="6E36FACD" w14:textId="0CB0DFE7" w:rsidR="00F51E03" w:rsidRDefault="00F51E03" w:rsidP="00F51E03">
            <w:pPr>
              <w:pStyle w:val="PMBody"/>
              <w:numPr>
                <w:ilvl w:val="0"/>
                <w:numId w:val="3"/>
              </w:numPr>
              <w:ind w:left="883" w:hanging="883"/>
            </w:pPr>
            <w:r>
              <w:tab/>
              <w:t>ACP (Additional Child Product) = The estimated additional number of school age children likely to be generated by the development calculated by reference to the total number of dwellings, less any allowance for affordable dwellings, as approved by a subsequent reserve matters planning application.  The following criteria are used to generate a child product:</w:t>
            </w:r>
          </w:p>
          <w:p w14:paraId="1C292B34" w14:textId="0A4F33DF" w:rsidR="00F51E03" w:rsidRPr="00F333E6" w:rsidRDefault="00F51E03" w:rsidP="00F51E03">
            <w:pPr>
              <w:pStyle w:val="PMBody"/>
              <w:numPr>
                <w:ilvl w:val="0"/>
                <w:numId w:val="3"/>
              </w:numPr>
              <w:spacing w:after="0"/>
              <w:rPr>
                <w:b/>
                <w:bCs/>
              </w:rPr>
            </w:pPr>
            <w:r>
              <w:rPr>
                <w:b/>
                <w:bCs/>
              </w:rPr>
              <w:tab/>
            </w:r>
            <w:r w:rsidRPr="00F333E6">
              <w:rPr>
                <w:b/>
                <w:bCs/>
              </w:rPr>
              <w:t xml:space="preserve">Dwelling Size     </w:t>
            </w:r>
            <w:r w:rsidRPr="00F333E6">
              <w:rPr>
                <w:b/>
                <w:bCs/>
              </w:rPr>
              <w:tab/>
              <w:t>Occupancy</w:t>
            </w:r>
          </w:p>
          <w:p w14:paraId="726B1C8A" w14:textId="1B85A27E" w:rsidR="00F51E03" w:rsidRDefault="00F51E03" w:rsidP="00F51E03">
            <w:pPr>
              <w:pStyle w:val="PMBody"/>
              <w:numPr>
                <w:ilvl w:val="0"/>
                <w:numId w:val="3"/>
              </w:numPr>
            </w:pPr>
            <w:r w:rsidRPr="00F333E6">
              <w:rPr>
                <w:b/>
                <w:bCs/>
              </w:rPr>
              <w:lastRenderedPageBreak/>
              <w:tab/>
            </w:r>
            <w:r w:rsidRPr="00F333E6">
              <w:rPr>
                <w:b/>
                <w:bCs/>
              </w:rPr>
              <w:tab/>
            </w:r>
            <w:r>
              <w:rPr>
                <w:b/>
                <w:bCs/>
              </w:rPr>
              <w:tab/>
            </w:r>
            <w:r w:rsidRPr="00F333E6">
              <w:rPr>
                <w:b/>
                <w:bCs/>
              </w:rPr>
              <w:t>House</w:t>
            </w:r>
            <w:r w:rsidRPr="00F333E6">
              <w:rPr>
                <w:b/>
                <w:bCs/>
              </w:rPr>
              <w:tab/>
            </w:r>
            <w:r w:rsidRPr="00F333E6">
              <w:rPr>
                <w:b/>
                <w:bCs/>
              </w:rPr>
              <w:tab/>
              <w:t>Flat</w:t>
            </w:r>
          </w:p>
          <w:p w14:paraId="1232D23F" w14:textId="70B78341" w:rsidR="00F51E03" w:rsidRDefault="00F51E03" w:rsidP="00F51E03">
            <w:pPr>
              <w:pStyle w:val="PMBody"/>
              <w:numPr>
                <w:ilvl w:val="0"/>
                <w:numId w:val="3"/>
              </w:numPr>
            </w:pPr>
            <w:r>
              <w:tab/>
              <w:t xml:space="preserve">1 bed </w:t>
            </w:r>
            <w:r>
              <w:tab/>
              <w:t xml:space="preserve">= </w:t>
            </w:r>
            <w:r>
              <w:tab/>
              <w:t xml:space="preserve">1.4 </w:t>
            </w:r>
            <w:r>
              <w:tab/>
            </w:r>
            <w:r>
              <w:tab/>
              <w:t>1.3</w:t>
            </w:r>
          </w:p>
          <w:p w14:paraId="42B874F5" w14:textId="4B333964" w:rsidR="00F51E03" w:rsidRDefault="00F51E03" w:rsidP="00F51E03">
            <w:pPr>
              <w:pStyle w:val="PMBody"/>
              <w:numPr>
                <w:ilvl w:val="0"/>
                <w:numId w:val="3"/>
              </w:numPr>
            </w:pPr>
            <w:r>
              <w:tab/>
              <w:t xml:space="preserve">2 bed </w:t>
            </w:r>
            <w:r>
              <w:tab/>
              <w:t>=</w:t>
            </w:r>
            <w:r>
              <w:tab/>
              <w:t xml:space="preserve">1.9 </w:t>
            </w:r>
            <w:r>
              <w:tab/>
            </w:r>
            <w:r>
              <w:tab/>
              <w:t>2.0</w:t>
            </w:r>
          </w:p>
          <w:p w14:paraId="396BAC14" w14:textId="072D9702" w:rsidR="00F51E03" w:rsidRDefault="00F51E03" w:rsidP="00F51E03">
            <w:pPr>
              <w:pStyle w:val="PMBody"/>
              <w:numPr>
                <w:ilvl w:val="0"/>
                <w:numId w:val="3"/>
              </w:numPr>
            </w:pPr>
            <w:r>
              <w:tab/>
              <w:t xml:space="preserve">3 bed </w:t>
            </w:r>
            <w:r>
              <w:tab/>
              <w:t>=</w:t>
            </w:r>
            <w:r>
              <w:tab/>
              <w:t xml:space="preserve">2.5 </w:t>
            </w:r>
            <w:r>
              <w:tab/>
            </w:r>
            <w:r>
              <w:tab/>
              <w:t>2.6</w:t>
            </w:r>
          </w:p>
          <w:p w14:paraId="72B54345" w14:textId="7B06EDDB" w:rsidR="00F51E03" w:rsidRDefault="00F51E03" w:rsidP="00F51E03">
            <w:pPr>
              <w:pStyle w:val="PMBody"/>
              <w:numPr>
                <w:ilvl w:val="0"/>
                <w:numId w:val="3"/>
              </w:numPr>
            </w:pPr>
            <w:r>
              <w:tab/>
              <w:t>4+ bed</w:t>
            </w:r>
            <w:r>
              <w:tab/>
              <w:t>=</w:t>
            </w:r>
            <w:r>
              <w:tab/>
              <w:t xml:space="preserve">3.0 </w:t>
            </w:r>
            <w:r>
              <w:tab/>
            </w:r>
            <w:r>
              <w:tab/>
              <w:t>2.5</w:t>
            </w:r>
          </w:p>
          <w:p w14:paraId="46B7DC18" w14:textId="77777777" w:rsidR="00F51E03" w:rsidRDefault="00F51E03" w:rsidP="00F51E03">
            <w:pPr>
              <w:pStyle w:val="PMBody"/>
              <w:numPr>
                <w:ilvl w:val="0"/>
                <w:numId w:val="3"/>
              </w:numPr>
            </w:pPr>
            <w:r>
              <w:t xml:space="preserve">Using the above occupancy rates to determine an overall population increase the following factors are applied. There are 13 persons per 1000 population in each school year group for houses and 8 persons per 1000 population in each school year group for flats (2021 Census data), as stated above for the primary requirements. </w:t>
            </w:r>
          </w:p>
          <w:p w14:paraId="4AF46CEB" w14:textId="4DF3D69F" w:rsidR="00F51E03" w:rsidRDefault="00F51E03" w:rsidP="00F51E03">
            <w:pPr>
              <w:pStyle w:val="PMBody"/>
              <w:numPr>
                <w:ilvl w:val="0"/>
                <w:numId w:val="3"/>
              </w:numPr>
            </w:pPr>
            <w:r>
              <w:t xml:space="preserve">Year Groups - there are 5 year groups for secondary (years 7 to 11). For Sixth Form, a factor of 0.54 is applied to the Child Product figure as this is the average percentage of year 11 school leavers who continue into Sixth Form colleges in West Sussex. </w:t>
            </w:r>
          </w:p>
          <w:p w14:paraId="026AA320" w14:textId="77777777" w:rsidR="00F51E03" w:rsidRDefault="00F51E03" w:rsidP="00F51E03">
            <w:pPr>
              <w:pStyle w:val="PMBody"/>
              <w:numPr>
                <w:ilvl w:val="0"/>
                <w:numId w:val="3"/>
              </w:numPr>
            </w:pPr>
            <w:r>
              <w:t xml:space="preserve">The population increase is then multiplied by the base cost multiplier for each level of education.  </w:t>
            </w:r>
          </w:p>
          <w:p w14:paraId="1D214521" w14:textId="2B197C55" w:rsidR="00F51E03" w:rsidRPr="00A23597" w:rsidRDefault="00F51E03" w:rsidP="00F51E03">
            <w:pPr>
              <w:pStyle w:val="PMBody"/>
              <w:numPr>
                <w:ilvl w:val="0"/>
                <w:numId w:val="3"/>
              </w:numPr>
            </w:pPr>
            <w:r>
              <w:t>DfE Figure = Department for Education (DfE) school building costs per pupil place (for pupils aged 4 to 16) as adjusted for the West Sussex area applicable at the date when the School Infrastructure Contribution is paid (which for the financial year 2025/26 are Further Secondary £31,783), updated as necessary by the Royal Institute of Chartered Surveyors Building Cost Information Service All-In Tender Price Index meaning that the cost multipliers are increased annually in April</w:t>
            </w:r>
          </w:p>
        </w:tc>
      </w:tr>
      <w:tr w:rsidR="00F51E03" w:rsidRPr="00A23597" w14:paraId="31C89DE0" w14:textId="77777777" w:rsidTr="00A34DC0">
        <w:tc>
          <w:tcPr>
            <w:tcW w:w="2835" w:type="dxa"/>
          </w:tcPr>
          <w:p w14:paraId="356BDAE5" w14:textId="77777777" w:rsidR="00F51E03" w:rsidRPr="00A23597" w:rsidRDefault="00F51E03" w:rsidP="00F51E03">
            <w:pPr>
              <w:pStyle w:val="PMDefinition"/>
              <w:numPr>
                <w:ilvl w:val="0"/>
                <w:numId w:val="10"/>
              </w:numPr>
            </w:pPr>
            <w:r w:rsidRPr="00A23597">
              <w:lastRenderedPageBreak/>
              <w:t xml:space="preserve">“Social Rented Unit” </w:t>
            </w:r>
          </w:p>
        </w:tc>
        <w:tc>
          <w:tcPr>
            <w:tcW w:w="6064" w:type="dxa"/>
          </w:tcPr>
          <w:p w14:paraId="05B95398" w14:textId="77777777" w:rsidR="00F51E03" w:rsidRPr="00A23597" w:rsidRDefault="00F51E03" w:rsidP="00F51E03">
            <w:pPr>
              <w:pStyle w:val="PMBody"/>
              <w:numPr>
                <w:ilvl w:val="0"/>
                <w:numId w:val="3"/>
              </w:numPr>
            </w:pPr>
            <w:r w:rsidRPr="00A23597">
              <w:t>means an Affordable Housing Unit which is rented housing owned and managed by local authorities and private registered providers, for which guideline target rents (including service charges and a Rentcharge where applicable) are determined through national rent regime or provided under equivalent rental arrangements as agreed in writing with the District Council or with Homes England and the rent levels (including service charges and Rentcharges where applicable) shall not at any time (unless otherwise agreed in writing by the Responsible Officer for Housing) exceed the maximum amount of Local Housing Allowance applicable for the size of the relevant Affordable Housing Unit and which is Occupied pursuant to a Tenancy and Social Rented shall be construed accordingly</w:t>
            </w:r>
          </w:p>
        </w:tc>
      </w:tr>
      <w:tr w:rsidR="00F51E03" w:rsidRPr="00A23597" w14:paraId="78F162E3" w14:textId="77777777" w:rsidTr="00A34DC0">
        <w:tc>
          <w:tcPr>
            <w:tcW w:w="2835" w:type="dxa"/>
          </w:tcPr>
          <w:p w14:paraId="141B5C44" w14:textId="029622E2" w:rsidR="00F51E03" w:rsidRPr="00A23597" w:rsidRDefault="00F51E03" w:rsidP="00F51E03">
            <w:pPr>
              <w:pStyle w:val="PMDefinition"/>
              <w:numPr>
                <w:ilvl w:val="0"/>
                <w:numId w:val="10"/>
              </w:numPr>
            </w:pPr>
            <w:r>
              <w:t>“Sports Facilities”</w:t>
            </w:r>
          </w:p>
        </w:tc>
        <w:tc>
          <w:tcPr>
            <w:tcW w:w="6064" w:type="dxa"/>
          </w:tcPr>
          <w:p w14:paraId="6EC93F43" w14:textId="77777777" w:rsidR="00F51E03" w:rsidRDefault="00F51E03" w:rsidP="00F51E03">
            <w:pPr>
              <w:pStyle w:val="PMBody"/>
              <w:numPr>
                <w:ilvl w:val="0"/>
                <w:numId w:val="3"/>
              </w:numPr>
            </w:pPr>
            <w:r>
              <w:t xml:space="preserve">means the following facilities to be provided as part of the Development on the Land: </w:t>
            </w:r>
          </w:p>
          <w:p w14:paraId="52C3FC5A" w14:textId="01805D86" w:rsidR="00F51E03" w:rsidRDefault="00F51E03" w:rsidP="00F51E03">
            <w:pPr>
              <w:pStyle w:val="PMDefinition1"/>
            </w:pPr>
            <w:r>
              <w:t xml:space="preserve">Pavilion building; </w:t>
            </w:r>
          </w:p>
          <w:p w14:paraId="10F88131" w14:textId="537930DA" w:rsidR="00F51E03" w:rsidRDefault="00F51E03" w:rsidP="00F51E03">
            <w:pPr>
              <w:pStyle w:val="PMDefinition1"/>
            </w:pPr>
            <w:r>
              <w:t>All weather floodlit hockey pitches (X2)</w:t>
            </w:r>
          </w:p>
          <w:p w14:paraId="0D6DDD25" w14:textId="70A43FB9" w:rsidR="00F51E03" w:rsidRDefault="00F51E03" w:rsidP="00F51E03">
            <w:pPr>
              <w:pStyle w:val="PMDefinition1"/>
            </w:pPr>
            <w:r>
              <w:t xml:space="preserve">Floodlit Tennis/netball courts (X4) </w:t>
            </w:r>
          </w:p>
          <w:p w14:paraId="3701CF95" w14:textId="2F68563B" w:rsidR="00F51E03" w:rsidRDefault="00F51E03" w:rsidP="00F51E03">
            <w:pPr>
              <w:pStyle w:val="PMDefinition1"/>
            </w:pPr>
            <w:r>
              <w:t>Floodlit covered padel courts (X4)</w:t>
            </w:r>
          </w:p>
          <w:p w14:paraId="190932CA" w14:textId="08AA4D45" w:rsidR="00F51E03" w:rsidRDefault="00F51E03" w:rsidP="00F51E03">
            <w:pPr>
              <w:pStyle w:val="PMDefinition1"/>
            </w:pPr>
            <w:r>
              <w:lastRenderedPageBreak/>
              <w:t>Indoor tennis courts (X4)</w:t>
            </w:r>
          </w:p>
          <w:p w14:paraId="78AF5233" w14:textId="53C65812" w:rsidR="00F51E03" w:rsidRPr="00A23597" w:rsidRDefault="00F51E03" w:rsidP="00F51E03">
            <w:pPr>
              <w:pStyle w:val="PMDefinition1"/>
              <w:numPr>
                <w:ilvl w:val="0"/>
                <w:numId w:val="0"/>
              </w:numPr>
            </w:pPr>
            <w:r>
              <w:t xml:space="preserve">as shown indicatively on the Illustrative Masterplan </w:t>
            </w:r>
          </w:p>
        </w:tc>
      </w:tr>
      <w:tr w:rsidR="00F51E03" w:rsidRPr="00A23597" w14:paraId="27375F11" w14:textId="77777777" w:rsidTr="00A34DC0">
        <w:tc>
          <w:tcPr>
            <w:tcW w:w="2835" w:type="dxa"/>
          </w:tcPr>
          <w:p w14:paraId="2B2DC333" w14:textId="2641EA9D" w:rsidR="00F51E03" w:rsidRDefault="00F51E03" w:rsidP="00F51E03">
            <w:pPr>
              <w:pStyle w:val="PMDefinition"/>
              <w:numPr>
                <w:ilvl w:val="0"/>
                <w:numId w:val="10"/>
              </w:numPr>
            </w:pPr>
            <w:r>
              <w:lastRenderedPageBreak/>
              <w:t>“Sports Facilities Strategy”</w:t>
            </w:r>
          </w:p>
        </w:tc>
        <w:tc>
          <w:tcPr>
            <w:tcW w:w="6064" w:type="dxa"/>
          </w:tcPr>
          <w:p w14:paraId="79010CBD" w14:textId="77777777" w:rsidR="00F51E03" w:rsidRDefault="00F51E03" w:rsidP="00F51E03">
            <w:pPr>
              <w:pStyle w:val="PMBody"/>
              <w:numPr>
                <w:ilvl w:val="0"/>
                <w:numId w:val="3"/>
              </w:numPr>
            </w:pPr>
            <w:r>
              <w:t xml:space="preserve">means a written strategy to be submitted to the District Council which shall include the following details in respect of the Sports Facilities: </w:t>
            </w:r>
          </w:p>
          <w:p w14:paraId="46923720" w14:textId="0915F815" w:rsidR="00F51E03" w:rsidRDefault="00F51E03" w:rsidP="00F51E03">
            <w:pPr>
              <w:numPr>
                <w:ilvl w:val="0"/>
                <w:numId w:val="45"/>
              </w:numPr>
              <w:tabs>
                <w:tab w:val="left" w:pos="698"/>
              </w:tabs>
              <w:spacing w:after="240"/>
              <w:ind w:hanging="720"/>
              <w:rPr>
                <w:rFonts w:cs="Arial"/>
              </w:rPr>
            </w:pPr>
            <w:r>
              <w:rPr>
                <w:rFonts w:cs="Arial"/>
              </w:rPr>
              <w:t>specification for the provision of the Sports Facilities including size, location and specification and detailed plan(s)</w:t>
            </w:r>
            <w:r w:rsidR="00E52FE2">
              <w:rPr>
                <w:rFonts w:cs="Arial"/>
              </w:rPr>
              <w:t xml:space="preserve"> and details as to how the Sports Facilities shall </w:t>
            </w:r>
            <w:r w:rsidR="00E52FE2" w:rsidRPr="00E52FE2">
              <w:rPr>
                <w:rFonts w:cs="Arial"/>
              </w:rPr>
              <w:t>meet the standards of Sports England, Lawn Tennis Association and the International Hockey Federation, for each sport respectively</w:t>
            </w:r>
            <w:r>
              <w:rPr>
                <w:rFonts w:cs="Arial"/>
              </w:rPr>
              <w:t xml:space="preserve">; </w:t>
            </w:r>
          </w:p>
          <w:p w14:paraId="6644D99E" w14:textId="77777777" w:rsidR="00F51E03" w:rsidRDefault="00F51E03" w:rsidP="00F51E03">
            <w:pPr>
              <w:numPr>
                <w:ilvl w:val="0"/>
                <w:numId w:val="45"/>
              </w:numPr>
              <w:tabs>
                <w:tab w:val="left" w:pos="698"/>
              </w:tabs>
              <w:spacing w:after="240"/>
              <w:ind w:hanging="720"/>
              <w:rPr>
                <w:rFonts w:cs="Arial"/>
              </w:rPr>
            </w:pPr>
            <w:r>
              <w:rPr>
                <w:rFonts w:cs="Arial"/>
              </w:rPr>
              <w:t xml:space="preserve">timings for delivery of the Sports Facilities; </w:t>
            </w:r>
          </w:p>
          <w:p w14:paraId="07E089CC" w14:textId="77777777" w:rsidR="00F51E03" w:rsidRDefault="00F51E03" w:rsidP="00F51E03">
            <w:pPr>
              <w:numPr>
                <w:ilvl w:val="0"/>
                <w:numId w:val="45"/>
              </w:numPr>
              <w:tabs>
                <w:tab w:val="left" w:pos="698"/>
              </w:tabs>
              <w:spacing w:after="240"/>
              <w:ind w:hanging="720"/>
              <w:rPr>
                <w:rFonts w:cs="Arial"/>
              </w:rPr>
            </w:pPr>
            <w:r>
              <w:rPr>
                <w:rFonts w:cs="Arial"/>
              </w:rPr>
              <w:t xml:space="preserve">proposed marketing strategy to encourage local use of the Sports Facilities; </w:t>
            </w:r>
          </w:p>
          <w:p w14:paraId="15A6487B" w14:textId="33D3E21C" w:rsidR="00F51E03" w:rsidRPr="005020F0" w:rsidRDefault="00F51E03" w:rsidP="00F51E03">
            <w:pPr>
              <w:numPr>
                <w:ilvl w:val="0"/>
                <w:numId w:val="45"/>
              </w:numPr>
              <w:tabs>
                <w:tab w:val="left" w:pos="698"/>
              </w:tabs>
              <w:spacing w:after="240"/>
              <w:ind w:hanging="720"/>
              <w:rPr>
                <w:rFonts w:cs="Arial"/>
              </w:rPr>
            </w:pPr>
            <w:r>
              <w:rPr>
                <w:rFonts w:cs="Arial"/>
              </w:rPr>
              <w:t>ongoing management and maintenance provisions of the Sports Facilities</w:t>
            </w:r>
          </w:p>
        </w:tc>
      </w:tr>
      <w:tr w:rsidR="00F51E03" w:rsidRPr="00A23597" w14:paraId="5BEC57AB" w14:textId="77777777" w:rsidTr="00A34DC0">
        <w:tc>
          <w:tcPr>
            <w:tcW w:w="2835" w:type="dxa"/>
          </w:tcPr>
          <w:p w14:paraId="11FA61E8" w14:textId="0D534BD5" w:rsidR="00F51E03" w:rsidRDefault="00F51E03" w:rsidP="00F51E03">
            <w:pPr>
              <w:pStyle w:val="PMDefinition"/>
              <w:numPr>
                <w:ilvl w:val="0"/>
                <w:numId w:val="10"/>
              </w:numPr>
            </w:pPr>
            <w:r w:rsidRPr="00583166">
              <w:rPr>
                <w:rFonts w:cs="Arial"/>
                <w:bCs/>
              </w:rPr>
              <w:t>“Stage 2 Safety Audit”</w:t>
            </w:r>
          </w:p>
        </w:tc>
        <w:tc>
          <w:tcPr>
            <w:tcW w:w="6064" w:type="dxa"/>
          </w:tcPr>
          <w:p w14:paraId="4D8AABC4" w14:textId="5D12A524" w:rsidR="00F51E03" w:rsidRPr="00296B35" w:rsidRDefault="00F51E03" w:rsidP="00F51E03">
            <w:pPr>
              <w:pStyle w:val="PMSCHL2"/>
              <w:numPr>
                <w:ilvl w:val="0"/>
                <w:numId w:val="0"/>
              </w:numPr>
              <w:rPr>
                <w:rFonts w:cs="Arial"/>
              </w:rPr>
            </w:pPr>
            <w:r w:rsidRPr="00583166">
              <w:rPr>
                <w:rFonts w:cs="Arial"/>
              </w:rPr>
              <w:t xml:space="preserve">means a road safety audit to be undertaken at completion of the </w:t>
            </w:r>
            <w:r>
              <w:rPr>
                <w:rFonts w:cs="Arial"/>
              </w:rPr>
              <w:t>detailed design s</w:t>
            </w:r>
            <w:r w:rsidRPr="00583166">
              <w:rPr>
                <w:rFonts w:cs="Arial"/>
              </w:rPr>
              <w:t>tage of the Highway Works</w:t>
            </w:r>
          </w:p>
        </w:tc>
      </w:tr>
      <w:tr w:rsidR="00F51E03" w:rsidRPr="00A23597" w14:paraId="4B26FACD" w14:textId="77777777" w:rsidTr="00A34DC0">
        <w:tc>
          <w:tcPr>
            <w:tcW w:w="2835" w:type="dxa"/>
          </w:tcPr>
          <w:p w14:paraId="14EC1051" w14:textId="0667AC08" w:rsidR="00F51E03" w:rsidRDefault="00F51E03" w:rsidP="00F51E03">
            <w:pPr>
              <w:pStyle w:val="PMDefinition"/>
              <w:numPr>
                <w:ilvl w:val="0"/>
                <w:numId w:val="10"/>
              </w:numPr>
            </w:pPr>
            <w:r w:rsidRPr="00583166">
              <w:rPr>
                <w:rFonts w:cs="Arial"/>
                <w:bCs/>
              </w:rPr>
              <w:t>“Stage 3 Safety Audit”</w:t>
            </w:r>
          </w:p>
        </w:tc>
        <w:tc>
          <w:tcPr>
            <w:tcW w:w="6064" w:type="dxa"/>
          </w:tcPr>
          <w:p w14:paraId="3F3ABB0F" w14:textId="2F5649B2" w:rsidR="00F51E03" w:rsidRPr="00296B35" w:rsidRDefault="00F51E03" w:rsidP="00F51E03">
            <w:pPr>
              <w:pStyle w:val="PMSCHL2"/>
              <w:numPr>
                <w:ilvl w:val="0"/>
                <w:numId w:val="0"/>
              </w:numPr>
              <w:rPr>
                <w:rFonts w:cs="Arial"/>
              </w:rPr>
            </w:pPr>
            <w:r w:rsidRPr="00583166">
              <w:rPr>
                <w:rFonts w:cs="Arial"/>
              </w:rPr>
              <w:t>means a road safety audit to be undertaken when the Highway Works are substantially complete</w:t>
            </w:r>
          </w:p>
        </w:tc>
      </w:tr>
      <w:tr w:rsidR="00F51E03" w:rsidRPr="00A23597" w14:paraId="47BFD08C" w14:textId="77777777" w:rsidTr="00A34DC0">
        <w:tc>
          <w:tcPr>
            <w:tcW w:w="2835" w:type="dxa"/>
          </w:tcPr>
          <w:p w14:paraId="317067D6" w14:textId="660FAB5D" w:rsidR="00F51E03" w:rsidRDefault="00F51E03" w:rsidP="00F51E03">
            <w:pPr>
              <w:pStyle w:val="PMDefinition"/>
              <w:numPr>
                <w:ilvl w:val="0"/>
                <w:numId w:val="10"/>
              </w:numPr>
            </w:pPr>
            <w:r w:rsidRPr="00583166">
              <w:rPr>
                <w:rFonts w:cs="Arial"/>
                <w:bCs/>
              </w:rPr>
              <w:t>“Stage 4 Safety Audit”</w:t>
            </w:r>
          </w:p>
        </w:tc>
        <w:tc>
          <w:tcPr>
            <w:tcW w:w="6064" w:type="dxa"/>
          </w:tcPr>
          <w:p w14:paraId="404C3CA8" w14:textId="1C55EF8F" w:rsidR="00F51E03" w:rsidRDefault="00F51E03" w:rsidP="00F51E03">
            <w:pPr>
              <w:pStyle w:val="PMBody"/>
              <w:numPr>
                <w:ilvl w:val="0"/>
                <w:numId w:val="3"/>
              </w:numPr>
            </w:pPr>
            <w:r w:rsidRPr="00583166">
              <w:rPr>
                <w:rFonts w:cs="Arial"/>
              </w:rPr>
              <w:t>means a road safety audit to be undertaken when the Highway Works within a year of the Highways Works being substantially complete if requested by the County Council</w:t>
            </w:r>
          </w:p>
        </w:tc>
      </w:tr>
      <w:tr w:rsidR="00F51E03" w:rsidRPr="00A23597" w14:paraId="135FF72F" w14:textId="77777777" w:rsidTr="00A34DC0">
        <w:tc>
          <w:tcPr>
            <w:tcW w:w="2835" w:type="dxa"/>
          </w:tcPr>
          <w:p w14:paraId="0B7B91AB" w14:textId="05886290" w:rsidR="00F51E03" w:rsidRPr="00A23597" w:rsidRDefault="00F51E03" w:rsidP="00F51E03">
            <w:pPr>
              <w:pStyle w:val="PMDefinition"/>
              <w:numPr>
                <w:ilvl w:val="0"/>
                <w:numId w:val="10"/>
              </w:numPr>
            </w:pPr>
            <w:r>
              <w:t>“Sustainable Travel Voucher”</w:t>
            </w:r>
          </w:p>
        </w:tc>
        <w:tc>
          <w:tcPr>
            <w:tcW w:w="6064" w:type="dxa"/>
          </w:tcPr>
          <w:p w14:paraId="1E8FF2BD" w14:textId="02AB5D19" w:rsidR="00F51E03" w:rsidRPr="00A23597" w:rsidRDefault="00F51E03" w:rsidP="00F51E03">
            <w:pPr>
              <w:pStyle w:val="PMBody"/>
              <w:numPr>
                <w:ilvl w:val="0"/>
                <w:numId w:val="3"/>
              </w:numPr>
            </w:pPr>
            <w:r>
              <w:t xml:space="preserve">means a voucher incentive tangible or web hosted for the value of £150 for each first Dwelling of the Development to seek to target a 10% reduction in single car journeys as detailed within the Framework Travel Plan </w:t>
            </w:r>
          </w:p>
        </w:tc>
      </w:tr>
      <w:tr w:rsidR="00F51E03" w:rsidRPr="00A23597" w14:paraId="66BBE228" w14:textId="77777777" w:rsidTr="00A34DC0">
        <w:tc>
          <w:tcPr>
            <w:tcW w:w="2835" w:type="dxa"/>
          </w:tcPr>
          <w:p w14:paraId="6B69C6F0" w14:textId="77777777" w:rsidR="00F51E03" w:rsidRPr="00A23597" w:rsidRDefault="00F51E03" w:rsidP="00F51E03">
            <w:pPr>
              <w:pStyle w:val="PMDefinition"/>
              <w:numPr>
                <w:ilvl w:val="0"/>
                <w:numId w:val="10"/>
              </w:numPr>
            </w:pPr>
            <w:r w:rsidRPr="00A23597">
              <w:t>"</w:t>
            </w:r>
            <w:bookmarkStart w:id="201" w:name="_9kR3WTr2456FGbMnklo0"/>
            <w:bookmarkStart w:id="202" w:name="_9kR3WTr24589AdMnklo0"/>
            <w:r w:rsidRPr="00A23597">
              <w:t>Tenancy</w:t>
            </w:r>
            <w:bookmarkEnd w:id="201"/>
            <w:bookmarkEnd w:id="202"/>
            <w:r w:rsidRPr="00A23597">
              <w:t>"</w:t>
            </w:r>
          </w:p>
        </w:tc>
        <w:tc>
          <w:tcPr>
            <w:tcW w:w="6064" w:type="dxa"/>
          </w:tcPr>
          <w:p w14:paraId="5401DE59" w14:textId="77777777" w:rsidR="00F51E03" w:rsidRPr="00A23597" w:rsidRDefault="00F51E03" w:rsidP="00F51E03">
            <w:pPr>
              <w:spacing w:after="240"/>
            </w:pPr>
            <w:r w:rsidRPr="00A23597">
              <w:t>means an assured tenancy or assured shorthold tenancy drawn in accordance with the guidelines and requirements of Homes England or such other form of tenancy as may be authorised by Homes England from time to time for use by the Registered Provider</w:t>
            </w:r>
          </w:p>
        </w:tc>
      </w:tr>
      <w:tr w:rsidR="00236893" w:rsidRPr="00A23597" w14:paraId="25524D2E" w14:textId="77777777" w:rsidTr="00A34DC0">
        <w:tc>
          <w:tcPr>
            <w:tcW w:w="2835" w:type="dxa"/>
          </w:tcPr>
          <w:p w14:paraId="0C31A2E9" w14:textId="2E67449C" w:rsidR="00236893" w:rsidRPr="00A23597" w:rsidRDefault="00236893" w:rsidP="00F51E03">
            <w:pPr>
              <w:pStyle w:val="PMDefinition"/>
              <w:numPr>
                <w:ilvl w:val="0"/>
                <w:numId w:val="10"/>
              </w:numPr>
            </w:pPr>
            <w:r w:rsidRPr="00236893">
              <w:rPr>
                <w:highlight w:val="cyan"/>
              </w:rPr>
              <w:t>“Third Party Land”</w:t>
            </w:r>
          </w:p>
        </w:tc>
        <w:tc>
          <w:tcPr>
            <w:tcW w:w="6064" w:type="dxa"/>
          </w:tcPr>
          <w:p w14:paraId="67438BAD" w14:textId="6B1053A5" w:rsidR="00236893" w:rsidRPr="00A23597" w:rsidRDefault="00236893" w:rsidP="00F51E03">
            <w:pPr>
              <w:spacing w:after="240"/>
            </w:pPr>
            <w:r>
              <w:t xml:space="preserve">means the land registered at HM Land Registry under title number WSX32932 and shown on the plan attached to this Deed at Appendix </w:t>
            </w:r>
            <w:r w:rsidR="007717DC">
              <w:t>2</w:t>
            </w:r>
            <w:r>
              <w:t xml:space="preserve"> and which as at the date of this Deed is within the control of </w:t>
            </w:r>
            <w:r w:rsidRPr="00236893">
              <w:t>Lance Hamilton Poynter and Malcolm Sheridan Poynter</w:t>
            </w:r>
          </w:p>
        </w:tc>
      </w:tr>
      <w:tr w:rsidR="00F51E03" w:rsidRPr="00A23597" w14:paraId="647A800E" w14:textId="77777777" w:rsidTr="00A34DC0">
        <w:tc>
          <w:tcPr>
            <w:tcW w:w="2835" w:type="dxa"/>
          </w:tcPr>
          <w:p w14:paraId="7A02DCB1" w14:textId="3C84036A" w:rsidR="00F51E03" w:rsidRPr="00A23597" w:rsidRDefault="00F51E03" w:rsidP="00F51E03">
            <w:pPr>
              <w:pStyle w:val="PMDefinition"/>
              <w:numPr>
                <w:ilvl w:val="0"/>
                <w:numId w:val="10"/>
              </w:numPr>
            </w:pPr>
            <w:r w:rsidRPr="004A7FB4">
              <w:t>"Traffic Regulation Order Contribution"</w:t>
            </w:r>
          </w:p>
        </w:tc>
        <w:tc>
          <w:tcPr>
            <w:tcW w:w="6064" w:type="dxa"/>
          </w:tcPr>
          <w:p w14:paraId="2AC55208" w14:textId="77777777" w:rsidR="00F51E03" w:rsidRDefault="00F51E03" w:rsidP="00F51E03">
            <w:pPr>
              <w:pStyle w:val="PMBody"/>
              <w:numPr>
                <w:ilvl w:val="0"/>
                <w:numId w:val="3"/>
              </w:numPr>
            </w:pPr>
            <w:r w:rsidRPr="004A7FB4">
              <w:t xml:space="preserve">means the financial contribution of £10,984 (ten thousand nine hundred and eighty four pounds) to be paid to the County Council and used towards the promotion and advertisement of a traffic regulation order (TRO) </w:t>
            </w:r>
            <w:r w:rsidRPr="00D57151">
              <w:t xml:space="preserve">of the following </w:t>
            </w:r>
            <w:r w:rsidRPr="004A7FB4">
              <w:t>revised speed limits</w:t>
            </w:r>
          </w:p>
          <w:p w14:paraId="755C51A6" w14:textId="400DE4BF" w:rsidR="00F51E03" w:rsidRPr="00D57151" w:rsidRDefault="00F51E03" w:rsidP="00F51E03">
            <w:pPr>
              <w:pStyle w:val="PMDefinition1"/>
            </w:pPr>
            <w:r w:rsidRPr="00D57151">
              <w:t>B2036 Harvest Hill – reduction to 40mph speed limit</w:t>
            </w:r>
          </w:p>
          <w:p w14:paraId="04C82BAA" w14:textId="372BE145" w:rsidR="00F51E03" w:rsidRDefault="00F51E03" w:rsidP="00F51E03">
            <w:pPr>
              <w:pStyle w:val="PMDefinition1"/>
            </w:pPr>
            <w:r w:rsidRPr="00D57151">
              <w:t>A272 – reduction to 50mph speed limit</w:t>
            </w:r>
          </w:p>
          <w:p w14:paraId="524474F5" w14:textId="77777777" w:rsidR="00F51E03" w:rsidRDefault="00F51E03" w:rsidP="00F51E03">
            <w:pPr>
              <w:pStyle w:val="PMDefinition1"/>
            </w:pPr>
            <w:r w:rsidRPr="00D57151">
              <w:lastRenderedPageBreak/>
              <w:t>B2036 South Street, Cuckfield – reduction to 30mph speed limit   and</w:t>
            </w:r>
            <w:r w:rsidRPr="004A7FB4">
              <w:t xml:space="preserve"> signage</w:t>
            </w:r>
            <w:r>
              <w:t xml:space="preserve"> </w:t>
            </w:r>
          </w:p>
          <w:p w14:paraId="5AD97C18" w14:textId="0B32FA8C" w:rsidR="00F51E03" w:rsidRPr="00A23597" w:rsidRDefault="00F51E03" w:rsidP="00F51E03">
            <w:pPr>
              <w:pStyle w:val="PMDefinition1"/>
              <w:numPr>
                <w:ilvl w:val="0"/>
                <w:numId w:val="0"/>
              </w:numPr>
            </w:pPr>
            <w:r w:rsidRPr="004A7FB4">
              <w:t xml:space="preserve">and payable in accordance with paragraph </w:t>
            </w:r>
            <w:r>
              <w:t>7</w:t>
            </w:r>
            <w:r w:rsidRPr="004A7FB4">
              <w:t xml:space="preserve"> of Schedule </w:t>
            </w:r>
            <w:r>
              <w:t>12</w:t>
            </w:r>
            <w:r w:rsidRPr="004A7FB4">
              <w:t xml:space="preserve"> of this Deed</w:t>
            </w:r>
          </w:p>
        </w:tc>
      </w:tr>
      <w:tr w:rsidR="00F51E03" w:rsidRPr="00A23597" w14:paraId="7C3BE517" w14:textId="77777777" w:rsidTr="00A34DC0">
        <w:tc>
          <w:tcPr>
            <w:tcW w:w="2835" w:type="dxa"/>
          </w:tcPr>
          <w:p w14:paraId="6A3187DD" w14:textId="77777777" w:rsidR="00F51E03" w:rsidRPr="00A23597" w:rsidRDefault="00F51E03" w:rsidP="00F51E03">
            <w:pPr>
              <w:pStyle w:val="PMDefinition"/>
              <w:numPr>
                <w:ilvl w:val="0"/>
                <w:numId w:val="10"/>
              </w:numPr>
            </w:pPr>
            <w:r w:rsidRPr="00A23597">
              <w:lastRenderedPageBreak/>
              <w:t>"</w:t>
            </w:r>
            <w:bookmarkStart w:id="203" w:name="_9kR3WTr2456ENjZnk3wjw"/>
            <w:bookmarkStart w:id="204" w:name="_9kR3WTr245898bZnk3wjw"/>
            <w:r w:rsidRPr="00A23597">
              <w:t>Transfer</w:t>
            </w:r>
            <w:bookmarkEnd w:id="203"/>
            <w:bookmarkEnd w:id="204"/>
            <w:r w:rsidRPr="00A23597">
              <w:t>"</w:t>
            </w:r>
          </w:p>
        </w:tc>
        <w:tc>
          <w:tcPr>
            <w:tcW w:w="6064" w:type="dxa"/>
          </w:tcPr>
          <w:p w14:paraId="09361E7A" w14:textId="77777777" w:rsidR="00F51E03" w:rsidRPr="00A23597" w:rsidRDefault="00F51E03" w:rsidP="00F51E03">
            <w:pPr>
              <w:pStyle w:val="PMBody"/>
              <w:numPr>
                <w:ilvl w:val="0"/>
                <w:numId w:val="3"/>
              </w:numPr>
            </w:pPr>
            <w:r w:rsidRPr="00A23597">
              <w:t xml:space="preserve">means the legal transfer of a freehold </w:t>
            </w:r>
            <w:bookmarkStart w:id="205" w:name="_9kMPO5YVt4678FJVM4wvwyE"/>
            <w:bookmarkStart w:id="206" w:name="_9kMPO5YVt4679INXM4wvwyE"/>
            <w:r w:rsidRPr="00A23597">
              <w:t>interest</w:t>
            </w:r>
            <w:bookmarkEnd w:id="205"/>
            <w:bookmarkEnd w:id="206"/>
            <w:r w:rsidRPr="00A23597">
              <w:t xml:space="preserve"> or the grant of a lease of not less than 125 years in the relevant part of the Land and </w:t>
            </w:r>
            <w:bookmarkStart w:id="207" w:name="_9kR3WTr26766DhZnk3wjwAyl"/>
            <w:bookmarkStart w:id="208" w:name="_9kR3WTr26779HjZnk3wjwAyl"/>
            <w:r w:rsidRPr="00A23597">
              <w:rPr>
                <w:b/>
              </w:rPr>
              <w:t>Transferred</w:t>
            </w:r>
            <w:bookmarkEnd w:id="207"/>
            <w:bookmarkEnd w:id="208"/>
            <w:r w:rsidRPr="00A23597">
              <w:t xml:space="preserve"> shall be construed accordingly</w:t>
            </w:r>
          </w:p>
        </w:tc>
      </w:tr>
      <w:tr w:rsidR="00F51E03" w:rsidRPr="00A23597" w14:paraId="48078D3F" w14:textId="77777777" w:rsidTr="00A34DC0">
        <w:tc>
          <w:tcPr>
            <w:tcW w:w="2835" w:type="dxa"/>
          </w:tcPr>
          <w:p w14:paraId="20D09B18" w14:textId="77777777" w:rsidR="00F51E03" w:rsidRPr="00A23597" w:rsidRDefault="00F51E03" w:rsidP="00F51E03">
            <w:pPr>
              <w:pStyle w:val="PMDefinition"/>
              <w:numPr>
                <w:ilvl w:val="0"/>
                <w:numId w:val="10"/>
              </w:numPr>
            </w:pPr>
            <w:r w:rsidRPr="00A23597">
              <w:t>“</w:t>
            </w:r>
            <w:r w:rsidRPr="00A23597">
              <w:rPr>
                <w:color w:val="000000"/>
              </w:rPr>
              <w:t>Use Classes Order”</w:t>
            </w:r>
          </w:p>
        </w:tc>
        <w:tc>
          <w:tcPr>
            <w:tcW w:w="6064" w:type="dxa"/>
          </w:tcPr>
          <w:p w14:paraId="7DDAA562" w14:textId="77777777" w:rsidR="00F51E03" w:rsidRPr="00A23597" w:rsidRDefault="00F51E03" w:rsidP="00F51E03">
            <w:pPr>
              <w:pStyle w:val="PMBody"/>
              <w:numPr>
                <w:ilvl w:val="0"/>
                <w:numId w:val="3"/>
              </w:numPr>
            </w:pPr>
            <w:r w:rsidRPr="00A23597">
              <w:t>means the Town and Country Planning (Use Classes) Order 1987 (as amended)</w:t>
            </w:r>
          </w:p>
        </w:tc>
      </w:tr>
      <w:tr w:rsidR="00F51E03" w:rsidRPr="00A23597" w14:paraId="657D5E7B" w14:textId="77777777" w:rsidTr="00A34DC0">
        <w:tc>
          <w:tcPr>
            <w:tcW w:w="2835" w:type="dxa"/>
          </w:tcPr>
          <w:p w14:paraId="64C29269" w14:textId="77777777" w:rsidR="00F51E03" w:rsidRPr="00A23597" w:rsidRDefault="00F51E03" w:rsidP="00F51E03">
            <w:pPr>
              <w:pStyle w:val="PMDefinition"/>
              <w:numPr>
                <w:ilvl w:val="0"/>
                <w:numId w:val="10"/>
              </w:numPr>
            </w:pPr>
            <w:r w:rsidRPr="00A23597">
              <w:t>"Valuer"</w:t>
            </w:r>
          </w:p>
        </w:tc>
        <w:tc>
          <w:tcPr>
            <w:tcW w:w="6064" w:type="dxa"/>
          </w:tcPr>
          <w:p w14:paraId="1777AEE6" w14:textId="77777777" w:rsidR="00F51E03" w:rsidRPr="00A23597" w:rsidRDefault="00F51E03" w:rsidP="00F51E03">
            <w:pPr>
              <w:pStyle w:val="PMBody"/>
              <w:numPr>
                <w:ilvl w:val="0"/>
                <w:numId w:val="3"/>
              </w:numPr>
            </w:pPr>
            <w:r w:rsidRPr="00A23597">
              <w:t xml:space="preserve">means a </w:t>
            </w:r>
            <w:bookmarkStart w:id="209" w:name="_9kR3WTr26766EbFmkdu"/>
            <w:bookmarkStart w:id="210" w:name="_9kR3WTr2677A9TFmkdu"/>
            <w:r w:rsidRPr="00A23597">
              <w:t>Member</w:t>
            </w:r>
            <w:bookmarkEnd w:id="209"/>
            <w:bookmarkEnd w:id="210"/>
            <w:r w:rsidRPr="00A23597">
              <w:t xml:space="preserve"> or Fellow of the Royal Institution of Chartered Surveyors being a registered valuer appointed by the First Homes Owner and acting in an independent capacity</w:t>
            </w:r>
          </w:p>
        </w:tc>
      </w:tr>
      <w:tr w:rsidR="00F51E03" w:rsidRPr="00A23597" w14:paraId="2EE3B9DD" w14:textId="77777777" w:rsidTr="00A34DC0">
        <w:tc>
          <w:tcPr>
            <w:tcW w:w="2835" w:type="dxa"/>
          </w:tcPr>
          <w:p w14:paraId="159E85FA" w14:textId="77777777" w:rsidR="00F51E03" w:rsidRPr="00A23597" w:rsidRDefault="00F51E03" w:rsidP="00F51E03">
            <w:pPr>
              <w:pStyle w:val="PMDefinition"/>
              <w:numPr>
                <w:ilvl w:val="0"/>
                <w:numId w:val="10"/>
              </w:numPr>
            </w:pPr>
            <w:r w:rsidRPr="00A23597">
              <w:t>"Wheelchair Accessible Unit"</w:t>
            </w:r>
          </w:p>
        </w:tc>
        <w:tc>
          <w:tcPr>
            <w:tcW w:w="6064" w:type="dxa"/>
          </w:tcPr>
          <w:p w14:paraId="7D8693DE" w14:textId="77777777" w:rsidR="00F51E03" w:rsidRPr="00A23597" w:rsidRDefault="00F51E03" w:rsidP="00F51E03">
            <w:pPr>
              <w:pStyle w:val="PMBody"/>
              <w:numPr>
                <w:ilvl w:val="0"/>
                <w:numId w:val="3"/>
              </w:numPr>
            </w:pPr>
            <w:bookmarkStart w:id="211" w:name="_9kMIH5YVt9IEBKM0ncm5tpQDpzC2mlx1"/>
            <w:r w:rsidRPr="00A23597">
              <w:t>means an Affordable Housing</w:t>
            </w:r>
            <w:bookmarkEnd w:id="211"/>
            <w:r w:rsidRPr="00A23597">
              <w:t xml:space="preserve"> Unit which must meet the requirements contained in Part M4</w:t>
            </w:r>
            <w:bookmarkStart w:id="212" w:name="_9kMHG5YVtAGBADEF"/>
            <w:r w:rsidRPr="00A23597">
              <w:t>(3)</w:t>
            </w:r>
            <w:bookmarkEnd w:id="212"/>
            <w:r w:rsidRPr="00A23597">
              <w:t xml:space="preserve"> </w:t>
            </w:r>
            <w:bookmarkStart w:id="213" w:name="_9kR3WTr2CCBLHAj"/>
            <w:r w:rsidRPr="00A23597">
              <w:t>(1)(a)</w:t>
            </w:r>
            <w:bookmarkEnd w:id="213"/>
            <w:r w:rsidRPr="00A23597">
              <w:t xml:space="preserve"> and </w:t>
            </w:r>
            <w:bookmarkStart w:id="214" w:name="_9kR3WTr2BBCEGr"/>
            <w:r w:rsidRPr="00A23597">
              <w:t>(b)</w:t>
            </w:r>
            <w:bookmarkEnd w:id="214"/>
            <w:r w:rsidRPr="00A23597">
              <w:t xml:space="preserve"> and Part M4</w:t>
            </w:r>
            <w:bookmarkStart w:id="215" w:name="_9kR3WTr2CCBLJEDm"/>
            <w:r w:rsidRPr="00A23597">
              <w:t>(3)(2)(b)</w:t>
            </w:r>
            <w:bookmarkEnd w:id="215"/>
            <w:r w:rsidRPr="00A23597">
              <w:t xml:space="preserve"> for wheelchair accessible </w:t>
            </w:r>
            <w:bookmarkStart w:id="216" w:name="_9kMIH5YVt4678GNTQyowuxw"/>
            <w:bookmarkStart w:id="217" w:name="_9kMIH5YVt4678GOUQyowuxw2"/>
            <w:bookmarkStart w:id="218" w:name="_9kMIH5YVt467AAHVQyowuxw"/>
            <w:bookmarkStart w:id="219" w:name="_9kMIH5YVt467AB9MQyowuxw2"/>
            <w:r w:rsidRPr="00A23597">
              <w:t>dwellings</w:t>
            </w:r>
            <w:bookmarkEnd w:id="216"/>
            <w:bookmarkEnd w:id="217"/>
            <w:bookmarkEnd w:id="218"/>
            <w:bookmarkEnd w:id="219"/>
            <w:r w:rsidRPr="00A23597">
              <w:t xml:space="preserve"> as contained in </w:t>
            </w:r>
            <w:bookmarkStart w:id="220" w:name="_9kR3WTr26766FS1puit5GT"/>
            <w:bookmarkStart w:id="221" w:name="_9kR3WTr2677AAK1puit5GT"/>
            <w:r w:rsidRPr="00A23597">
              <w:t>Category 3</w:t>
            </w:r>
            <w:bookmarkEnd w:id="220"/>
            <w:bookmarkEnd w:id="221"/>
            <w:r w:rsidRPr="00A23597">
              <w:t xml:space="preserve"> – wheelchair user </w:t>
            </w:r>
            <w:bookmarkStart w:id="222" w:name="_9kMJI5YVt4678GNTQyowuxw"/>
            <w:bookmarkStart w:id="223" w:name="_9kMJI5YVt4678GOUQyowuxw2"/>
            <w:bookmarkStart w:id="224" w:name="_9kMJI5YVt467AAHVQyowuxw"/>
            <w:bookmarkStart w:id="225" w:name="_9kMJI5YVt467AB9MQyowuxw2"/>
            <w:r w:rsidRPr="00A23597">
              <w:t>dwellings</w:t>
            </w:r>
            <w:bookmarkEnd w:id="222"/>
            <w:bookmarkEnd w:id="223"/>
            <w:bookmarkEnd w:id="224"/>
            <w:bookmarkEnd w:id="225"/>
            <w:r w:rsidRPr="00A23597">
              <w:t xml:space="preserve"> of </w:t>
            </w:r>
            <w:bookmarkStart w:id="226" w:name="_9kR3WTr2CCBLKeJfifw5q7"/>
            <w:r w:rsidRPr="00A23597">
              <w:t>Schedule 1</w:t>
            </w:r>
            <w:bookmarkEnd w:id="226"/>
            <w:r w:rsidRPr="00A23597">
              <w:t xml:space="preserve"> of the </w:t>
            </w:r>
            <w:bookmarkStart w:id="227" w:name="_9kR3WTr267677IKyqmkvu0mTp6Ct2B7DIYUUV"/>
            <w:bookmarkStart w:id="228" w:name="_9kR3WTr2677ABKKyqmkvu0mTp6Ct2B7DIYUUV"/>
            <w:r w:rsidRPr="00A23597">
              <w:t>Buildings Regulations 2010</w:t>
            </w:r>
            <w:bookmarkEnd w:id="227"/>
            <w:bookmarkEnd w:id="228"/>
            <w:r w:rsidRPr="00A23597">
              <w:t xml:space="preserve"> as amended</w:t>
            </w:r>
          </w:p>
        </w:tc>
      </w:tr>
    </w:tbl>
    <w:p w14:paraId="7CF19761" w14:textId="77777777" w:rsidR="005455E9" w:rsidRDefault="005455E9">
      <w:r>
        <w:rPr>
          <w:b/>
        </w:rPr>
        <w:br w:type="page"/>
      </w:r>
    </w:p>
    <w:tbl>
      <w:tblPr>
        <w:tblW w:w="8899" w:type="dxa"/>
        <w:tblInd w:w="850" w:type="dxa"/>
        <w:tblLayout w:type="fixed"/>
        <w:tblLook w:val="0000" w:firstRow="0" w:lastRow="0" w:firstColumn="0" w:lastColumn="0" w:noHBand="0" w:noVBand="0"/>
      </w:tblPr>
      <w:tblGrid>
        <w:gridCol w:w="2835"/>
        <w:gridCol w:w="6064"/>
      </w:tblGrid>
      <w:tr w:rsidR="009A5FA1" w:rsidRPr="00A23597" w14:paraId="40DB50B5" w14:textId="77777777" w:rsidTr="00A34DC0">
        <w:tc>
          <w:tcPr>
            <w:tcW w:w="2835" w:type="dxa"/>
          </w:tcPr>
          <w:p w14:paraId="715E23D5" w14:textId="447FFBF4" w:rsidR="009A5FA1" w:rsidRPr="00A23597" w:rsidRDefault="009A5FA1" w:rsidP="009A5FA1">
            <w:pPr>
              <w:pStyle w:val="PMDefinition"/>
              <w:numPr>
                <w:ilvl w:val="0"/>
                <w:numId w:val="10"/>
              </w:numPr>
            </w:pPr>
            <w:r w:rsidRPr="00A23597">
              <w:lastRenderedPageBreak/>
              <w:t>"</w:t>
            </w:r>
            <w:bookmarkStart w:id="229" w:name="_9kR3WTr2456FKiZ1yqutK91"/>
            <w:bookmarkStart w:id="230" w:name="_9kR3WTr24589EkZ1yqutK91"/>
            <w:r w:rsidRPr="00A23597">
              <w:t>Working Day</w:t>
            </w:r>
            <w:bookmarkEnd w:id="229"/>
            <w:bookmarkEnd w:id="230"/>
            <w:r w:rsidRPr="00A23597">
              <w:t>"</w:t>
            </w:r>
          </w:p>
        </w:tc>
        <w:tc>
          <w:tcPr>
            <w:tcW w:w="6064" w:type="dxa"/>
          </w:tcPr>
          <w:p w14:paraId="43918655" w14:textId="6F3AF96F" w:rsidR="009A5FA1" w:rsidRPr="00A23597" w:rsidRDefault="009A5FA1" w:rsidP="009A5FA1">
            <w:pPr>
              <w:pStyle w:val="PMBody"/>
              <w:numPr>
                <w:ilvl w:val="0"/>
                <w:numId w:val="3"/>
              </w:numPr>
            </w:pPr>
            <w:r w:rsidRPr="00A23597">
              <w:t xml:space="preserve">means any day which is not a Saturday, a Sunday, a bank holiday or a public holiday in </w:t>
            </w:r>
            <w:r w:rsidRPr="00A5376E">
              <w:t>England</w:t>
            </w:r>
            <w:r w:rsidR="0056361C" w:rsidRPr="00A5376E">
              <w:t xml:space="preserve"> </w:t>
            </w:r>
            <w:r w:rsidR="0056361C" w:rsidRPr="009B7DAC">
              <w:t>or a day when the Dist</w:t>
            </w:r>
            <w:r w:rsidR="005455E9" w:rsidRPr="009B7DAC">
              <w:t>rict Council offices are closed.</w:t>
            </w:r>
          </w:p>
        </w:tc>
      </w:tr>
    </w:tbl>
    <w:p w14:paraId="2E832C34" w14:textId="77777777" w:rsidR="00472E9C" w:rsidRDefault="00472E9C" w:rsidP="00A34DC0">
      <w:pPr>
        <w:pStyle w:val="PMBody1"/>
        <w:spacing w:after="0"/>
      </w:pPr>
    </w:p>
    <w:p w14:paraId="38F8C0AF" w14:textId="32FBAF3D" w:rsidR="006D0C96" w:rsidRPr="00A23597" w:rsidRDefault="00F10767" w:rsidP="006D0C96">
      <w:pPr>
        <w:pStyle w:val="PML2Number"/>
      </w:pPr>
      <w:r>
        <w:t>Clause </w:t>
      </w:r>
      <w:r w:rsidR="006D0C96" w:rsidRPr="00A23597">
        <w:t>and schedule headings shall not affect the interpretation of this Deed.</w:t>
      </w:r>
    </w:p>
    <w:p w14:paraId="3A04D417" w14:textId="77777777" w:rsidR="006D0C96" w:rsidRPr="00A23597" w:rsidRDefault="006D0C96" w:rsidP="006D0C96">
      <w:pPr>
        <w:pStyle w:val="PML2Number"/>
      </w:pPr>
      <w:r w:rsidRPr="00A23597">
        <w:t>A person includes a natural person, corporate or unincorporated body (whether or not having separate legal personality).</w:t>
      </w:r>
    </w:p>
    <w:p w14:paraId="66493A04" w14:textId="77777777" w:rsidR="006D0C96" w:rsidRPr="00A23597" w:rsidRDefault="006D0C96" w:rsidP="006D0C96">
      <w:pPr>
        <w:pStyle w:val="PML2Number"/>
      </w:pPr>
      <w:r w:rsidRPr="00A23597">
        <w:t>A reference to a company shall include any company, corporation or other body corporate, whether and however incorporated or established.</w:t>
      </w:r>
    </w:p>
    <w:p w14:paraId="2243861E" w14:textId="77777777" w:rsidR="006D0C96" w:rsidRPr="00A23597" w:rsidRDefault="006D0C96" w:rsidP="006D0C96">
      <w:pPr>
        <w:pStyle w:val="PML2Number"/>
      </w:pPr>
      <w:r w:rsidRPr="00A23597">
        <w:t>Unless the context otherwise requires, words in the singular shall include the plural and in the plural shall include the singular.</w:t>
      </w:r>
    </w:p>
    <w:p w14:paraId="137CFE80" w14:textId="77777777" w:rsidR="006D0C96" w:rsidRPr="00A23597" w:rsidRDefault="006D0C96" w:rsidP="006D0C96">
      <w:pPr>
        <w:pStyle w:val="PML2Number"/>
      </w:pPr>
      <w:r w:rsidRPr="00A23597">
        <w:t>Unless the context otherwise requires, a reference to one gender shall include a reference to the other genders.</w:t>
      </w:r>
    </w:p>
    <w:p w14:paraId="3D3C208F" w14:textId="0E0C1E11" w:rsidR="006D0C96" w:rsidRPr="00A23597" w:rsidRDefault="006D0C96" w:rsidP="006D0C96">
      <w:pPr>
        <w:pStyle w:val="PML2Number"/>
      </w:pPr>
      <w:r w:rsidRPr="00A23597">
        <w:t>Unless the context otherwise requires, a reference to a statute or statutory provision is a reference to it as amended, extended or re</w:t>
      </w:r>
      <w:r w:rsidR="007D764A">
        <w:noBreakHyphen/>
      </w:r>
      <w:r w:rsidRPr="00A23597">
        <w:t>enacted from time to time.</w:t>
      </w:r>
    </w:p>
    <w:p w14:paraId="46B9E04C" w14:textId="77777777" w:rsidR="006D0C96" w:rsidRPr="00A23597" w:rsidRDefault="006D0C96" w:rsidP="006D0C96">
      <w:pPr>
        <w:pStyle w:val="PML2Number"/>
      </w:pPr>
      <w:r w:rsidRPr="00A23597">
        <w:t>References to clauses and Schedules are the clauses and Schedules of this Deed.</w:t>
      </w:r>
    </w:p>
    <w:p w14:paraId="63DE8EFC" w14:textId="77777777" w:rsidR="006D0C96" w:rsidRPr="00A23597" w:rsidRDefault="006D0C96" w:rsidP="006D0C96">
      <w:pPr>
        <w:pStyle w:val="PML2Number"/>
      </w:pPr>
      <w:r w:rsidRPr="00A23597">
        <w:t>Where an obligation falls to be performed by more than one person, the obligation can be enforced against every person so bound jointly and against each of them individually.</w:t>
      </w:r>
    </w:p>
    <w:p w14:paraId="6C204F68" w14:textId="77777777" w:rsidR="006D0C96" w:rsidRPr="00A23597" w:rsidRDefault="006D0C96" w:rsidP="006D0C96">
      <w:pPr>
        <w:pStyle w:val="PML2Number"/>
      </w:pPr>
      <w:r w:rsidRPr="00A23597">
        <w:t>Any agreement, approval, consent, confirmation, comment, declaration, expression of satisfaction or similar required under the terms of this Deed shall not be unreasonably withheld or delayed.</w:t>
      </w:r>
    </w:p>
    <w:p w14:paraId="2E933E45" w14:textId="77777777" w:rsidR="006D0C96" w:rsidRPr="00A23597" w:rsidRDefault="006D0C96" w:rsidP="006D0C96">
      <w:pPr>
        <w:pStyle w:val="PML2Number"/>
      </w:pPr>
      <w:r w:rsidRPr="00A23597">
        <w:t xml:space="preserve">References </w:t>
      </w:r>
      <w:bookmarkStart w:id="231" w:name="_9kMHG5YVt9IECLPAxjGF1DD3p1cSHH0w6IF1"/>
      <w:r w:rsidRPr="00A23597">
        <w:t>to the District Council, the County Council</w:t>
      </w:r>
      <w:bookmarkEnd w:id="231"/>
      <w:r w:rsidRPr="00A23597">
        <w:t xml:space="preserve"> and the Owner shall include the successors in title and assigns of each party including any local authority successor.</w:t>
      </w:r>
    </w:p>
    <w:p w14:paraId="61C8AFB6" w14:textId="77777777" w:rsidR="006D0C96" w:rsidRPr="00A23597" w:rsidRDefault="006D0C96" w:rsidP="006D0C96">
      <w:pPr>
        <w:pStyle w:val="PML2Number"/>
      </w:pPr>
      <w:r w:rsidRPr="00A23597">
        <w:t>Any obligation on a party not to do something includes an obligation not to allow or cause that thing to be done.</w:t>
      </w:r>
    </w:p>
    <w:p w14:paraId="6B09C05E" w14:textId="77777777" w:rsidR="006D0C96" w:rsidRPr="001E2AB0" w:rsidRDefault="006D0C96" w:rsidP="006D0C96">
      <w:pPr>
        <w:pStyle w:val="PML1Heading"/>
      </w:pPr>
      <w:bookmarkStart w:id="232" w:name="_9kR3WTr299DH99Vplioqgy78"/>
      <w:bookmarkStart w:id="233" w:name="_Toc225890367"/>
      <w:bookmarkStart w:id="234" w:name="_Toc231382844"/>
      <w:r w:rsidRPr="001E2AB0">
        <w:t>Legal Basis</w:t>
      </w:r>
      <w:bookmarkEnd w:id="232"/>
      <w:bookmarkEnd w:id="233"/>
      <w:bookmarkEnd w:id="234"/>
    </w:p>
    <w:p w14:paraId="7025BB86" w14:textId="18C4FBBD" w:rsidR="006D0C96" w:rsidRPr="00A23597" w:rsidRDefault="006D0C96" w:rsidP="006D0C96">
      <w:pPr>
        <w:pStyle w:val="PML2Number"/>
      </w:pPr>
      <w:r w:rsidRPr="00A23597">
        <w:t xml:space="preserve">This Deed is made pursuant to </w:t>
      </w:r>
      <w:bookmarkStart w:id="235" w:name="_9kR3WTr277DGA1rcszv1FGMBy47tNG6"/>
      <w:r w:rsidR="0076776F">
        <w:t>section </w:t>
      </w:r>
      <w:r w:rsidRPr="00A23597">
        <w:t>106 of the Act</w:t>
      </w:r>
      <w:bookmarkEnd w:id="235"/>
      <w:r w:rsidRPr="00A23597">
        <w:t xml:space="preserve">, </w:t>
      </w:r>
      <w:bookmarkStart w:id="236" w:name="_9kR3WTr277DGB2rcszv1F4w25rWbzmw5DIbMCdY"/>
      <w:r w:rsidR="0076776F">
        <w:t>section </w:t>
      </w:r>
      <w:r w:rsidRPr="00A23597">
        <w:t>1 of the Localism</w:t>
      </w:r>
      <w:r w:rsidR="0076776F">
        <w:t> Act </w:t>
      </w:r>
      <w:r w:rsidRPr="00A23597">
        <w:t>2011</w:t>
      </w:r>
      <w:bookmarkEnd w:id="236"/>
      <w:r w:rsidRPr="00A23597">
        <w:t xml:space="preserve">, </w:t>
      </w:r>
      <w:bookmarkStart w:id="237" w:name="_9kR3WTr277DGC3rcszv1FHI6y47tYd1oyfdPGDN"/>
      <w:r w:rsidR="0076776F">
        <w:t>section </w:t>
      </w:r>
      <w:r w:rsidRPr="00A23597">
        <w:t>111 of the Local Government</w:t>
      </w:r>
      <w:r w:rsidR="0076776F">
        <w:t> Act </w:t>
      </w:r>
      <w:r w:rsidRPr="00A23597">
        <w:t>1972</w:t>
      </w:r>
      <w:bookmarkEnd w:id="237"/>
      <w:r w:rsidRPr="00A23597">
        <w:t xml:space="preserve"> and all other enabling powers. </w:t>
      </w:r>
    </w:p>
    <w:p w14:paraId="7297FABD" w14:textId="57FA4FE2" w:rsidR="006D0C96" w:rsidRPr="00A23597" w:rsidRDefault="006D0C96" w:rsidP="006D0C96">
      <w:pPr>
        <w:pStyle w:val="PML2Number"/>
      </w:pPr>
      <w:bookmarkStart w:id="238" w:name="_9kR3WTr7GC9IN3kiqmft2y4951"/>
      <w:r w:rsidRPr="00A23597">
        <w:t>The obligations contained in this Deed</w:t>
      </w:r>
      <w:bookmarkEnd w:id="238"/>
      <w:r w:rsidRPr="00A23597">
        <w:t xml:space="preserve"> are planning obligations for the purposes of </w:t>
      </w:r>
      <w:bookmarkStart w:id="239" w:name="_9kMHG5YVt499FIC3teu1x3HIOD069vPI8"/>
      <w:r w:rsidR="0076776F">
        <w:t>section </w:t>
      </w:r>
      <w:r w:rsidRPr="00A23597">
        <w:t>106 of the Act</w:t>
      </w:r>
      <w:bookmarkEnd w:id="239"/>
      <w:r w:rsidRPr="00A23597">
        <w:t xml:space="preserve"> and are entered into by the Owner with the intention that they bind the </w:t>
      </w:r>
      <w:bookmarkStart w:id="240" w:name="_9kMHzG6ZWu5789GKWN5xwxzF"/>
      <w:bookmarkStart w:id="241" w:name="_9kMHzG6ZWu578AJOYN5xwxzF"/>
      <w:r w:rsidRPr="00A23597">
        <w:t>interests</w:t>
      </w:r>
      <w:bookmarkEnd w:id="240"/>
      <w:bookmarkEnd w:id="241"/>
      <w:r w:rsidRPr="00A23597">
        <w:t xml:space="preserve"> held by those persons in the Land and their respective successors and assigns. </w:t>
      </w:r>
    </w:p>
    <w:p w14:paraId="4B7B16A0" w14:textId="38D78338" w:rsidR="006D0C96" w:rsidRDefault="006D0C96" w:rsidP="006D0C96">
      <w:pPr>
        <w:pStyle w:val="PML2Number"/>
      </w:pPr>
      <w:r w:rsidRPr="00A23597">
        <w:t xml:space="preserve">The obligations contained in this Deed are enforceable by </w:t>
      </w:r>
      <w:bookmarkStart w:id="242" w:name="_9kR3WTr7GC8ECJF44njt07D4q"/>
      <w:bookmarkStart w:id="243" w:name="_9kR3WTr7GC8DJpimo390m"/>
      <w:bookmarkStart w:id="244" w:name="_9kR3WTr7GCAIJ5vhDI77qmwpsw38uQVKK3z9"/>
      <w:bookmarkStart w:id="245" w:name="_9kR3WTr7GCAIK6vhDI77qmwpxH7tPUJJ2y8"/>
      <w:bookmarkStart w:id="246" w:name="_9kMHG5YVt9IECLM7xjGF1DD3p1cSHH0w6z26DI4"/>
      <w:bookmarkStart w:id="247" w:name="_9kR3WTr7GCBFA0vhPc8rwBYJ5HH7t5gWLL40A36"/>
      <w:r w:rsidRPr="00A23597">
        <w:t xml:space="preserve">the </w:t>
      </w:r>
      <w:bookmarkStart w:id="248" w:name="_9kR3WTr7GC9BHTAw88ykwvquKQFFFR"/>
      <w:r w:rsidRPr="00A23597">
        <w:t xml:space="preserve">District Council </w:t>
      </w:r>
      <w:bookmarkStart w:id="249" w:name="_9kR3WTr7GC8HHjimRNfq6wypWkt828Bx"/>
      <w:r w:rsidRPr="00A23597">
        <w:t>and the County</w:t>
      </w:r>
      <w:bookmarkEnd w:id="242"/>
      <w:r w:rsidRPr="00A23597">
        <w:t xml:space="preserve"> Council</w:t>
      </w:r>
      <w:bookmarkEnd w:id="243"/>
      <w:bookmarkEnd w:id="244"/>
      <w:bookmarkEnd w:id="245"/>
      <w:bookmarkEnd w:id="246"/>
      <w:bookmarkEnd w:id="247"/>
      <w:bookmarkEnd w:id="248"/>
      <w:bookmarkEnd w:id="249"/>
      <w:r w:rsidRPr="00A23597">
        <w:t xml:space="preserve"> in accordance with </w:t>
      </w:r>
      <w:bookmarkStart w:id="250" w:name="_9kMIH5YVt499FIC3teu1x3HIOD069vPI8"/>
      <w:r w:rsidR="0076776F">
        <w:t>section </w:t>
      </w:r>
      <w:r w:rsidRPr="00A23597">
        <w:t>106 of the Act</w:t>
      </w:r>
      <w:bookmarkEnd w:id="250"/>
      <w:r w:rsidRPr="00A23597">
        <w:t xml:space="preserve">. </w:t>
      </w:r>
    </w:p>
    <w:p w14:paraId="7F61ADF1" w14:textId="655E6B0B" w:rsidR="00236893" w:rsidRPr="00A23597" w:rsidRDefault="00236893" w:rsidP="00236893">
      <w:pPr>
        <w:pStyle w:val="PML2Number"/>
      </w:pPr>
      <w:bookmarkStart w:id="251" w:name="_Hlk231291420"/>
      <w:r>
        <w:t>No part of the Development shall be Commenced on the Third Party Land until such time as</w:t>
      </w:r>
      <w:r>
        <w:rPr>
          <w:spacing w:val="-1"/>
        </w:rPr>
        <w:t xml:space="preserve"> </w:t>
      </w:r>
      <w:r>
        <w:t>a confirmatory deed has been</w:t>
      </w:r>
      <w:r>
        <w:rPr>
          <w:spacing w:val="-1"/>
        </w:rPr>
        <w:t xml:space="preserve"> </w:t>
      </w:r>
      <w:r>
        <w:t>executed by</w:t>
      </w:r>
      <w:r>
        <w:rPr>
          <w:spacing w:val="-1"/>
        </w:rPr>
        <w:t xml:space="preserve"> </w:t>
      </w:r>
      <w:r>
        <w:t>the land owner of the</w:t>
      </w:r>
      <w:r>
        <w:rPr>
          <w:spacing w:val="-15"/>
        </w:rPr>
        <w:t xml:space="preserve"> </w:t>
      </w:r>
      <w:r>
        <w:t>Third</w:t>
      </w:r>
      <w:r>
        <w:rPr>
          <w:spacing w:val="-16"/>
        </w:rPr>
        <w:t xml:space="preserve"> </w:t>
      </w:r>
      <w:r>
        <w:t>Party</w:t>
      </w:r>
      <w:r>
        <w:rPr>
          <w:spacing w:val="-16"/>
        </w:rPr>
        <w:t xml:space="preserve"> </w:t>
      </w:r>
      <w:r>
        <w:t>Land</w:t>
      </w:r>
      <w:r>
        <w:rPr>
          <w:spacing w:val="-15"/>
        </w:rPr>
        <w:t xml:space="preserve"> </w:t>
      </w:r>
      <w:r>
        <w:t>to bind the Third</w:t>
      </w:r>
      <w:r>
        <w:rPr>
          <w:spacing w:val="-15"/>
        </w:rPr>
        <w:t xml:space="preserve"> </w:t>
      </w:r>
      <w:r>
        <w:t>Party</w:t>
      </w:r>
      <w:r>
        <w:rPr>
          <w:spacing w:val="-16"/>
        </w:rPr>
        <w:t xml:space="preserve"> </w:t>
      </w:r>
      <w:r>
        <w:t>Land</w:t>
      </w:r>
      <w:r>
        <w:rPr>
          <w:spacing w:val="-15"/>
        </w:rPr>
        <w:t xml:space="preserve"> </w:t>
      </w:r>
      <w:r>
        <w:t>to the provisions within this Deed.</w:t>
      </w:r>
      <w:bookmarkEnd w:id="251"/>
    </w:p>
    <w:p w14:paraId="4C1FDC9A" w14:textId="77777777" w:rsidR="006D0C96" w:rsidRPr="001E2AB0" w:rsidRDefault="006D0C96" w:rsidP="006D0C96">
      <w:pPr>
        <w:pStyle w:val="PML1Heading"/>
      </w:pPr>
      <w:bookmarkStart w:id="252" w:name="_Toc225890368"/>
      <w:bookmarkStart w:id="253" w:name="_Ref225933201"/>
      <w:bookmarkStart w:id="254" w:name="_Ref225933207"/>
      <w:bookmarkStart w:id="255" w:name="_Toc231382845"/>
      <w:r w:rsidRPr="001E2AB0">
        <w:t>Conditionality</w:t>
      </w:r>
      <w:bookmarkEnd w:id="252"/>
      <w:bookmarkEnd w:id="253"/>
      <w:bookmarkEnd w:id="254"/>
      <w:bookmarkEnd w:id="255"/>
    </w:p>
    <w:p w14:paraId="7D5EF009" w14:textId="6BBB1743" w:rsidR="006D0C96" w:rsidRPr="00A23597" w:rsidRDefault="006D0C96" w:rsidP="00B573BD">
      <w:pPr>
        <w:pStyle w:val="PMBody"/>
        <w:ind w:left="851"/>
      </w:pPr>
      <w:r w:rsidRPr="00A23597">
        <w:t xml:space="preserve">With the exception of this </w:t>
      </w:r>
      <w:r w:rsidR="00F10767">
        <w:t>Clause </w:t>
      </w:r>
      <w:r w:rsidR="0076776F">
        <w:fldChar w:fldCharType="begin"/>
      </w:r>
      <w:r w:rsidR="0076776F">
        <w:instrText xml:space="preserve"> REF _Ref225933207 \r \h </w:instrText>
      </w:r>
      <w:r w:rsidR="0076776F">
        <w:fldChar w:fldCharType="separate"/>
      </w:r>
      <w:r w:rsidR="009B7DAC">
        <w:t>3</w:t>
      </w:r>
      <w:r w:rsidR="0076776F">
        <w:fldChar w:fldCharType="end"/>
      </w:r>
      <w:r w:rsidRPr="00A23597">
        <w:t xml:space="preserve"> and </w:t>
      </w:r>
      <w:r w:rsidR="000769CB">
        <w:t>Clauses </w:t>
      </w:r>
      <w:r w:rsidR="0076776F">
        <w:fldChar w:fldCharType="begin"/>
      </w:r>
      <w:r w:rsidR="0076776F">
        <w:instrText xml:space="preserve"> REF _Ref225933227 \r \h </w:instrText>
      </w:r>
      <w:r w:rsidR="0076776F">
        <w:fldChar w:fldCharType="separate"/>
      </w:r>
      <w:r w:rsidR="009B7DAC">
        <w:t>1</w:t>
      </w:r>
      <w:r w:rsidR="0076776F">
        <w:fldChar w:fldCharType="end"/>
      </w:r>
      <w:r w:rsidRPr="00A23597">
        <w:t xml:space="preserve">, </w:t>
      </w:r>
      <w:r w:rsidR="0076776F">
        <w:fldChar w:fldCharType="begin"/>
      </w:r>
      <w:r w:rsidR="0076776F">
        <w:instrText xml:space="preserve"> REF _9kR3WTr299DH99Vplioqgy78 \r \h </w:instrText>
      </w:r>
      <w:r w:rsidR="0076776F">
        <w:fldChar w:fldCharType="separate"/>
      </w:r>
      <w:r w:rsidR="009B7DAC">
        <w:t>2</w:t>
      </w:r>
      <w:r w:rsidR="0076776F">
        <w:fldChar w:fldCharType="end"/>
      </w:r>
      <w:r w:rsidRPr="00A23597">
        <w:t xml:space="preserve">, </w:t>
      </w:r>
      <w:r w:rsidR="0076776F">
        <w:fldChar w:fldCharType="begin"/>
      </w:r>
      <w:r w:rsidR="0076776F">
        <w:instrText xml:space="preserve"> REF _Ref225933255 \r \h </w:instrText>
      </w:r>
      <w:r w:rsidR="0076776F">
        <w:fldChar w:fldCharType="separate"/>
      </w:r>
      <w:r w:rsidR="009B7DAC">
        <w:t>7</w:t>
      </w:r>
      <w:r w:rsidR="0076776F">
        <w:fldChar w:fldCharType="end"/>
      </w:r>
      <w:r w:rsidR="007D764A">
        <w:noBreakHyphen/>
      </w:r>
      <w:r w:rsidR="0076776F">
        <w:fldChar w:fldCharType="begin"/>
      </w:r>
      <w:r w:rsidR="0076776F">
        <w:instrText xml:space="preserve"> REF _Ref225933264 \r \h </w:instrText>
      </w:r>
      <w:r w:rsidR="0076776F">
        <w:fldChar w:fldCharType="separate"/>
      </w:r>
      <w:r w:rsidR="009B7DAC">
        <w:t>11</w:t>
      </w:r>
      <w:r w:rsidR="0076776F">
        <w:fldChar w:fldCharType="end"/>
      </w:r>
      <w:r w:rsidRPr="00A23597">
        <w:t xml:space="preserve">, </w:t>
      </w:r>
      <w:r w:rsidR="0076776F">
        <w:fldChar w:fldCharType="begin"/>
      </w:r>
      <w:r w:rsidR="0076776F">
        <w:instrText xml:space="preserve"> REF _Ref225933274 \r \h </w:instrText>
      </w:r>
      <w:r w:rsidR="0076776F">
        <w:fldChar w:fldCharType="separate"/>
      </w:r>
      <w:r w:rsidR="009B7DAC">
        <w:t>12.1</w:t>
      </w:r>
      <w:r w:rsidR="0076776F">
        <w:fldChar w:fldCharType="end"/>
      </w:r>
      <w:r w:rsidR="007D764A">
        <w:noBreakHyphen/>
      </w:r>
      <w:r w:rsidR="0076776F">
        <w:fldChar w:fldCharType="begin"/>
      </w:r>
      <w:r w:rsidR="0076776F">
        <w:instrText xml:space="preserve"> REF _9kR3WTrAG8CFCCFIgSkSfBuzEyn54s8J72IFEI4 \r \h </w:instrText>
      </w:r>
      <w:r w:rsidR="0076776F">
        <w:fldChar w:fldCharType="separate"/>
      </w:r>
      <w:r w:rsidR="009B7DAC">
        <w:t>12.2</w:t>
      </w:r>
      <w:r w:rsidR="0076776F">
        <w:fldChar w:fldCharType="end"/>
      </w:r>
      <w:r w:rsidRPr="00A23597">
        <w:t xml:space="preserve">, </w:t>
      </w:r>
      <w:r w:rsidR="0076776F">
        <w:fldChar w:fldCharType="begin"/>
      </w:r>
      <w:r w:rsidR="0076776F">
        <w:instrText xml:space="preserve"> REF _Ref225933291 \r \h </w:instrText>
      </w:r>
      <w:r w:rsidR="0076776F">
        <w:fldChar w:fldCharType="separate"/>
      </w:r>
      <w:r w:rsidR="009B7DAC">
        <w:t>13</w:t>
      </w:r>
      <w:r w:rsidR="0076776F">
        <w:fldChar w:fldCharType="end"/>
      </w:r>
      <w:r w:rsidR="007D764A">
        <w:noBreakHyphen/>
      </w:r>
      <w:r w:rsidRPr="00A23597">
        <w:t xml:space="preserve"> </w:t>
      </w:r>
      <w:r w:rsidR="0076776F">
        <w:fldChar w:fldCharType="begin"/>
      </w:r>
      <w:r w:rsidR="0076776F">
        <w:instrText xml:space="preserve"> REF _Ref225933304 \r \h </w:instrText>
      </w:r>
      <w:r w:rsidR="0076776F">
        <w:fldChar w:fldCharType="separate"/>
      </w:r>
      <w:r w:rsidR="009B7DAC">
        <w:t>20</w:t>
      </w:r>
      <w:r w:rsidR="0076776F">
        <w:fldChar w:fldCharType="end"/>
      </w:r>
      <w:r w:rsidRPr="00A23597">
        <w:t xml:space="preserve"> which shall take effect immediately, this Deed is conditional upon: </w:t>
      </w:r>
    </w:p>
    <w:p w14:paraId="3E2B7F48" w14:textId="77777777" w:rsidR="006D0C96" w:rsidRPr="00A23597" w:rsidRDefault="006D0C96" w:rsidP="006D0C96">
      <w:pPr>
        <w:pStyle w:val="PML3Number"/>
      </w:pPr>
      <w:bookmarkStart w:id="256" w:name="_9kR3WTr8E98BEFCB"/>
      <w:bookmarkEnd w:id="256"/>
      <w:r w:rsidRPr="00A23597">
        <w:t xml:space="preserve">the grant of Planning Permission; </w:t>
      </w:r>
    </w:p>
    <w:p w14:paraId="25BECA4B" w14:textId="77777777" w:rsidR="006D0C96" w:rsidRDefault="006D0C96" w:rsidP="006D0C96">
      <w:pPr>
        <w:pStyle w:val="PML3Number"/>
      </w:pPr>
      <w:bookmarkStart w:id="257" w:name="_Ref231378649"/>
      <w:bookmarkStart w:id="258" w:name="_9kR3WTr26767BNFwvoqphstvBD0QK9A1CHG68O"/>
      <w:bookmarkStart w:id="259" w:name="_9kR3WTr2677AFPFwvoqphstvBD0QK9A1CHG68O"/>
      <w:r w:rsidRPr="00A23597">
        <w:lastRenderedPageBreak/>
        <w:t>the Secretary of State or their Planning Inspector (as applicable) in determining the Planning Appeal expressly stating in their Decision Letter that the obligations set out in this Deed are material planning considerations and are compliant with the statutory tests set out in Regulation 122 of the CIL Regulations provided that where the Planning Inspector or the Secretary of State (as applicable) expressly states in the Decision Letter that any one or more of the obligations set out in the Deed are not material planning considerations or do not comply with the statutory tests in Regulation 122 then the obligations so specified shall cease to have effect and the Owner shall be released from its obligation to comply with them but the remainder of this Deed and the remaining obligations herein shall continue to have effect;</w:t>
      </w:r>
      <w:bookmarkEnd w:id="257"/>
      <w:r w:rsidRPr="00A23597">
        <w:t xml:space="preserve"> </w:t>
      </w:r>
    </w:p>
    <w:p w14:paraId="35BEF329" w14:textId="405ED1F1" w:rsidR="00773E6A" w:rsidRPr="00A23597" w:rsidRDefault="00773E6A" w:rsidP="006D0C96">
      <w:pPr>
        <w:pStyle w:val="PML3Number"/>
      </w:pPr>
      <w:bookmarkStart w:id="260" w:name="_Ref231379345"/>
      <w:r>
        <w:t xml:space="preserve">the </w:t>
      </w:r>
      <w:r w:rsidRPr="00773E6A">
        <w:t>Secretary of State or Planning Inspector (as applicable)</w:t>
      </w:r>
      <w:r>
        <w:t xml:space="preserve"> in determining the Planning Appeal and further to the provision of Clause </w:t>
      </w:r>
      <w:r>
        <w:fldChar w:fldCharType="begin"/>
      </w:r>
      <w:r>
        <w:instrText xml:space="preserve"> REF _Ref231378649 \r \h </w:instrText>
      </w:r>
      <w:r>
        <w:fldChar w:fldCharType="separate"/>
      </w:r>
      <w:r>
        <w:t>3.1.2</w:t>
      </w:r>
      <w:r>
        <w:fldChar w:fldCharType="end"/>
      </w:r>
      <w:r>
        <w:t xml:space="preserve"> expressly stating in their </w:t>
      </w:r>
      <w:r w:rsidR="00BE6789">
        <w:t>D</w:t>
      </w:r>
      <w:r>
        <w:t xml:space="preserve">ecision </w:t>
      </w:r>
      <w:r w:rsidR="00BE6789">
        <w:t>L</w:t>
      </w:r>
      <w:r>
        <w:t xml:space="preserve">etter whether Illustrative Masterplan – Scheme A </w:t>
      </w:r>
      <w:r w:rsidRPr="00BE6789">
        <w:rPr>
          <w:u w:val="single"/>
        </w:rPr>
        <w:t>or</w:t>
      </w:r>
      <w:r>
        <w:t xml:space="preserve"> Illustrative Masterplan – Scheme B </w:t>
      </w:r>
      <w:r w:rsidR="00BE6789">
        <w:t>shall be binding as the “</w:t>
      </w:r>
      <w:r w:rsidR="00BE6789" w:rsidRPr="00BE6789">
        <w:rPr>
          <w:b/>
          <w:bCs/>
        </w:rPr>
        <w:t>Illustrative Masterplan</w:t>
      </w:r>
      <w:r w:rsidR="00BE6789">
        <w:t>” (references to the “Illustrative Masterplan” shall thereafter be construed accordingly);</w:t>
      </w:r>
      <w:bookmarkEnd w:id="260"/>
      <w:r w:rsidR="00BE6789">
        <w:t xml:space="preserve"> </w:t>
      </w:r>
    </w:p>
    <w:p w14:paraId="2363709F" w14:textId="77777777" w:rsidR="006D0C96" w:rsidRPr="00A23597" w:rsidRDefault="006D0C96" w:rsidP="006D0C96">
      <w:pPr>
        <w:pStyle w:val="PML3Number"/>
      </w:pPr>
      <w:r w:rsidRPr="00A23597">
        <w:t>any limitations or directions placed on the obligations as to the amount or otherwise specified by the Secretary of State or their Planning Inspector (as applicable) in the Decision Letter;</w:t>
      </w:r>
      <w:r>
        <w:t xml:space="preserve"> and</w:t>
      </w:r>
    </w:p>
    <w:p w14:paraId="38E44147" w14:textId="77777777" w:rsidR="006D0C96" w:rsidRPr="00A23597" w:rsidRDefault="006D0C96" w:rsidP="006D0C96">
      <w:pPr>
        <w:pStyle w:val="PML3Number"/>
      </w:pPr>
      <w:r w:rsidRPr="00A23597">
        <w:t xml:space="preserve">Commencement </w:t>
      </w:r>
      <w:bookmarkStart w:id="261" w:name="_9kMHG5YVt9IECDAyqGAz0r276wyEL3v487AG2uz"/>
      <w:r w:rsidRPr="00A23597">
        <w:t>of Development</w:t>
      </w:r>
      <w:bookmarkEnd w:id="258"/>
      <w:bookmarkEnd w:id="259"/>
      <w:r w:rsidRPr="00A23597">
        <w:t xml:space="preserve"> taking place</w:t>
      </w:r>
      <w:bookmarkEnd w:id="261"/>
      <w:r w:rsidRPr="00A23597">
        <w:t xml:space="preserve"> (save for any obligations that are expressed to be complied with prior to Commencement of Development).</w:t>
      </w:r>
    </w:p>
    <w:p w14:paraId="27A91F81" w14:textId="3799F0E9" w:rsidR="006D0C96" w:rsidRPr="001E2AB0" w:rsidRDefault="006D0C96" w:rsidP="006D0C96">
      <w:pPr>
        <w:pStyle w:val="PML1Heading"/>
      </w:pPr>
      <w:bookmarkStart w:id="262" w:name="_Toc225890369"/>
      <w:bookmarkStart w:id="263" w:name="_Ref225933319"/>
      <w:bookmarkStart w:id="264" w:name="_Ref225933320"/>
      <w:bookmarkStart w:id="265" w:name="_Toc231382846"/>
      <w:r w:rsidRPr="001E2AB0">
        <w:t>The Owner</w:t>
      </w:r>
      <w:r w:rsidR="00C42AB5">
        <w:t>’</w:t>
      </w:r>
      <w:r w:rsidRPr="001E2AB0">
        <w:t>s Covenants To The Councils</w:t>
      </w:r>
      <w:bookmarkEnd w:id="262"/>
      <w:bookmarkEnd w:id="263"/>
      <w:bookmarkEnd w:id="264"/>
      <w:bookmarkEnd w:id="265"/>
    </w:p>
    <w:p w14:paraId="1E2A621F" w14:textId="363D4CA3" w:rsidR="006D0C96" w:rsidRPr="00A23597" w:rsidRDefault="006D0C96" w:rsidP="006D0C96">
      <w:pPr>
        <w:pStyle w:val="PML2Number"/>
      </w:pPr>
      <w:bookmarkStart w:id="266" w:name="_9kR3WTr7GC9HLZknrtDDw1G18RBx"/>
      <w:bookmarkStart w:id="267" w:name="_9kR3WTr7GC9HNbknrtDDw1G2zJA301LRSPQK6"/>
      <w:bookmarkStart w:id="268" w:name="_9kR3WTr7GC9IFSAjnp99sxCyvF6zwxHNRIGGHI4"/>
      <w:bookmarkStart w:id="269" w:name="_9kR3WTr7GC9IHUknrtDDw1GJGHBx"/>
      <w:bookmarkStart w:id="270" w:name="_9kR3WTr7GCBGKjPhTY7D1ny8dLuy0KK38N"/>
      <w:bookmarkStart w:id="271" w:name="_9kR3WTr7GCBHD1vhUSozvThDw10yI92z0KQULJJ"/>
      <w:bookmarkStart w:id="272" w:name="_9kR3WTr7GCBHGePhUSozvThDw10yI92z0KQULJJ"/>
      <w:r w:rsidRPr="00A23597">
        <w:t xml:space="preserve">The </w:t>
      </w:r>
      <w:bookmarkStart w:id="273" w:name="_9kR3WTr7GC9IGTAjnp99sxCAy47t"/>
      <w:r w:rsidRPr="00A23597">
        <w:t>Owner covenant</w:t>
      </w:r>
      <w:r w:rsidR="00522F69">
        <w:t>s</w:t>
      </w:r>
      <w:r w:rsidRPr="00A23597">
        <w:t xml:space="preserve"> with the District</w:t>
      </w:r>
      <w:bookmarkEnd w:id="273"/>
      <w:r w:rsidRPr="00A23597">
        <w:t xml:space="preserve"> Council</w:t>
      </w:r>
      <w:bookmarkEnd w:id="266"/>
      <w:bookmarkEnd w:id="267"/>
      <w:bookmarkEnd w:id="268"/>
      <w:bookmarkEnd w:id="269"/>
      <w:bookmarkEnd w:id="270"/>
      <w:bookmarkEnd w:id="271"/>
      <w:bookmarkEnd w:id="272"/>
      <w:r w:rsidRPr="00A23597">
        <w:t xml:space="preserve"> to observe and perform or cause to be observed and performed the obligations contained in</w:t>
      </w:r>
      <w:r w:rsidR="0076776F">
        <w:t> </w:t>
      </w:r>
      <w:r w:rsidR="002A3A61">
        <w:fldChar w:fldCharType="begin"/>
      </w:r>
      <w:r w:rsidR="002A3A61">
        <w:instrText xml:space="preserve"> REF _Ref230704154 \n \h </w:instrText>
      </w:r>
      <w:r w:rsidR="002A3A61">
        <w:fldChar w:fldCharType="separate"/>
      </w:r>
      <w:r w:rsidR="002A3A61">
        <w:t>Schedule 1</w:t>
      </w:r>
      <w:r w:rsidR="002A3A61">
        <w:fldChar w:fldCharType="end"/>
      </w:r>
      <w:r w:rsidR="002A3A61">
        <w:t xml:space="preserve"> – </w:t>
      </w:r>
      <w:r w:rsidR="009B2739">
        <w:fldChar w:fldCharType="begin"/>
      </w:r>
      <w:r w:rsidR="009B2739">
        <w:instrText xml:space="preserve"> REF _Ref230704177 \n \h </w:instrText>
      </w:r>
      <w:r w:rsidR="009B2739">
        <w:fldChar w:fldCharType="separate"/>
      </w:r>
      <w:r w:rsidR="009B2739">
        <w:t>Schedule 9</w:t>
      </w:r>
      <w:r w:rsidR="009B2739">
        <w:fldChar w:fldCharType="end"/>
      </w:r>
      <w:r w:rsidR="002A3A61">
        <w:t xml:space="preserve"> </w:t>
      </w:r>
      <w:r w:rsidRPr="00A23597">
        <w:t>to this Deed at the times and in the manner provided therein.</w:t>
      </w:r>
    </w:p>
    <w:p w14:paraId="5B02F2F6" w14:textId="21E1C163" w:rsidR="006D0C96" w:rsidRPr="00A23597" w:rsidRDefault="006D0C96" w:rsidP="006D0C96">
      <w:pPr>
        <w:pStyle w:val="PML2Number"/>
      </w:pPr>
      <w:r w:rsidRPr="00A23597">
        <w:t>The Owner covenant</w:t>
      </w:r>
      <w:r w:rsidR="00522F69">
        <w:t>s</w:t>
      </w:r>
      <w:r w:rsidRPr="00A23597">
        <w:t xml:space="preserve"> with the County Council to observe and perform or cause to be observed and performed the obligations contained in </w:t>
      </w:r>
      <w:r w:rsidR="009B2739">
        <w:fldChar w:fldCharType="begin"/>
      </w:r>
      <w:r w:rsidR="009B2739">
        <w:instrText xml:space="preserve"> REF _Ref230704187 \n \h </w:instrText>
      </w:r>
      <w:r w:rsidR="009B2739">
        <w:fldChar w:fldCharType="separate"/>
      </w:r>
      <w:r w:rsidR="009B2739">
        <w:t>Schedule 10</w:t>
      </w:r>
      <w:r w:rsidR="009B2739">
        <w:fldChar w:fldCharType="end"/>
      </w:r>
      <w:r w:rsidR="002A3A61">
        <w:t xml:space="preserve"> - </w:t>
      </w:r>
      <w:r w:rsidR="009B2739">
        <w:fldChar w:fldCharType="begin"/>
      </w:r>
      <w:r w:rsidR="009B2739">
        <w:instrText xml:space="preserve"> REF _Ref230704203 \n \h </w:instrText>
      </w:r>
      <w:r w:rsidR="009B2739">
        <w:fldChar w:fldCharType="separate"/>
      </w:r>
      <w:r w:rsidR="009B2739">
        <w:t>Schedule 13</w:t>
      </w:r>
      <w:r w:rsidR="009B2739">
        <w:fldChar w:fldCharType="end"/>
      </w:r>
      <w:r w:rsidRPr="00A23597">
        <w:t xml:space="preserve"> to this Deed</w:t>
      </w:r>
      <w:r w:rsidR="0076776F">
        <w:t xml:space="preserve"> </w:t>
      </w:r>
      <w:r w:rsidRPr="00A23597">
        <w:t>at the times and in the manner provided therein.</w:t>
      </w:r>
    </w:p>
    <w:p w14:paraId="1B2FADF2" w14:textId="1A56B7FF" w:rsidR="006D0C96" w:rsidRPr="00A23597" w:rsidRDefault="006D0C96" w:rsidP="006D0C96">
      <w:pPr>
        <w:pStyle w:val="PML2Number"/>
      </w:pPr>
      <w:bookmarkStart w:id="274" w:name="_9kR3WTr299CJEEE34sn30z3pLQ76z10s346MxnQ"/>
      <w:bookmarkStart w:id="275" w:name="_Hlk41472692"/>
      <w:r w:rsidRPr="00A23597">
        <w:t xml:space="preserve">The Owner covenants to the Councils to give </w:t>
      </w:r>
      <w:bookmarkStart w:id="276" w:name="_9kMHG5YVt9IECKH3xjFK10tvumxy0GrhKFzwinO"/>
      <w:r w:rsidRPr="00A23597">
        <w:t xml:space="preserve">the </w:t>
      </w:r>
      <w:bookmarkStart w:id="277" w:name="_9kR3WTr26767GSFwvoqphstvBmcFAur"/>
      <w:bookmarkStart w:id="278" w:name="_9kR3WTr2677BBKFwvoqphstvBmcFAur"/>
      <w:r w:rsidRPr="00A23597">
        <w:t>Commencement Notice</w:t>
      </w:r>
      <w:bookmarkEnd w:id="277"/>
      <w:bookmarkEnd w:id="278"/>
      <w:r w:rsidRPr="00A23597">
        <w:t xml:space="preserve"> to</w:t>
      </w:r>
      <w:bookmarkEnd w:id="276"/>
      <w:r w:rsidRPr="00A23597">
        <w:t xml:space="preserve"> the Councils not less than 10</w:t>
      </w:r>
      <w:r w:rsidR="0076776F">
        <w:t> </w:t>
      </w:r>
      <w:bookmarkStart w:id="279" w:name="_9kR3WTr267688dZ1yqutK91Kylq1E58CyUZGF8A"/>
      <w:bookmarkStart w:id="280" w:name="_9kR3WTr2677BCfZ1yqutK91Kylq1E58CyUZGF8A"/>
      <w:r w:rsidRPr="00A23597">
        <w:t>Working</w:t>
      </w:r>
      <w:r w:rsidR="0076776F">
        <w:t> d</w:t>
      </w:r>
      <w:r w:rsidRPr="00A23597">
        <w:t xml:space="preserve">ays before </w:t>
      </w:r>
      <w:bookmarkStart w:id="281" w:name="_9kMHG5YVt9IECJOBxjFK10tvumxy0GhJ6BglMSJ"/>
      <w:r w:rsidRPr="00A23597">
        <w:t>the Commencement Date</w:t>
      </w:r>
      <w:bookmarkEnd w:id="274"/>
      <w:bookmarkEnd w:id="279"/>
      <w:bookmarkEnd w:id="280"/>
      <w:bookmarkEnd w:id="281"/>
      <w:r w:rsidRPr="00A23597">
        <w:t>.</w:t>
      </w:r>
    </w:p>
    <w:p w14:paraId="0F30E9F2" w14:textId="17A81D17" w:rsidR="006D0C96" w:rsidRPr="00A23597" w:rsidRDefault="006D0C96" w:rsidP="006D0C96">
      <w:pPr>
        <w:pStyle w:val="PML2Number"/>
      </w:pPr>
      <w:bookmarkStart w:id="282" w:name="_9kR3WTr299CKGFF44sn30z3pON6HKrVq9N49IEK"/>
      <w:r w:rsidRPr="00A23597">
        <w:t xml:space="preserve">The Owner covenants to the Councils to give </w:t>
      </w:r>
      <w:bookmarkStart w:id="283" w:name="_9kMHG5YVt9IEDEB4xjIH0BElPk3Hy3C8EokNI2z"/>
      <w:r w:rsidRPr="00A23597">
        <w:t xml:space="preserve">the </w:t>
      </w:r>
      <w:bookmarkStart w:id="284" w:name="_9kR3WTr267689NCv69gKfyCty739jfIDxu"/>
      <w:bookmarkStart w:id="285" w:name="_9kR3WTr2677BDPCv69gKfyCty739jfIDxu"/>
      <w:r w:rsidRPr="00A23597">
        <w:t>First Occupation Notice</w:t>
      </w:r>
      <w:bookmarkEnd w:id="284"/>
      <w:bookmarkEnd w:id="285"/>
      <w:r w:rsidRPr="00A23597">
        <w:t xml:space="preserve"> to</w:t>
      </w:r>
      <w:bookmarkEnd w:id="283"/>
      <w:r w:rsidRPr="00A23597">
        <w:t xml:space="preserve"> the Councils not less than 10</w:t>
      </w:r>
      <w:r w:rsidR="0076776F">
        <w:t> </w:t>
      </w:r>
      <w:bookmarkStart w:id="286" w:name="_9kR3WTr26768AfZ1yqutK91Kylq1E58CyXWFQT0"/>
      <w:bookmarkStart w:id="287" w:name="_9kR3WTr2677BEhZ1yqutK91Kylq1E58CyXWFQT0"/>
      <w:r w:rsidRPr="00A23597">
        <w:t>Working</w:t>
      </w:r>
      <w:r w:rsidR="0076776F">
        <w:t> d</w:t>
      </w:r>
      <w:r w:rsidRPr="00A23597">
        <w:t>ays before the First Occupation Date</w:t>
      </w:r>
      <w:bookmarkEnd w:id="286"/>
      <w:bookmarkEnd w:id="287"/>
      <w:r w:rsidRPr="00A23597">
        <w:t xml:space="preserve">. </w:t>
      </w:r>
      <w:bookmarkEnd w:id="282"/>
    </w:p>
    <w:p w14:paraId="628B91E6" w14:textId="77777777" w:rsidR="006D0C96" w:rsidRPr="001E2AB0" w:rsidRDefault="006D0C96" w:rsidP="006D0C96">
      <w:pPr>
        <w:pStyle w:val="PML1Heading"/>
      </w:pPr>
      <w:bookmarkStart w:id="288" w:name="_9kR3WTr299DJEJTqA1ursCI18RBxuzFRRH3FGCV"/>
      <w:bookmarkStart w:id="289" w:name="_Toc225890370"/>
      <w:bookmarkStart w:id="290" w:name="_Toc231382847"/>
      <w:bookmarkEnd w:id="275"/>
      <w:r w:rsidRPr="001E2AB0">
        <w:t>Covenants By The District Council</w:t>
      </w:r>
      <w:bookmarkEnd w:id="288"/>
      <w:bookmarkEnd w:id="289"/>
      <w:bookmarkEnd w:id="290"/>
    </w:p>
    <w:p w14:paraId="1F690C1C" w14:textId="7B7A8E54" w:rsidR="006D0C96" w:rsidRPr="00A23597" w:rsidRDefault="006D0C96" w:rsidP="00B573BD">
      <w:pPr>
        <w:pStyle w:val="PMBody1"/>
      </w:pPr>
      <w:r w:rsidRPr="00A23597">
        <w:t xml:space="preserve">The District Council covenants with the </w:t>
      </w:r>
      <w:r w:rsidR="00522F69">
        <w:t xml:space="preserve">Owner </w:t>
      </w:r>
      <w:r w:rsidRPr="00A23597">
        <w:t xml:space="preserve">to observe and perform the covenants, restrictions and obligations contained in </w:t>
      </w:r>
      <w:r w:rsidR="009B2739">
        <w:fldChar w:fldCharType="begin"/>
      </w:r>
      <w:r w:rsidR="009B2739">
        <w:instrText xml:space="preserve"> REF _Ref226493920 \n \h </w:instrText>
      </w:r>
      <w:r w:rsidR="009B2739">
        <w:fldChar w:fldCharType="separate"/>
      </w:r>
      <w:r w:rsidR="009B2739">
        <w:t>Schedule 14</w:t>
      </w:r>
      <w:r w:rsidR="009B2739">
        <w:fldChar w:fldCharType="end"/>
      </w:r>
      <w:r w:rsidR="002A3A61">
        <w:t>.</w:t>
      </w:r>
      <w:r w:rsidRPr="00A23597">
        <w:t xml:space="preserve"> </w:t>
      </w:r>
    </w:p>
    <w:p w14:paraId="1C0242B3" w14:textId="25218F0D" w:rsidR="006D0C96" w:rsidRPr="001E2AB0" w:rsidRDefault="006D0C96" w:rsidP="006D0C96">
      <w:pPr>
        <w:pStyle w:val="PML1Heading"/>
      </w:pPr>
      <w:bookmarkStart w:id="291" w:name="_Toc225890371"/>
      <w:bookmarkStart w:id="292" w:name="_Toc231382848"/>
      <w:r w:rsidRPr="001E2AB0">
        <w:t>Covenants By The County Council</w:t>
      </w:r>
      <w:bookmarkEnd w:id="291"/>
      <w:bookmarkEnd w:id="292"/>
    </w:p>
    <w:p w14:paraId="1DC58D2B" w14:textId="28FF8A41" w:rsidR="006D0C96" w:rsidRPr="00A23597" w:rsidRDefault="006D0C96" w:rsidP="00B573BD">
      <w:pPr>
        <w:pStyle w:val="PMBody1"/>
      </w:pPr>
      <w:r w:rsidRPr="00A23597">
        <w:t xml:space="preserve">The County Council covenants with the </w:t>
      </w:r>
      <w:r w:rsidR="00522F69">
        <w:t xml:space="preserve">Owner </w:t>
      </w:r>
      <w:r w:rsidRPr="00A23597">
        <w:t xml:space="preserve">to observe and perform the covenants, restrictions and obligations contained in </w:t>
      </w:r>
      <w:r w:rsidR="009B2739">
        <w:fldChar w:fldCharType="begin"/>
      </w:r>
      <w:r w:rsidR="009B2739">
        <w:instrText xml:space="preserve"> REF _Ref230704221 \n \h </w:instrText>
      </w:r>
      <w:r w:rsidR="009B2739">
        <w:fldChar w:fldCharType="separate"/>
      </w:r>
      <w:r w:rsidR="009B2739">
        <w:t>Schedule 15</w:t>
      </w:r>
      <w:r w:rsidR="009B2739">
        <w:fldChar w:fldCharType="end"/>
      </w:r>
      <w:r w:rsidR="002A3A61">
        <w:t xml:space="preserve">. </w:t>
      </w:r>
    </w:p>
    <w:p w14:paraId="5C6C487B" w14:textId="6831381F" w:rsidR="00DB498A" w:rsidRDefault="00DB498A" w:rsidP="00DB498A">
      <w:pPr>
        <w:pStyle w:val="PML1Heading"/>
      </w:pPr>
      <w:bookmarkStart w:id="293" w:name="_Toc225890372"/>
      <w:bookmarkStart w:id="294" w:name="_Ref225933253"/>
      <w:bookmarkStart w:id="295" w:name="_Ref225933255"/>
      <w:bookmarkStart w:id="296" w:name="_Toc231382849"/>
      <w:r>
        <w:t>PROMOT</w:t>
      </w:r>
      <w:r w:rsidR="00710D21">
        <w:t>E</w:t>
      </w:r>
      <w:r>
        <w:t xml:space="preserve">R’S CHARGE AND </w:t>
      </w:r>
      <w:r w:rsidR="006D0C96" w:rsidRPr="001E2AB0">
        <w:t>Mortgagees</w:t>
      </w:r>
      <w:bookmarkEnd w:id="293"/>
      <w:bookmarkEnd w:id="294"/>
      <w:bookmarkEnd w:id="295"/>
      <w:bookmarkEnd w:id="296"/>
    </w:p>
    <w:p w14:paraId="62E12201" w14:textId="6144A152" w:rsidR="00DB498A" w:rsidRDefault="00DB498A" w:rsidP="00DB498A">
      <w:pPr>
        <w:pStyle w:val="PML2Number"/>
      </w:pPr>
      <w:r>
        <w:t>The Promot</w:t>
      </w:r>
      <w:r w:rsidR="00710D21">
        <w:t>e</w:t>
      </w:r>
      <w:r>
        <w:t xml:space="preserve">r </w:t>
      </w:r>
      <w:r w:rsidRPr="00A23597">
        <w:t xml:space="preserve">shall not be personally liable for any breach of the obligations in this Deed unless committed or continuing at a time when the </w:t>
      </w:r>
      <w:r>
        <w:t>Promot</w:t>
      </w:r>
      <w:r w:rsidR="007E38FA">
        <w:t>e</w:t>
      </w:r>
      <w:r>
        <w:t>r</w:t>
      </w:r>
      <w:r w:rsidRPr="00A23597">
        <w:t xml:space="preserve"> is in possession of all or the part of the Land to which the breach relates in which case it too will be bound by the obligations as if it were a person deriving title from the Owner PROVIDED </w:t>
      </w:r>
      <w:r>
        <w:t>THAT the Promot</w:t>
      </w:r>
      <w:r w:rsidR="007E38FA">
        <w:t>e</w:t>
      </w:r>
      <w:r>
        <w:t xml:space="preserve">r </w:t>
      </w:r>
      <w:r w:rsidRPr="00A23597">
        <w:t xml:space="preserve">shall only remain liable for a breach occurring on the part of the Land in which it has a legal interest and a </w:t>
      </w:r>
      <w:r>
        <w:t>the Promot</w:t>
      </w:r>
      <w:r w:rsidR="007E38FA">
        <w:t>e</w:t>
      </w:r>
      <w:r>
        <w:t xml:space="preserve">r </w:t>
      </w:r>
      <w:r w:rsidRPr="00A23597">
        <w:t>will not be liable for any breach of the provisions of this Deed after it has parted with or released its interest in the relevant part of the Land.</w:t>
      </w:r>
    </w:p>
    <w:p w14:paraId="378096AF" w14:textId="05B3F938" w:rsidR="006D0C96" w:rsidRPr="00A23597" w:rsidRDefault="006D0C96" w:rsidP="00DB498A">
      <w:pPr>
        <w:pStyle w:val="PML2Number"/>
      </w:pPr>
      <w:r w:rsidRPr="00A23597">
        <w:lastRenderedPageBreak/>
        <w:t>Any mortgagee or charg</w:t>
      </w:r>
      <w:r w:rsidR="00DB498A">
        <w:t>e</w:t>
      </w:r>
      <w:r w:rsidRPr="00A23597">
        <w:t xml:space="preserve">e from time to time shall not be personally liable for any breach of </w:t>
      </w:r>
      <w:bookmarkStart w:id="297" w:name="_9kMHG5YVt9IEBKP5mksohv406B73"/>
      <w:r w:rsidRPr="00A23597">
        <w:t>the obligations in this Deed</w:t>
      </w:r>
      <w:bookmarkEnd w:id="297"/>
      <w:r w:rsidRPr="00A23597">
        <w:t xml:space="preserve"> unless committed or continuing at a time when the mortgagee</w:t>
      </w:r>
      <w:r w:rsidR="00DB498A">
        <w:t xml:space="preserve"> or chargee</w:t>
      </w:r>
      <w:r w:rsidRPr="00A23597">
        <w:t xml:space="preserve"> is in possession of all or the part of the Land to which the breach relates in which case it too will be bound by the obligations as if it were a person deriving title from the Owner PROVIDED THAT a mortgagee or charg</w:t>
      </w:r>
      <w:r w:rsidR="00DB498A">
        <w:t>e</w:t>
      </w:r>
      <w:r w:rsidRPr="00A23597">
        <w:t>e shall only remain liable for a breach occurring on the part of the Land in which it has a legal interest and a mortgagee or charg</w:t>
      </w:r>
      <w:r w:rsidR="00DB498A">
        <w:t>e</w:t>
      </w:r>
      <w:r w:rsidRPr="00A23597">
        <w:t>e will not be liable for any breach of the provisions of this Deed after it has parted with or released its interest in the relevant part of the Land.</w:t>
      </w:r>
    </w:p>
    <w:p w14:paraId="5B217863" w14:textId="77777777" w:rsidR="006D0C96" w:rsidRPr="001E2AB0" w:rsidRDefault="006D0C96" w:rsidP="006D0C96">
      <w:pPr>
        <w:pStyle w:val="PML1Heading"/>
      </w:pPr>
      <w:bookmarkStart w:id="298" w:name="_Toc225890373"/>
      <w:bookmarkStart w:id="299" w:name="_Toc231382850"/>
      <w:r w:rsidRPr="001E2AB0">
        <w:t>Release</w:t>
      </w:r>
      <w:bookmarkEnd w:id="298"/>
      <w:bookmarkEnd w:id="299"/>
    </w:p>
    <w:p w14:paraId="2E144C60" w14:textId="77777777" w:rsidR="006D0C96" w:rsidRPr="00A23597" w:rsidRDefault="006D0C96" w:rsidP="006D0C96">
      <w:pPr>
        <w:pStyle w:val="PML2Number"/>
      </w:pPr>
      <w:r w:rsidRPr="00A23597">
        <w:t xml:space="preserve">No person shall be liable for any breach of any of this Deed after parting with all of its </w:t>
      </w:r>
      <w:bookmarkStart w:id="300" w:name="_9kMH3K6ZWu5789GKWN5xwxzF"/>
      <w:bookmarkStart w:id="301" w:name="_9kMH3K6ZWu578AJOYN5xwxzF"/>
      <w:r w:rsidRPr="00A23597">
        <w:t>interest</w:t>
      </w:r>
      <w:bookmarkEnd w:id="300"/>
      <w:bookmarkEnd w:id="301"/>
      <w:r w:rsidRPr="00A23597">
        <w:t xml:space="preserve"> in the Land, except in respect of any breach subsisting prior to parting with such </w:t>
      </w:r>
      <w:bookmarkStart w:id="302" w:name="_9kMH4L6ZWu5789GKWN5xwxzF"/>
      <w:bookmarkStart w:id="303" w:name="_9kMH4L6ZWu578AJOYN5xwxzF"/>
      <w:r w:rsidRPr="00A23597">
        <w:t>interest</w:t>
      </w:r>
      <w:bookmarkEnd w:id="302"/>
      <w:bookmarkEnd w:id="303"/>
      <w:r w:rsidRPr="00A23597">
        <w:t>.</w:t>
      </w:r>
    </w:p>
    <w:p w14:paraId="5C3D3EF2" w14:textId="21564AA3" w:rsidR="006D0C96" w:rsidRPr="00A23597" w:rsidRDefault="006D0C96" w:rsidP="00C42AB5">
      <w:pPr>
        <w:pStyle w:val="PML2Number"/>
      </w:pPr>
      <w:r w:rsidRPr="00A23597">
        <w:t xml:space="preserve">No person or company shall be liable for a breach of this Deed if their interest in the Land is restricted to being an individual owner and/or occupier of any individual Dwelling or </w:t>
      </w:r>
      <w:r w:rsidR="00DD3C29">
        <w:t xml:space="preserve">Care </w:t>
      </w:r>
      <w:r w:rsidRPr="00A23597">
        <w:t>Dwelling comprised in the Development SAVE THAT</w:t>
      </w:r>
      <w:r w:rsidR="00C42AB5">
        <w:t xml:space="preserve"> </w:t>
      </w:r>
      <w:r w:rsidRPr="00A23597">
        <w:t xml:space="preserve">the individual tenants owners or occupiers of the Affordable Housing Units and their mortgagees shall be liable for breaches of the restrictions on Occupation of the Affordable Housing Units in </w:t>
      </w:r>
      <w:r w:rsidR="009B7DAC">
        <w:t xml:space="preserve">Schedule 2 </w:t>
      </w:r>
      <w:r w:rsidRPr="00A23597">
        <w:t>(Affordable Housing).</w:t>
      </w:r>
    </w:p>
    <w:p w14:paraId="34A4AEFE" w14:textId="77777777" w:rsidR="006D0C96" w:rsidRPr="00A23597" w:rsidRDefault="006D0C96" w:rsidP="006D0C96">
      <w:pPr>
        <w:pStyle w:val="PML2Number"/>
      </w:pPr>
      <w:r w:rsidRPr="00A23597">
        <w:t>No person or company with a future charge or mortgage over the Land shall be liable for any breach of the obligations in this Deed unless committed or continuing at a time when the charge or mortgagee is in possession of all or any part of the Land in which case it too will be bound by the obligations as if it were a person deriving title from the Owner.</w:t>
      </w:r>
    </w:p>
    <w:p w14:paraId="2CDA2163" w14:textId="77777777" w:rsidR="006D0C96" w:rsidRPr="001E2AB0" w:rsidRDefault="006D0C96" w:rsidP="006D0C96">
      <w:pPr>
        <w:pStyle w:val="PML1Heading"/>
      </w:pPr>
      <w:bookmarkStart w:id="304" w:name="_Toc225890374"/>
      <w:bookmarkStart w:id="305" w:name="_Toc231382851"/>
      <w:r w:rsidRPr="001E2AB0">
        <w:t>Local Land Charge</w:t>
      </w:r>
      <w:bookmarkEnd w:id="304"/>
      <w:bookmarkEnd w:id="305"/>
    </w:p>
    <w:p w14:paraId="473FA802" w14:textId="053D3F90" w:rsidR="006D0C96" w:rsidRPr="00A23597" w:rsidRDefault="006D0C96" w:rsidP="00B573BD">
      <w:pPr>
        <w:pStyle w:val="PMBody1"/>
      </w:pPr>
      <w:r w:rsidRPr="00A23597">
        <w:t xml:space="preserve">This Deed is a local </w:t>
      </w:r>
      <w:bookmarkStart w:id="306" w:name="_9kMNM5YVt4678EMcClp"/>
      <w:bookmarkStart w:id="307" w:name="_9kMNM5YVt4679IHUClp"/>
      <w:r w:rsidRPr="00A23597">
        <w:t>land</w:t>
      </w:r>
      <w:bookmarkEnd w:id="306"/>
      <w:bookmarkEnd w:id="307"/>
      <w:r w:rsidRPr="00A23597">
        <w:t xml:space="preserve"> charge and shall be registered as such by the District Council</w:t>
      </w:r>
      <w:r w:rsidR="005A5E5E">
        <w:t xml:space="preserve"> upon the grant of the Planning Permission</w:t>
      </w:r>
      <w:r w:rsidRPr="00A23597">
        <w:t>.</w:t>
      </w:r>
    </w:p>
    <w:p w14:paraId="701D34C8" w14:textId="77777777" w:rsidR="006D0C96" w:rsidRPr="001E2AB0" w:rsidRDefault="006D0C96" w:rsidP="006D0C96">
      <w:pPr>
        <w:pStyle w:val="PML1Heading"/>
      </w:pPr>
      <w:bookmarkStart w:id="308" w:name="_9kR3WTr299DGGGDg1nkp5HH7t562LL40ALB7B1D"/>
      <w:bookmarkStart w:id="309" w:name="_Toc225890375"/>
      <w:bookmarkStart w:id="310" w:name="_Toc231382852"/>
      <w:r w:rsidRPr="001E2AB0">
        <w:t>The District Council's And County Council's Costs</w:t>
      </w:r>
      <w:bookmarkEnd w:id="308"/>
      <w:bookmarkEnd w:id="309"/>
      <w:bookmarkEnd w:id="310"/>
    </w:p>
    <w:p w14:paraId="2B7ED79D" w14:textId="2342030C" w:rsidR="006D0C96" w:rsidRPr="00A23597" w:rsidRDefault="006D0C96" w:rsidP="006D0C96">
      <w:pPr>
        <w:pStyle w:val="PML2Number"/>
      </w:pPr>
      <w:bookmarkStart w:id="311" w:name="_Ref230116493"/>
      <w:bookmarkStart w:id="312" w:name="_Hlk41472737"/>
      <w:r w:rsidRPr="00A23597">
        <w:t xml:space="preserve">The Owner shall pay </w:t>
      </w:r>
      <w:bookmarkStart w:id="313" w:name="_9kMKJ5YVt9IEDKG34"/>
      <w:r w:rsidRPr="00A23597">
        <w:t>to the District Council</w:t>
      </w:r>
      <w:bookmarkEnd w:id="313"/>
      <w:r w:rsidRPr="00A23597">
        <w:t xml:space="preserve"> </w:t>
      </w:r>
      <w:bookmarkStart w:id="314" w:name="_9kR3WTr7GCACAxwjm2semni221H8u"/>
      <w:r w:rsidRPr="00A23597">
        <w:t>on or before the date of this Deed</w:t>
      </w:r>
      <w:bookmarkEnd w:id="314"/>
      <w:r w:rsidRPr="00A23597">
        <w:t xml:space="preserve"> the District Council's reasonable legal costs together with all disbursements incurred in connection with the preparation, negotiation and completion of this Deed and the sum of £</w:t>
      </w:r>
      <w:r w:rsidR="00F5723B">
        <w:t>12,000</w:t>
      </w:r>
      <w:r w:rsidRPr="00A23597">
        <w:t xml:space="preserve"> as </w:t>
      </w:r>
      <w:bookmarkStart w:id="315" w:name="_9kMHG5YVt9IEAILoZo06B1mzI739FHL848ARH3a"/>
      <w:r w:rsidRPr="00A23597">
        <w:t>a contribution towards the District Council's costs of</w:t>
      </w:r>
      <w:bookmarkEnd w:id="315"/>
      <w:r w:rsidRPr="00A23597">
        <w:t xml:space="preserve"> monitoring the implementation of this Deed.</w:t>
      </w:r>
      <w:bookmarkEnd w:id="311"/>
    </w:p>
    <w:p w14:paraId="6BED40A3" w14:textId="77777777" w:rsidR="00D57151" w:rsidRDefault="006D0C96" w:rsidP="006D0C96">
      <w:pPr>
        <w:pStyle w:val="PML2Number"/>
      </w:pPr>
      <w:bookmarkStart w:id="316" w:name="_Ref230116499"/>
      <w:r w:rsidRPr="00A23597">
        <w:t xml:space="preserve">The Owner shall pay </w:t>
      </w:r>
      <w:bookmarkStart w:id="317" w:name="_9kMON5YVt9IEDKNA45zl"/>
      <w:r w:rsidRPr="00A23597">
        <w:t>to the County Council</w:t>
      </w:r>
      <w:bookmarkEnd w:id="317"/>
      <w:r w:rsidRPr="00A23597">
        <w:t xml:space="preserve"> on or before the date of this Deed the County Council's reasonable legal costs together with all disbursements incurred in connection with the preparation, negotiation and completion of this Deed </w:t>
      </w:r>
    </w:p>
    <w:p w14:paraId="3C227EB9" w14:textId="4A74F68B" w:rsidR="006D0C96" w:rsidRPr="00A23597" w:rsidRDefault="00D57151" w:rsidP="006D0C96">
      <w:pPr>
        <w:pStyle w:val="PML2Number"/>
      </w:pPr>
      <w:r w:rsidRPr="00D57151">
        <w:t xml:space="preserve">The Owner shall pay to the County Council </w:t>
      </w:r>
      <w:r w:rsidR="006D0C96" w:rsidRPr="00A23597">
        <w:t>the County Council Monitoring Contribution</w:t>
      </w:r>
      <w:bookmarkEnd w:id="316"/>
      <w:r>
        <w:t xml:space="preserve"> </w:t>
      </w:r>
      <w:r w:rsidRPr="00D57151">
        <w:t>within ten days of the grant of Planning Permission pursuant to the Appeal.</w:t>
      </w:r>
    </w:p>
    <w:p w14:paraId="12644D23" w14:textId="77777777" w:rsidR="006D0C96" w:rsidRPr="001E2AB0" w:rsidRDefault="006D0C96" w:rsidP="006D0C96">
      <w:pPr>
        <w:pStyle w:val="PML1Heading"/>
      </w:pPr>
      <w:bookmarkStart w:id="318" w:name="_Toc225890376"/>
      <w:bookmarkStart w:id="319" w:name="_Ref225933262"/>
      <w:bookmarkStart w:id="320" w:name="_Ref225933264"/>
      <w:bookmarkStart w:id="321" w:name="_Ref225933404"/>
      <w:bookmarkStart w:id="322" w:name="_Ref225933406"/>
      <w:bookmarkStart w:id="323" w:name="_Ref225933413"/>
      <w:bookmarkStart w:id="324" w:name="_Ref225933422"/>
      <w:bookmarkStart w:id="325" w:name="_Ref225933438"/>
      <w:bookmarkStart w:id="326" w:name="_Ref229997610"/>
      <w:bookmarkStart w:id="327" w:name="_Toc231382853"/>
      <w:bookmarkEnd w:id="312"/>
      <w:r w:rsidRPr="001E2AB0">
        <w:t>Interest On Late Payment</w:t>
      </w:r>
      <w:bookmarkEnd w:id="318"/>
      <w:bookmarkEnd w:id="319"/>
      <w:bookmarkEnd w:id="320"/>
      <w:bookmarkEnd w:id="321"/>
      <w:bookmarkEnd w:id="322"/>
      <w:bookmarkEnd w:id="323"/>
      <w:bookmarkEnd w:id="324"/>
      <w:bookmarkEnd w:id="325"/>
      <w:bookmarkEnd w:id="326"/>
      <w:bookmarkEnd w:id="327"/>
    </w:p>
    <w:p w14:paraId="2CEFE798" w14:textId="77777777" w:rsidR="006D0C96" w:rsidRPr="00A23597" w:rsidRDefault="006D0C96" w:rsidP="00B573BD">
      <w:pPr>
        <w:pStyle w:val="PMBody1"/>
      </w:pPr>
      <w:r w:rsidRPr="00A23597">
        <w:t xml:space="preserve">If any sum or amount has not been paid </w:t>
      </w:r>
      <w:bookmarkStart w:id="328" w:name="_9kMML5YVt9IEDKG34"/>
      <w:r w:rsidRPr="00A23597">
        <w:t>to the District Council</w:t>
      </w:r>
      <w:bookmarkEnd w:id="328"/>
      <w:r w:rsidRPr="00A23597">
        <w:t xml:space="preserve"> and/or County Council by the date it is due, the Owner shall </w:t>
      </w:r>
      <w:bookmarkStart w:id="329" w:name="_9kMHG5YVt9IECEJ7mwG0m"/>
      <w:r w:rsidRPr="00A23597">
        <w:t>pay the District Council</w:t>
      </w:r>
      <w:bookmarkEnd w:id="329"/>
      <w:r w:rsidRPr="00A23597">
        <w:t xml:space="preserve"> and/or County Council </w:t>
      </w:r>
      <w:bookmarkStart w:id="330" w:name="_9kMH5M6ZWu5789GKWN5xwxzF"/>
      <w:bookmarkStart w:id="331" w:name="_9kMH5M6ZWu578AJOYN5xwxzF"/>
      <w:r w:rsidRPr="00A23597">
        <w:t>interest</w:t>
      </w:r>
      <w:bookmarkEnd w:id="330"/>
      <w:bookmarkEnd w:id="331"/>
      <w:r w:rsidRPr="00A23597">
        <w:t xml:space="preserve"> on that amount at the Default Interest Rate (both before and after any judgment). Such </w:t>
      </w:r>
      <w:bookmarkStart w:id="332" w:name="_9kMH6N6ZWu5789GKWN5xwxzF"/>
      <w:bookmarkStart w:id="333" w:name="_9kMH6N6ZWu578AJOYN5xwxzF"/>
      <w:r w:rsidRPr="00A23597">
        <w:t>interest</w:t>
      </w:r>
      <w:bookmarkEnd w:id="332"/>
      <w:bookmarkEnd w:id="333"/>
      <w:r w:rsidRPr="00A23597">
        <w:t xml:space="preserve"> shall accrue on a daily basis for the period from the due date to and including the date of payment.</w:t>
      </w:r>
    </w:p>
    <w:p w14:paraId="0A948EAF" w14:textId="77777777" w:rsidR="006D0C96" w:rsidRPr="001E2AB0" w:rsidRDefault="006D0C96" w:rsidP="006D0C96">
      <w:pPr>
        <w:pStyle w:val="PML1Heading"/>
      </w:pPr>
      <w:bookmarkStart w:id="334" w:name="_Toc225890377"/>
      <w:bookmarkStart w:id="335" w:name="_Toc231382854"/>
      <w:r w:rsidRPr="001E2AB0">
        <w:t>Ownership</w:t>
      </w:r>
      <w:bookmarkEnd w:id="334"/>
      <w:bookmarkEnd w:id="335"/>
    </w:p>
    <w:p w14:paraId="00328899" w14:textId="5829874C" w:rsidR="006D0C96" w:rsidRPr="00A23597" w:rsidRDefault="006D0C96" w:rsidP="006D0C96">
      <w:pPr>
        <w:pStyle w:val="PML2Number"/>
      </w:pPr>
      <w:bookmarkStart w:id="336" w:name="_Ref225933274"/>
      <w:r w:rsidRPr="00A23597">
        <w:t>Other than as set out in the Recitals to this Deed and as noted on the title registers as set out in the Recitals, the Owner warrants that no person other than the Promot</w:t>
      </w:r>
      <w:r w:rsidR="007E38FA">
        <w:t>e</w:t>
      </w:r>
      <w:r w:rsidRPr="00A23597">
        <w:t xml:space="preserve">r has any legal or equitable </w:t>
      </w:r>
      <w:bookmarkStart w:id="337" w:name="_9kMH7O6ZWu5789GKWN5xwxzF"/>
      <w:bookmarkStart w:id="338" w:name="_9kMH7O6ZWu578AJOYN5xwxzF"/>
      <w:r w:rsidRPr="00A23597">
        <w:t>interest</w:t>
      </w:r>
      <w:bookmarkEnd w:id="337"/>
      <w:bookmarkEnd w:id="338"/>
      <w:r w:rsidRPr="00A23597">
        <w:t xml:space="preserve"> in the </w:t>
      </w:r>
      <w:bookmarkStart w:id="339" w:name="_9kMJ5K6ZWu5789GGXT4A1ny8dLuy"/>
      <w:bookmarkStart w:id="340" w:name="_9kMJ5K6ZWu5789GHY38E5r2C7vy2"/>
      <w:bookmarkStart w:id="341" w:name="_9kMJ5K6ZWu578AJKZT4A1ny8dLuy"/>
      <w:bookmarkStart w:id="342" w:name="_9kMJ5K6ZWu578AJLa38E5r2C7vy2"/>
      <w:r w:rsidRPr="00A23597">
        <w:t>Land</w:t>
      </w:r>
      <w:bookmarkEnd w:id="339"/>
      <w:bookmarkEnd w:id="340"/>
      <w:bookmarkEnd w:id="341"/>
      <w:bookmarkEnd w:id="342"/>
      <w:r w:rsidRPr="00A23597">
        <w:t xml:space="preserve"> at the date of this Deed.</w:t>
      </w:r>
      <w:bookmarkEnd w:id="336"/>
    </w:p>
    <w:p w14:paraId="2DAF11D3" w14:textId="77777777" w:rsidR="006D0C96" w:rsidRPr="00A23597" w:rsidRDefault="006D0C96" w:rsidP="006D0C96">
      <w:pPr>
        <w:pStyle w:val="PML2Number"/>
      </w:pPr>
      <w:bookmarkStart w:id="343" w:name="_9kR3WTrAG8CFCCFIgSkSfBuzEyn54s8J72IFEI4"/>
      <w:r w:rsidRPr="00A23597">
        <w:t xml:space="preserve">The Owner agrees to give </w:t>
      </w:r>
      <w:bookmarkStart w:id="344" w:name="_9kMIH5YVt9IECLM7xjGF1DD3p1cSHH0w6z26DI4"/>
      <w:r w:rsidRPr="00A23597">
        <w:t>the District Council and the County Council</w:t>
      </w:r>
      <w:bookmarkEnd w:id="344"/>
      <w:r w:rsidRPr="00A23597">
        <w:t xml:space="preserve"> immediate written notice of any change in ownership of any of their </w:t>
      </w:r>
      <w:bookmarkStart w:id="345" w:name="_9kMI0G6ZWu5789GKWN5xwxzF"/>
      <w:bookmarkStart w:id="346" w:name="_9kMI0G6ZWu578AJOYN5xwxzF"/>
      <w:r w:rsidRPr="00A23597">
        <w:t>interests</w:t>
      </w:r>
      <w:bookmarkEnd w:id="345"/>
      <w:bookmarkEnd w:id="346"/>
      <w:r w:rsidRPr="00A23597">
        <w:t xml:space="preserve"> in the Land occurring before all the obligations </w:t>
      </w:r>
      <w:bookmarkStart w:id="347" w:name="_9kMHG5YVt9IEBDEQ8ggkix2jkoy"/>
      <w:r w:rsidRPr="00A23597">
        <w:t>under this Deed have been</w:t>
      </w:r>
      <w:bookmarkEnd w:id="347"/>
      <w:r w:rsidRPr="00A23597">
        <w:t xml:space="preserve"> discharged, such notice to give details of the transferee's full name and </w:t>
      </w:r>
      <w:r w:rsidRPr="00A23597">
        <w:lastRenderedPageBreak/>
        <w:t xml:space="preserve">registered office (if a company, or usual address if not) together with the area of the Land or unit of </w:t>
      </w:r>
      <w:bookmarkStart w:id="348" w:name="_9kMLK5YVt4678GGXHcv9qv406"/>
      <w:bookmarkStart w:id="349" w:name="_9kMLK5YVt467AA9YHcv9qv406"/>
      <w:r w:rsidRPr="00A23597">
        <w:t>occupation</w:t>
      </w:r>
      <w:bookmarkEnd w:id="348"/>
      <w:bookmarkEnd w:id="349"/>
      <w:r w:rsidRPr="00A23597">
        <w:t xml:space="preserve"> purchased by reference to a </w:t>
      </w:r>
      <w:bookmarkStart w:id="350" w:name="_9kMNM5YVt4678FMfRjm"/>
      <w:bookmarkStart w:id="351" w:name="_9kMNM5YVt4679IQhRjm"/>
      <w:r w:rsidRPr="00A23597">
        <w:t>plan</w:t>
      </w:r>
      <w:bookmarkEnd w:id="350"/>
      <w:bookmarkEnd w:id="351"/>
      <w:r w:rsidRPr="00A23597">
        <w:t>.</w:t>
      </w:r>
      <w:bookmarkEnd w:id="343"/>
    </w:p>
    <w:p w14:paraId="304BA6FE" w14:textId="77777777" w:rsidR="006D0C96" w:rsidRPr="001E2AB0" w:rsidRDefault="006D0C96" w:rsidP="006D0C96">
      <w:pPr>
        <w:pStyle w:val="PML1Heading"/>
      </w:pPr>
      <w:bookmarkStart w:id="352" w:name="_Toc225890378"/>
      <w:bookmarkStart w:id="353" w:name="_Ref225933290"/>
      <w:bookmarkStart w:id="354" w:name="_Ref225933291"/>
      <w:bookmarkStart w:id="355" w:name="_Toc231382855"/>
      <w:r w:rsidRPr="001E2AB0">
        <w:t>No Fetter Of Discretion</w:t>
      </w:r>
      <w:bookmarkEnd w:id="352"/>
      <w:bookmarkEnd w:id="353"/>
      <w:bookmarkEnd w:id="354"/>
      <w:bookmarkEnd w:id="355"/>
    </w:p>
    <w:p w14:paraId="6152303E" w14:textId="77777777" w:rsidR="006D0C96" w:rsidRPr="00A23597" w:rsidRDefault="006D0C96" w:rsidP="00B573BD">
      <w:pPr>
        <w:pStyle w:val="PMBody1"/>
      </w:pPr>
      <w:r w:rsidRPr="00A23597">
        <w:t xml:space="preserve">Nothing (contained or implied) in this Deed shall fetter or restrict </w:t>
      </w:r>
      <w:bookmarkStart w:id="356" w:name="_9kMHG5YVt9IEAGELH66plv29F6s"/>
      <w:r w:rsidRPr="00A23597">
        <w:t>the District Council or the County</w:t>
      </w:r>
      <w:bookmarkEnd w:id="356"/>
      <w:r w:rsidRPr="00A23597">
        <w:t xml:space="preserve"> Council's statutory rights, powers, discretions and responsibilities.</w:t>
      </w:r>
    </w:p>
    <w:p w14:paraId="2911AFCA" w14:textId="77777777" w:rsidR="006D0C96" w:rsidRPr="001E2AB0" w:rsidRDefault="006D0C96" w:rsidP="006D0C96">
      <w:pPr>
        <w:pStyle w:val="PML1Heading"/>
      </w:pPr>
      <w:bookmarkStart w:id="357" w:name="_Toc225890379"/>
      <w:bookmarkStart w:id="358" w:name="_Toc231382856"/>
      <w:r w:rsidRPr="001E2AB0">
        <w:t>Waiver</w:t>
      </w:r>
      <w:bookmarkEnd w:id="357"/>
      <w:bookmarkEnd w:id="358"/>
    </w:p>
    <w:p w14:paraId="26919620" w14:textId="77777777" w:rsidR="006D0C96" w:rsidRPr="00A23597" w:rsidRDefault="006D0C96" w:rsidP="00B573BD">
      <w:pPr>
        <w:pStyle w:val="PMBody1"/>
      </w:pPr>
      <w:r w:rsidRPr="00A23597">
        <w:t xml:space="preserve">No failure or delay by </w:t>
      </w:r>
      <w:bookmarkStart w:id="359" w:name="_9kMHG5YVt9IECLO9xjGF1DD3p1cSHH0w6DKQH3"/>
      <w:r w:rsidRPr="00A23597">
        <w:t>the District Council or the County Council</w:t>
      </w:r>
      <w:bookmarkEnd w:id="359"/>
      <w:r w:rsidRPr="00A23597">
        <w:t xml:space="preserve"> to exercise any right or remedy provided under this Deed or by law shall constitute a waiver of that or any other right or remedy. No single or partial exercise of such right or remedy shall prevent or restrict the further exercise of that or any other right or remedy.</w:t>
      </w:r>
    </w:p>
    <w:p w14:paraId="3A3916E0" w14:textId="77777777" w:rsidR="006D0C96" w:rsidRPr="001E2AB0" w:rsidRDefault="006D0C96" w:rsidP="006D0C96">
      <w:pPr>
        <w:pStyle w:val="PML1Heading"/>
      </w:pPr>
      <w:bookmarkStart w:id="360" w:name="_Toc225890380"/>
      <w:bookmarkStart w:id="361" w:name="_Toc231382857"/>
      <w:r w:rsidRPr="001E2AB0">
        <w:t>Agreements And Declarations</w:t>
      </w:r>
      <w:bookmarkEnd w:id="360"/>
      <w:bookmarkEnd w:id="361"/>
    </w:p>
    <w:p w14:paraId="3B2F73A1" w14:textId="77777777" w:rsidR="006D0C96" w:rsidRPr="00A23597" w:rsidRDefault="006D0C96" w:rsidP="00B573BD">
      <w:pPr>
        <w:pStyle w:val="PMBody1"/>
      </w:pPr>
      <w:bookmarkStart w:id="362" w:name="_Hlk41472789"/>
      <w:r w:rsidRPr="00A23597">
        <w:t>The parties agree that:</w:t>
      </w:r>
    </w:p>
    <w:p w14:paraId="2673C2AE" w14:textId="77777777" w:rsidR="006D0C96" w:rsidRPr="00A23597" w:rsidRDefault="006D0C96" w:rsidP="006D0C96">
      <w:pPr>
        <w:pStyle w:val="PML3Number"/>
      </w:pPr>
      <w:r w:rsidRPr="00A23597">
        <w:t xml:space="preserve">nothing in this Deed constitutes a </w:t>
      </w:r>
      <w:bookmarkStart w:id="363" w:name="_9kMIH5YVt4678GIaRjm0wxwZS1A29KB8E"/>
      <w:bookmarkStart w:id="364" w:name="_9kMIH5YVt467AACcRjm0wxwZS1A29KB8E"/>
      <w:r w:rsidRPr="00A23597">
        <w:t>planning permission</w:t>
      </w:r>
      <w:bookmarkEnd w:id="363"/>
      <w:bookmarkEnd w:id="364"/>
      <w:r w:rsidRPr="00A23597">
        <w:t xml:space="preserve"> or an obligation to grant </w:t>
      </w:r>
      <w:bookmarkStart w:id="365" w:name="_9kMJI5YVt4678GIaRjm0wxwZS1A29KB8E"/>
      <w:bookmarkStart w:id="366" w:name="_9kMJI5YVt467AACcRjm0wxwZS1A29KB8E"/>
      <w:r w:rsidRPr="00A23597">
        <w:t>planning permission</w:t>
      </w:r>
      <w:bookmarkEnd w:id="365"/>
      <w:bookmarkEnd w:id="366"/>
      <w:r w:rsidRPr="00A23597">
        <w:t>;</w:t>
      </w:r>
    </w:p>
    <w:p w14:paraId="420042DC" w14:textId="037DAB83" w:rsidR="006D0C96" w:rsidRPr="00A23597" w:rsidRDefault="006D0C96" w:rsidP="006D0C96">
      <w:pPr>
        <w:pStyle w:val="PML3Number"/>
      </w:pPr>
      <w:r w:rsidRPr="00A23597">
        <w:t xml:space="preserve">insofar as any </w:t>
      </w:r>
      <w:r w:rsidR="00893FD1">
        <w:t>clause </w:t>
      </w:r>
      <w:r w:rsidRPr="00A23597">
        <w:t xml:space="preserve">or clauses of this Deed are held (for whatever reason) to be invalid illegal or unenforceable then such invalidity illegality or unenforceability shall not affect the validity or enforceability of </w:t>
      </w:r>
      <w:bookmarkStart w:id="367" w:name="_9kMHG5YVt9IEDHH7xjuvrolz0103FFKFDEBHM"/>
      <w:r w:rsidRPr="00A23597">
        <w:t>the remaining provisions of this Deed</w:t>
      </w:r>
      <w:bookmarkEnd w:id="367"/>
      <w:r w:rsidRPr="00A23597">
        <w:t>;</w:t>
      </w:r>
    </w:p>
    <w:p w14:paraId="1F11CDDC" w14:textId="77777777" w:rsidR="006D0C96" w:rsidRPr="00A23597" w:rsidRDefault="006D0C96" w:rsidP="006D0C96">
      <w:pPr>
        <w:pStyle w:val="PML3Number"/>
      </w:pPr>
      <w:r w:rsidRPr="00A23597">
        <w:t>this Deed shall cease to have effect (insofar only as it has not already been complied with) if:</w:t>
      </w:r>
    </w:p>
    <w:p w14:paraId="091345E5" w14:textId="77777777" w:rsidR="006D0C96" w:rsidRPr="00A23597" w:rsidRDefault="006D0C96" w:rsidP="006D0C96">
      <w:pPr>
        <w:pStyle w:val="PML4Number"/>
      </w:pPr>
      <w:r w:rsidRPr="00A23597">
        <w:t>the Planning Permission is quashed, revoked or otherwise withdrawn or (without the consent of the Owners); or</w:t>
      </w:r>
    </w:p>
    <w:p w14:paraId="436D14EB" w14:textId="77777777" w:rsidR="006D0C96" w:rsidRPr="00A23597" w:rsidRDefault="006D0C96" w:rsidP="006D0C96">
      <w:pPr>
        <w:pStyle w:val="PML4Number"/>
      </w:pPr>
      <w:r w:rsidRPr="00A23597">
        <w:t xml:space="preserve">the Planning Permission is modified by any statutory procedure or expires prior to the Commencement of the Development; </w:t>
      </w:r>
    </w:p>
    <w:p w14:paraId="4AC85416" w14:textId="77777777" w:rsidR="006D0C96" w:rsidRPr="00A23597" w:rsidRDefault="006D0C96" w:rsidP="006D0C96">
      <w:pPr>
        <w:pStyle w:val="PML3Number"/>
      </w:pPr>
      <w:r w:rsidRPr="00A23597">
        <w:t xml:space="preserve">nothing in this Deed shall prohibit or limit the right to develop any part of the Land </w:t>
      </w:r>
      <w:bookmarkStart w:id="368" w:name="_9kMHG5YVt9IEDLLA1zzhq2or5121"/>
      <w:r w:rsidRPr="00A23597">
        <w:t xml:space="preserve">in accordance with a </w:t>
      </w:r>
      <w:bookmarkStart w:id="369" w:name="_9kMKJ5YVt4678GIaRjm0wxwZS1A29KB8E"/>
      <w:bookmarkStart w:id="370" w:name="_9kMKJ5YVt467AACcRjm0wxwZS1A29KB8E"/>
      <w:r w:rsidRPr="00A23597">
        <w:t>planning permission</w:t>
      </w:r>
      <w:bookmarkEnd w:id="368"/>
      <w:bookmarkEnd w:id="369"/>
      <w:bookmarkEnd w:id="370"/>
      <w:r w:rsidRPr="00A23597">
        <w:t xml:space="preserve"> (other than the Planning Permission) granted (whether or not </w:t>
      </w:r>
      <w:bookmarkStart w:id="371" w:name="_9kMHG5YVt9IECECzylo4ugopk443JAw"/>
      <w:r w:rsidRPr="00A23597">
        <w:t>on appeal) after the date of this Deed</w:t>
      </w:r>
      <w:bookmarkEnd w:id="371"/>
      <w:r w:rsidRPr="00A23597">
        <w:t>;</w:t>
      </w:r>
    </w:p>
    <w:p w14:paraId="024EAC3C" w14:textId="6E67A2F9" w:rsidR="006D0C96" w:rsidRPr="00A23597" w:rsidRDefault="006D0C96" w:rsidP="006D0C96">
      <w:pPr>
        <w:pStyle w:val="PML3Number"/>
      </w:pPr>
      <w:r w:rsidRPr="00A23597">
        <w:t>if the Owner fail</w:t>
      </w:r>
      <w:r w:rsidR="00DB498A">
        <w:t>s</w:t>
      </w:r>
      <w:r w:rsidRPr="00A23597">
        <w:t xml:space="preserve"> to give a notice required by </w:t>
      </w:r>
      <w:r w:rsidR="00F10767">
        <w:t>Clause </w:t>
      </w:r>
      <w:r w:rsidR="0076776F">
        <w:fldChar w:fldCharType="begin"/>
      </w:r>
      <w:r w:rsidR="0076776F">
        <w:instrText xml:space="preserve"> REF _Ref225933320 \r \h </w:instrText>
      </w:r>
      <w:r w:rsidR="0076776F">
        <w:fldChar w:fldCharType="separate"/>
      </w:r>
      <w:r w:rsidR="009B7DAC">
        <w:t>4</w:t>
      </w:r>
      <w:r w:rsidR="0076776F">
        <w:fldChar w:fldCharType="end"/>
      </w:r>
      <w:r w:rsidRPr="00A23597">
        <w:t xml:space="preserve"> above then the District Council shall be entitled in its absolute discretion to determine </w:t>
      </w:r>
      <w:bookmarkStart w:id="372" w:name="_9kMHG5YVt9IECJNAxjFK10tvumxy0GhJ6BglMSJ"/>
      <w:r w:rsidRPr="00A23597">
        <w:t xml:space="preserve">the relevant </w:t>
      </w:r>
      <w:bookmarkStart w:id="373" w:name="_9kMIH5YVt4897AEOHyxqsrjuvxDeG38"/>
      <w:r w:rsidRPr="00A23597">
        <w:t>Commencement Date</w:t>
      </w:r>
      <w:bookmarkStart w:id="374" w:name="_9kMHG5YVt9IEDE92xjIH0BElPk3Hy3C8EeM9Ejo"/>
      <w:bookmarkEnd w:id="372"/>
      <w:bookmarkEnd w:id="373"/>
      <w:r w:rsidRPr="00A23597">
        <w:t xml:space="preserve"> or the </w:t>
      </w:r>
      <w:bookmarkStart w:id="375" w:name="_9kMIH5YVt4897CFQEx8BiMh0Ev095BbJ6B"/>
      <w:r w:rsidRPr="00A23597">
        <w:t>First Occupation Date</w:t>
      </w:r>
      <w:bookmarkEnd w:id="375"/>
      <w:r w:rsidRPr="00A23597">
        <w:t xml:space="preserve"> and</w:t>
      </w:r>
      <w:bookmarkEnd w:id="374"/>
      <w:r w:rsidRPr="00A23597">
        <w:t xml:space="preserve"> </w:t>
      </w:r>
      <w:bookmarkStart w:id="376" w:name="_9kMHG5YVt9IECGD2wfkwsq63w7E9tq"/>
      <w:r w:rsidRPr="00A23597">
        <w:t xml:space="preserve">shall give notice </w:t>
      </w:r>
      <w:bookmarkStart w:id="377" w:name="_9kMHG5YVt9JFDKOB45zlSX8E5r2ChPy24OO7CR"/>
      <w:r w:rsidRPr="00A23597">
        <w:t>to the</w:t>
      </w:r>
      <w:bookmarkEnd w:id="376"/>
      <w:r w:rsidRPr="00A23597">
        <w:t xml:space="preserve"> </w:t>
      </w:r>
      <w:bookmarkStart w:id="378" w:name="_9kMHG5YVt9IEBKIVClprBBuzEC069v"/>
      <w:bookmarkEnd w:id="377"/>
      <w:r w:rsidRPr="00A23597">
        <w:t>Owner of the District</w:t>
      </w:r>
      <w:bookmarkEnd w:id="378"/>
      <w:r w:rsidRPr="00A23597">
        <w:t xml:space="preserve"> Council's determination;</w:t>
      </w:r>
    </w:p>
    <w:p w14:paraId="1F321DEA" w14:textId="288A88BF" w:rsidR="006D0C96" w:rsidRPr="00A23597" w:rsidRDefault="006D0C96" w:rsidP="006D0C96">
      <w:pPr>
        <w:pStyle w:val="PML3Number"/>
      </w:pPr>
      <w:r w:rsidRPr="00A23597">
        <w:t xml:space="preserve">subject to the proviso to this clause, in the event that any new </w:t>
      </w:r>
      <w:bookmarkStart w:id="379" w:name="_9kMLK5YVt4678GIaRjm0wxwZS1A29KB8E"/>
      <w:bookmarkStart w:id="380" w:name="_9kMLK5YVt467AACcRjm0wxwZS1A29KB8E"/>
      <w:r w:rsidRPr="00A23597">
        <w:t>planning permission(s)</w:t>
      </w:r>
      <w:bookmarkEnd w:id="379"/>
      <w:bookmarkEnd w:id="380"/>
      <w:r w:rsidRPr="00A23597">
        <w:t xml:space="preserve"> are granted by the District </w:t>
      </w:r>
      <w:bookmarkStart w:id="381" w:name="_9kMHG5YVt9IEBDBMH66plvoj332I9v"/>
      <w:r w:rsidRPr="00A23597">
        <w:t>Council after the date of this Deed</w:t>
      </w:r>
      <w:bookmarkEnd w:id="381"/>
      <w:r w:rsidRPr="00A23597">
        <w:t xml:space="preserve"> in relation to an </w:t>
      </w:r>
      <w:bookmarkStart w:id="382" w:name="_9kMJI5YVt4678HHJG2ztlew517"/>
      <w:bookmarkStart w:id="383" w:name="_9kMJI5YVt467ABBLG2ztlew517"/>
      <w:r w:rsidRPr="00A23597">
        <w:t>application</w:t>
      </w:r>
      <w:bookmarkEnd w:id="382"/>
      <w:bookmarkEnd w:id="383"/>
      <w:r w:rsidRPr="00A23597">
        <w:t xml:space="preserve"> to remove and/or vary condition(s) attached </w:t>
      </w:r>
      <w:bookmarkStart w:id="384" w:name="_9kR3WTr7GCBJF1260njj12o"/>
      <w:r w:rsidRPr="00A23597">
        <w:t>to the Planning Permission</w:t>
      </w:r>
      <w:bookmarkEnd w:id="384"/>
      <w:r w:rsidRPr="00A23597">
        <w:t xml:space="preserve"> pursuant to </w:t>
      </w:r>
      <w:bookmarkStart w:id="385" w:name="_9kR3WTr277DHEeLcszv1LP7x36sMF5"/>
      <w:r w:rsidR="0076776F">
        <w:t>section </w:t>
      </w:r>
      <w:r w:rsidRPr="00A23597">
        <w:t>73 of the Act</w:t>
      </w:r>
      <w:bookmarkEnd w:id="385"/>
      <w:r w:rsidRPr="00A23597">
        <w:t xml:space="preserve"> ("</w:t>
      </w:r>
      <w:r w:rsidR="0076776F">
        <w:t>section </w:t>
      </w:r>
      <w:r w:rsidRPr="00A23597">
        <w:t>73 Consent"):</w:t>
      </w:r>
    </w:p>
    <w:p w14:paraId="60B2629D" w14:textId="31DF3B8C" w:rsidR="006D0C96" w:rsidRPr="00A23597" w:rsidRDefault="006D0C96" w:rsidP="006D0C96">
      <w:pPr>
        <w:pStyle w:val="PML4Number"/>
      </w:pPr>
      <w:bookmarkStart w:id="386" w:name="_9kMIH5YVt9IEBKP5mksohv406B73"/>
      <w:r w:rsidRPr="00A23597">
        <w:t>the obligations in this Deed</w:t>
      </w:r>
      <w:bookmarkEnd w:id="386"/>
      <w:r w:rsidRPr="00A23597">
        <w:t xml:space="preserve"> (including the </w:t>
      </w:r>
      <w:bookmarkStart w:id="387" w:name="_9kMKJ5YVt4898ADeLhkhy7s0"/>
      <w:bookmarkStart w:id="388" w:name="_9kMKJ5YVt4899DHgLhkhy7s0"/>
      <w:r w:rsidRPr="00A23597">
        <w:t>Schedule(s)</w:t>
      </w:r>
      <w:bookmarkEnd w:id="387"/>
      <w:bookmarkEnd w:id="388"/>
      <w:r w:rsidRPr="00A23597">
        <w:t xml:space="preserve"> hereto) shall relate to and bind any subsequent </w:t>
      </w:r>
      <w:bookmarkStart w:id="389" w:name="_9kR3WTr2CCCD7aLcszv1LP"/>
      <w:r w:rsidR="0076776F">
        <w:t>section </w:t>
      </w:r>
      <w:r w:rsidRPr="00A23597">
        <w:t>73</w:t>
      </w:r>
      <w:bookmarkEnd w:id="389"/>
      <w:r w:rsidRPr="00A23597">
        <w:t xml:space="preserve"> Consent and the Land without the automatic need to enter into any subsequent </w:t>
      </w:r>
      <w:bookmarkStart w:id="390" w:name="_9kMHG5YVt4678HKP8gg"/>
      <w:bookmarkStart w:id="391" w:name="_9kMHG5YVt467ABER8gg"/>
      <w:r w:rsidRPr="00A23597">
        <w:t>deed</w:t>
      </w:r>
      <w:bookmarkEnd w:id="390"/>
      <w:bookmarkEnd w:id="391"/>
      <w:r w:rsidRPr="00A23597">
        <w:t xml:space="preserve"> of variation/supplemental </w:t>
      </w:r>
      <w:bookmarkStart w:id="392" w:name="_9kMIH5YVt4678HKP8gg"/>
      <w:bookmarkStart w:id="393" w:name="_9kMIH5YVt467ABER8gg"/>
      <w:r w:rsidRPr="00A23597">
        <w:t>deed</w:t>
      </w:r>
      <w:bookmarkEnd w:id="392"/>
      <w:bookmarkEnd w:id="393"/>
      <w:r w:rsidRPr="00A23597">
        <w:t xml:space="preserve"> to this Deed or new obligation pursuant to </w:t>
      </w:r>
      <w:bookmarkStart w:id="394" w:name="_9kMHG5YVt499FIJkNeu1x3HIOD069vPI8"/>
      <w:r w:rsidR="0076776F">
        <w:t>section </w:t>
      </w:r>
      <w:r w:rsidRPr="00A23597">
        <w:t>106 of the Act</w:t>
      </w:r>
      <w:bookmarkEnd w:id="394"/>
      <w:r w:rsidRPr="00A23597">
        <w:t>; and</w:t>
      </w:r>
    </w:p>
    <w:p w14:paraId="367E1241" w14:textId="5441A4B7" w:rsidR="006D0C96" w:rsidRPr="00A23597" w:rsidRDefault="006D0C96" w:rsidP="006D0C96">
      <w:pPr>
        <w:pStyle w:val="PML4Number"/>
      </w:pPr>
      <w:r w:rsidRPr="00A23597">
        <w:t xml:space="preserve">the definitions of Application, Planning Permission and Development (other than for the purposes of the </w:t>
      </w:r>
      <w:bookmarkStart w:id="395" w:name="_9kR3WTr26768DN0Yjow599t"/>
      <w:bookmarkStart w:id="396" w:name="_9kR3WTr2677BHP0Yjow599t"/>
      <w:r w:rsidRPr="00A23597">
        <w:t>Background</w:t>
      </w:r>
      <w:bookmarkEnd w:id="395"/>
      <w:bookmarkEnd w:id="396"/>
      <w:r w:rsidRPr="00A23597">
        <w:t xml:space="preserve">) in this Deed shall be construed to include reference to (respectively) any </w:t>
      </w:r>
      <w:bookmarkStart w:id="397" w:name="_9kMKJ5YVt4678HHJG2ztlew517"/>
      <w:bookmarkStart w:id="398" w:name="_9kMKJ5YVt467ABBLG2ztlew517"/>
      <w:r w:rsidRPr="00A23597">
        <w:t>application(s)</w:t>
      </w:r>
      <w:bookmarkEnd w:id="397"/>
      <w:bookmarkEnd w:id="398"/>
      <w:r w:rsidRPr="00A23597">
        <w:t xml:space="preserve"> under </w:t>
      </w:r>
      <w:bookmarkStart w:id="399" w:name="_9kMHG5YVt499FJGgNeu1x3NR9z58uOH7"/>
      <w:r w:rsidR="0076776F">
        <w:t>section </w:t>
      </w:r>
      <w:r w:rsidRPr="00A23597">
        <w:t>73 of the Act</w:t>
      </w:r>
      <w:bookmarkEnd w:id="399"/>
      <w:r w:rsidRPr="00A23597">
        <w:t xml:space="preserve">, any </w:t>
      </w:r>
      <w:bookmarkStart w:id="400" w:name="_9kMHG5YVt4EEEF9cNeu1x3NR"/>
      <w:r w:rsidR="0076776F">
        <w:t>section </w:t>
      </w:r>
      <w:r w:rsidRPr="00A23597">
        <w:t>73</w:t>
      </w:r>
      <w:bookmarkEnd w:id="400"/>
      <w:r w:rsidRPr="00A23597">
        <w:t xml:space="preserve"> Consent granted thereunder and any </w:t>
      </w:r>
      <w:bookmarkStart w:id="401" w:name="_9kMHG5YVt4678HLQ8xyp054uwC"/>
      <w:bookmarkStart w:id="402" w:name="_9kMHG5YVt467ABFS8xyp054uwC"/>
      <w:r w:rsidRPr="00A23597">
        <w:t>development</w:t>
      </w:r>
      <w:bookmarkEnd w:id="401"/>
      <w:bookmarkEnd w:id="402"/>
      <w:r w:rsidRPr="00A23597">
        <w:t xml:space="preserve"> permitted by such subsequent </w:t>
      </w:r>
      <w:bookmarkStart w:id="403" w:name="_9kMIH5YVt4EEEF9cNeu1x3NR"/>
      <w:r w:rsidR="0076776F">
        <w:t>section </w:t>
      </w:r>
      <w:r w:rsidRPr="00A23597">
        <w:t>73</w:t>
      </w:r>
      <w:bookmarkEnd w:id="403"/>
      <w:r w:rsidRPr="00A23597">
        <w:t xml:space="preserve"> Consent; and</w:t>
      </w:r>
    </w:p>
    <w:p w14:paraId="1D8F0CB3" w14:textId="7558DED0" w:rsidR="006D0C96" w:rsidRPr="00A23597" w:rsidRDefault="006D0C96" w:rsidP="006D0C96">
      <w:pPr>
        <w:pStyle w:val="PML4Number"/>
      </w:pPr>
      <w:r w:rsidRPr="00A23597">
        <w:lastRenderedPageBreak/>
        <w:t xml:space="preserve">any </w:t>
      </w:r>
      <w:bookmarkStart w:id="404" w:name="_9kMJI5YVt4EEEF9cNeu1x3NR"/>
      <w:r w:rsidR="0076776F">
        <w:t>section </w:t>
      </w:r>
      <w:r w:rsidRPr="00A23597">
        <w:t>73</w:t>
      </w:r>
      <w:bookmarkEnd w:id="404"/>
      <w:r w:rsidRPr="00A23597">
        <w:t xml:space="preserve"> Consent shall include a condition/informative substantially in the following form: </w:t>
      </w:r>
    </w:p>
    <w:p w14:paraId="13E6F4A4" w14:textId="1AF81B30" w:rsidR="006D0C96" w:rsidRPr="00A23597" w:rsidRDefault="006D0C96" w:rsidP="00B573BD">
      <w:pPr>
        <w:pStyle w:val="PMBody1"/>
        <w:ind w:left="1701"/>
      </w:pPr>
      <w:r w:rsidRPr="00A23597">
        <w:t xml:space="preserve">"The obligations under the planning obligation by way of </w:t>
      </w:r>
      <w:bookmarkStart w:id="405" w:name="_9kR3WTr26768EN5tsgpqs8"/>
      <w:bookmarkStart w:id="406" w:name="_9kR3WTr2677BIP5tsgpqs8"/>
      <w:r w:rsidRPr="00A23597">
        <w:t>Agreement</w:t>
      </w:r>
      <w:bookmarkEnd w:id="405"/>
      <w:bookmarkEnd w:id="406"/>
      <w:r w:rsidRPr="00A23597">
        <w:t xml:space="preserve"> dated </w:t>
      </w:r>
      <w:sdt>
        <w:sdtPr>
          <w:alias w:val="PM_Infill'"/>
          <w:tag w:val="PM_Infill'"/>
          <w:id w:val="-2133475519"/>
          <w:placeholder>
            <w:docPart w:val="EF935650C99247128F19BE31B45AE172"/>
          </w:placeholder>
          <w:showingPlcHdr/>
        </w:sdtPr>
        <w:sdtContent>
          <w:r w:rsidR="0076776F">
            <w:rPr>
              <w:rStyle w:val="PlaceholderText"/>
            </w:rPr>
            <w:t>[●]</w:t>
          </w:r>
        </w:sdtContent>
      </w:sdt>
      <w:r w:rsidRPr="00A23597">
        <w:t xml:space="preserve"> pursuant to the previous </w:t>
      </w:r>
      <w:bookmarkStart w:id="407" w:name="_9kMLK5YVt4678HHJG2ztlew517"/>
      <w:bookmarkStart w:id="408" w:name="_9kMLK5YVt467ABBLG2ztlew517"/>
      <w:r w:rsidRPr="00A23597">
        <w:t>application</w:t>
      </w:r>
      <w:bookmarkEnd w:id="407"/>
      <w:bookmarkEnd w:id="408"/>
      <w:r w:rsidRPr="00A23597">
        <w:t xml:space="preserve"> </w:t>
      </w:r>
      <w:sdt>
        <w:sdtPr>
          <w:alias w:val="PM_Infill'"/>
          <w:tag w:val="PM_Infill'"/>
          <w:id w:val="1936631336"/>
          <w:placeholder>
            <w:docPart w:val="70F34A7E9C85425AB5060D3AA3D609EF"/>
          </w:placeholder>
          <w:showingPlcHdr/>
        </w:sdtPr>
        <w:sdtContent>
          <w:r w:rsidR="0076776F">
            <w:rPr>
              <w:rStyle w:val="PlaceholderText"/>
            </w:rPr>
            <w:t>[●]</w:t>
          </w:r>
        </w:sdtContent>
      </w:sdt>
      <w:r w:rsidRPr="00A23597">
        <w:t xml:space="preserve"> will be equally applied to and satisfy the requirements necessitated under this </w:t>
      </w:r>
      <w:bookmarkStart w:id="409" w:name="_9kMML5YVt4678HHJG2ztlew517"/>
      <w:bookmarkStart w:id="410" w:name="_9kMML5YVt467ABBLG2ztlew517"/>
      <w:r w:rsidRPr="00A23597">
        <w:t>application</w:t>
      </w:r>
      <w:bookmarkEnd w:id="409"/>
      <w:bookmarkEnd w:id="410"/>
      <w:r w:rsidRPr="00A23597">
        <w:t xml:space="preserve"> </w:t>
      </w:r>
      <w:sdt>
        <w:sdtPr>
          <w:alias w:val="PM_Infill'"/>
          <w:tag w:val="PM_Infill'"/>
          <w:id w:val="2127728168"/>
          <w:placeholder>
            <w:docPart w:val="22C7C42AE30E4224A8BF5D3CFF8D4702"/>
          </w:placeholder>
          <w:showingPlcHdr/>
        </w:sdtPr>
        <w:sdtContent>
          <w:r w:rsidR="0076776F">
            <w:rPr>
              <w:rStyle w:val="PlaceholderText"/>
            </w:rPr>
            <w:t>[●]</w:t>
          </w:r>
        </w:sdtContent>
      </w:sdt>
      <w:r w:rsidR="0076776F" w:rsidRPr="00A23597" w:rsidDel="0076776F">
        <w:t xml:space="preserve"> </w:t>
      </w:r>
      <w:r w:rsidRPr="00A23597">
        <w:t>"; and</w:t>
      </w:r>
    </w:p>
    <w:p w14:paraId="1E43E13E" w14:textId="5FB348B3" w:rsidR="006D0C96" w:rsidRPr="00A23597" w:rsidRDefault="006D0C96" w:rsidP="006D0C96">
      <w:pPr>
        <w:pStyle w:val="PML3Number"/>
      </w:pPr>
      <w:r w:rsidRPr="00A23597">
        <w:t xml:space="preserve">it is hereby agreed and declared by the parties hereto that nothing in this </w:t>
      </w:r>
      <w:r w:rsidR="00F10767">
        <w:t>Clause </w:t>
      </w:r>
      <w:r w:rsidRPr="00A23597">
        <w:t xml:space="preserve">shall fetter the discretion of the District Council in determining any </w:t>
      </w:r>
      <w:bookmarkStart w:id="411" w:name="_9kMNM5YVt4678HHJG2ztlew517"/>
      <w:bookmarkStart w:id="412" w:name="_9kMNM5YVt467ABBLG2ztlew517"/>
      <w:r w:rsidRPr="00A23597">
        <w:t>applications</w:t>
      </w:r>
      <w:bookmarkEnd w:id="411"/>
      <w:bookmarkEnd w:id="412"/>
      <w:r w:rsidRPr="00A23597">
        <w:t xml:space="preserve"> under </w:t>
      </w:r>
      <w:bookmarkStart w:id="413" w:name="_9kMIH5YVt499FJGgNeu1x3NR9z58uOH7"/>
      <w:r w:rsidR="0076776F">
        <w:t>section </w:t>
      </w:r>
      <w:r w:rsidRPr="00A23597">
        <w:t>73 of the Act</w:t>
      </w:r>
      <w:bookmarkEnd w:id="413"/>
      <w:r w:rsidRPr="00A23597">
        <w:t xml:space="preserve"> and the appropriate planning obligations required in connection with the determination </w:t>
      </w:r>
      <w:bookmarkStart w:id="414" w:name="_9kMHG5YVt9IEDHJ9xjvsnshrv27t"/>
      <w:r w:rsidRPr="00A23597">
        <w:t>of the same and the District Council</w:t>
      </w:r>
      <w:bookmarkEnd w:id="414"/>
      <w:r w:rsidRPr="00A23597">
        <w:t xml:space="preserve"> reserves the right to insist upon the completion of any subsequent </w:t>
      </w:r>
      <w:bookmarkStart w:id="415" w:name="_9kMJI5YVt4678HKP8gg"/>
      <w:bookmarkStart w:id="416" w:name="_9kMJI5YVt467ABER8gg"/>
      <w:r w:rsidRPr="00A23597">
        <w:t>deed</w:t>
      </w:r>
      <w:bookmarkEnd w:id="415"/>
      <w:bookmarkEnd w:id="416"/>
      <w:r w:rsidRPr="00A23597">
        <w:t xml:space="preserve"> of variation / supplemental </w:t>
      </w:r>
      <w:bookmarkStart w:id="417" w:name="_9kMKJ5YVt4678HKP8gg"/>
      <w:bookmarkStart w:id="418" w:name="_9kMKJ5YVt467ABER8gg"/>
      <w:r w:rsidRPr="00A23597">
        <w:t>deed</w:t>
      </w:r>
      <w:bookmarkEnd w:id="417"/>
      <w:bookmarkEnd w:id="418"/>
      <w:r w:rsidRPr="00A23597">
        <w:t xml:space="preserve"> to this Deed or new obligation pursuant to </w:t>
      </w:r>
      <w:bookmarkStart w:id="419" w:name="_9kMIH5YVt499FIJkNeu1x3HIOD069vPI8"/>
      <w:r w:rsidR="0076776F">
        <w:t>section </w:t>
      </w:r>
      <w:r w:rsidRPr="00A23597">
        <w:t>106 of the Act</w:t>
      </w:r>
      <w:bookmarkEnd w:id="419"/>
      <w:r w:rsidRPr="00A23597">
        <w:t xml:space="preserve"> in connection with any </w:t>
      </w:r>
      <w:bookmarkStart w:id="420" w:name="_9kMKJ5YVt4EEEF9cNeu1x3NR"/>
      <w:r w:rsidR="0076776F">
        <w:t>section </w:t>
      </w:r>
      <w:r w:rsidRPr="00A23597">
        <w:t>73</w:t>
      </w:r>
      <w:bookmarkEnd w:id="420"/>
      <w:r w:rsidRPr="00A23597">
        <w:t xml:space="preserve"> </w:t>
      </w:r>
      <w:bookmarkStart w:id="421" w:name="_9kMON5YVt4678HHJG2ztlew517"/>
      <w:bookmarkStart w:id="422" w:name="_9kMON5YVt467ABBLG2ztlew517"/>
      <w:r w:rsidRPr="00A23597">
        <w:t>applications</w:t>
      </w:r>
      <w:bookmarkEnd w:id="421"/>
      <w:bookmarkEnd w:id="422"/>
      <w:r w:rsidRPr="00A23597">
        <w:t xml:space="preserve"> if the District Council considers it desirable to do so;</w:t>
      </w:r>
    </w:p>
    <w:p w14:paraId="2D24BAB3" w14:textId="77777777" w:rsidR="006D0C96" w:rsidRPr="00A23597" w:rsidRDefault="006D0C96" w:rsidP="006D0C96">
      <w:pPr>
        <w:pStyle w:val="PML2Number"/>
      </w:pPr>
      <w:r w:rsidRPr="00A23597">
        <w:t>all financial contributions due under the terms of this Deed shall be accompanied by a fully completed Payment Notice;</w:t>
      </w:r>
    </w:p>
    <w:p w14:paraId="751B4130" w14:textId="77777777" w:rsidR="006D0C96" w:rsidRPr="00A23597" w:rsidRDefault="006D0C96" w:rsidP="006D0C96">
      <w:pPr>
        <w:pStyle w:val="PML2Number"/>
      </w:pPr>
      <w:r w:rsidRPr="00A23597">
        <w:t>the obligations contained in this Deed shall not be binding on any statutory undertaker which has acquired part of the Land for purposes connected to their statutory functions necessary for the Development provided always that such statutory undertaker shall not themselves carry out any part of the Development;</w:t>
      </w:r>
    </w:p>
    <w:p w14:paraId="31A0B850" w14:textId="6A54FE18" w:rsidR="006D0C96" w:rsidRPr="00A23597" w:rsidRDefault="006D0C96" w:rsidP="006D0C96">
      <w:pPr>
        <w:pStyle w:val="PML2Number"/>
      </w:pPr>
      <w:bookmarkStart w:id="423" w:name="_9kMJI5YVt9IEBKP5mksohv406B73"/>
      <w:r w:rsidRPr="00A23597">
        <w:t xml:space="preserve">the obligations </w:t>
      </w:r>
      <w:bookmarkStart w:id="424" w:name="_9kR3WTr7GCBHK8vlxVM8CC3dTpsp6F08Cv0C"/>
      <w:bookmarkStart w:id="425" w:name="_9kR3WTr7GCBHL9vlxjTp0wYSoro5Ez7BuzB"/>
      <w:r w:rsidRPr="00A23597">
        <w:t>in this Deed</w:t>
      </w:r>
      <w:bookmarkEnd w:id="423"/>
      <w:r w:rsidRPr="00A23597">
        <w:t xml:space="preserve"> shall not be binding</w:t>
      </w:r>
      <w:bookmarkEnd w:id="424"/>
      <w:bookmarkEnd w:id="425"/>
      <w:r w:rsidRPr="00A23597">
        <w:t xml:space="preserve"> upon any person whose </w:t>
      </w:r>
      <w:bookmarkStart w:id="426" w:name="_9kMI1H6ZWu5789GKWN5xwxzF"/>
      <w:bookmarkStart w:id="427" w:name="_9kMI1H6ZWu578AJOYN5xwxzF"/>
      <w:r w:rsidRPr="00A23597">
        <w:t>interest</w:t>
      </w:r>
      <w:bookmarkEnd w:id="426"/>
      <w:bookmarkEnd w:id="427"/>
      <w:r w:rsidRPr="00A23597">
        <w:t xml:space="preserve"> in the Land is restricted to being an individual purchaser of any individual Market Housing Unit or </w:t>
      </w:r>
      <w:r w:rsidR="00DD3C29">
        <w:t xml:space="preserve">Care </w:t>
      </w:r>
      <w:r w:rsidRPr="00A23597">
        <w:t xml:space="preserve">Dwelling and their successors in title or their </w:t>
      </w:r>
      <w:bookmarkStart w:id="428" w:name="_9kMKJ5YVt4678GJYR39zhinm"/>
      <w:bookmarkStart w:id="429" w:name="_9kMKJ5YVt467AAEbR39zhinm"/>
      <w:r w:rsidRPr="00A23597">
        <w:t>mortgagee</w:t>
      </w:r>
      <w:bookmarkEnd w:id="428"/>
      <w:bookmarkEnd w:id="429"/>
      <w:r w:rsidRPr="00A23597">
        <w:t xml:space="preserve"> provided always that such individual purchaser, including their successors in title or their </w:t>
      </w:r>
      <w:bookmarkStart w:id="430" w:name="_9kMLK5YVt4678GJYR39zhinm"/>
      <w:bookmarkStart w:id="431" w:name="_9kMLK5YVt467AAEbR39zhinm"/>
      <w:r w:rsidRPr="00A23597">
        <w:t>mortgagee</w:t>
      </w:r>
      <w:bookmarkEnd w:id="430"/>
      <w:bookmarkEnd w:id="431"/>
      <w:r w:rsidRPr="00A23597">
        <w:t>, shall not themselves carry out any part of the Development; and</w:t>
      </w:r>
    </w:p>
    <w:p w14:paraId="7DCBA1DC" w14:textId="0516B0AE" w:rsidR="006D0C96" w:rsidRPr="00A23597" w:rsidRDefault="006D0C96" w:rsidP="006D0C96">
      <w:pPr>
        <w:pStyle w:val="PML2Number"/>
      </w:pPr>
      <w:r w:rsidRPr="00A23597">
        <w:t xml:space="preserve">except for the obligations restricting the Occupation and regulating the use </w:t>
      </w:r>
      <w:bookmarkStart w:id="432" w:name="_9kMLK5YVt9IECINBxjD9lv8yihtxUZJOD98"/>
      <w:r w:rsidRPr="00A23597">
        <w:t>of the Affordable Housing Units</w:t>
      </w:r>
      <w:bookmarkEnd w:id="432"/>
      <w:r w:rsidRPr="00A23597">
        <w:t xml:space="preserve"> contained in </w:t>
      </w:r>
      <w:r w:rsidR="00DC744F">
        <w:t xml:space="preserve">paragraph </w:t>
      </w:r>
      <w:r w:rsidR="00DC744F">
        <w:fldChar w:fldCharType="begin"/>
      </w:r>
      <w:r w:rsidR="00DC744F">
        <w:instrText xml:space="preserve"> REF _a9e2daf4518a8475d916f190650949a0e \w \h </w:instrText>
      </w:r>
      <w:r w:rsidR="00DC744F">
        <w:fldChar w:fldCharType="separate"/>
      </w:r>
      <w:r w:rsidR="009B7DAC">
        <w:t>7.1</w:t>
      </w:r>
      <w:r w:rsidR="00DC744F">
        <w:fldChar w:fldCharType="end"/>
      </w:r>
      <w:r w:rsidR="00DC744F">
        <w:t xml:space="preserve"> and </w:t>
      </w:r>
      <w:r w:rsidR="00DC744F" w:rsidRPr="00DC744F">
        <w:t>paragraph </w:t>
      </w:r>
      <w:r w:rsidR="00DC744F" w:rsidRPr="00DC744F">
        <w:fldChar w:fldCharType="begin"/>
      </w:r>
      <w:r w:rsidR="00DC744F" w:rsidRPr="00DC744F">
        <w:instrText xml:space="preserve"> REF _ab2a8a670c1cf459694d83cf402a3048d \w \h </w:instrText>
      </w:r>
      <w:r w:rsidR="00DC744F" w:rsidRPr="00DC744F">
        <w:fldChar w:fldCharType="separate"/>
      </w:r>
      <w:r w:rsidR="009B7DAC">
        <w:t>11</w:t>
      </w:r>
      <w:r w:rsidR="00DC744F" w:rsidRPr="00DC744F">
        <w:fldChar w:fldCharType="end"/>
      </w:r>
      <w:r w:rsidR="00DC744F">
        <w:t xml:space="preserve"> </w:t>
      </w:r>
      <w:r w:rsidRPr="00A23597">
        <w:t xml:space="preserve">of </w:t>
      </w:r>
      <w:r w:rsidR="00DA57A3">
        <w:fldChar w:fldCharType="begin"/>
      </w:r>
      <w:r w:rsidR="00DA57A3">
        <w:instrText xml:space="preserve"> REF _Ref225933887 \n \h </w:instrText>
      </w:r>
      <w:r w:rsidR="00DA57A3">
        <w:fldChar w:fldCharType="separate"/>
      </w:r>
      <w:r w:rsidR="009B7DAC">
        <w:t>Schedule 2</w:t>
      </w:r>
      <w:r w:rsidR="00DA57A3">
        <w:fldChar w:fldCharType="end"/>
      </w:r>
      <w:r w:rsidR="00DA57A3">
        <w:t xml:space="preserve"> </w:t>
      </w:r>
      <w:r w:rsidRPr="00A23597">
        <w:t xml:space="preserve">relating to the Affordable Housing Units, </w:t>
      </w:r>
      <w:bookmarkStart w:id="433" w:name="_9kMKJ5YVt9IEBKP5mksohv406B73"/>
      <w:r w:rsidRPr="00A23597">
        <w:t>the obligations in this Deed</w:t>
      </w:r>
      <w:bookmarkEnd w:id="433"/>
      <w:r w:rsidRPr="00A23597">
        <w:t xml:space="preserve"> shall not be binding upon any person whose </w:t>
      </w:r>
      <w:bookmarkStart w:id="434" w:name="_9kMI2I6ZWu5789GKWN5xwxzF"/>
      <w:bookmarkStart w:id="435" w:name="_9kMI2I6ZWu578AJOYN5xwxzF"/>
      <w:r w:rsidRPr="00A23597">
        <w:t>interest</w:t>
      </w:r>
      <w:bookmarkEnd w:id="434"/>
      <w:bookmarkEnd w:id="435"/>
      <w:r w:rsidRPr="00A23597">
        <w:t xml:space="preserve"> in the Land is restricted to being an individual </w:t>
      </w:r>
      <w:bookmarkStart w:id="436" w:name="_9kMKJ5YVt4678ENgb7qvA"/>
      <w:bookmarkStart w:id="437" w:name="_9kMKJ5YVt4679IIYb7qvA"/>
      <w:r w:rsidRPr="00A23597">
        <w:t>owner</w:t>
      </w:r>
      <w:bookmarkEnd w:id="436"/>
      <w:bookmarkEnd w:id="437"/>
      <w:r w:rsidRPr="00A23597">
        <w:t xml:space="preserve"> or tenant or occupier of </w:t>
      </w:r>
      <w:bookmarkStart w:id="438" w:name="_9kMHG5YVt9IEAJNpk95vrn67q31tUJv5I8sr37"/>
      <w:r w:rsidRPr="00A23597">
        <w:t>any individual Affordable Housing</w:t>
      </w:r>
      <w:bookmarkEnd w:id="438"/>
      <w:r w:rsidRPr="00A23597">
        <w:t xml:space="preserve"> Unit and their successors in title or their </w:t>
      </w:r>
      <w:bookmarkStart w:id="439" w:name="_9kMML5YVt4678GJYR39zhinm"/>
      <w:bookmarkStart w:id="440" w:name="_9kMML5YVt467AAEbR39zhinm"/>
      <w:r w:rsidRPr="00A23597">
        <w:t>mortgagee</w:t>
      </w:r>
      <w:bookmarkEnd w:id="439"/>
      <w:bookmarkEnd w:id="440"/>
      <w:r w:rsidR="005E1026">
        <w:t xml:space="preserve"> </w:t>
      </w:r>
      <w:r w:rsidR="005E1026" w:rsidRPr="004B5937">
        <w:t>provided always that such individual owner, tenant or occupier (including their successors in title or their mortgagee) shall not themselves carry out any part of the Development.</w:t>
      </w:r>
    </w:p>
    <w:p w14:paraId="080D7C19" w14:textId="77777777" w:rsidR="006D0C96" w:rsidRPr="001E2AB0" w:rsidRDefault="006D0C96" w:rsidP="006D0C96">
      <w:pPr>
        <w:pStyle w:val="PML1Heading"/>
      </w:pPr>
      <w:bookmarkStart w:id="441" w:name="_9kR3WTr299CJGDAW294ol2"/>
      <w:bookmarkStart w:id="442" w:name="_Toc225890381"/>
      <w:bookmarkStart w:id="443" w:name="_Toc231382858"/>
      <w:bookmarkEnd w:id="362"/>
      <w:r w:rsidRPr="001E2AB0">
        <w:t>Notices</w:t>
      </w:r>
      <w:bookmarkEnd w:id="441"/>
      <w:bookmarkEnd w:id="442"/>
      <w:bookmarkEnd w:id="443"/>
    </w:p>
    <w:p w14:paraId="085E7246" w14:textId="15DFB0B5" w:rsidR="006D0C96" w:rsidRPr="00A23597" w:rsidRDefault="006D0C96" w:rsidP="006D0C96">
      <w:pPr>
        <w:pStyle w:val="PML2Number"/>
      </w:pPr>
      <w:r w:rsidRPr="00A23597">
        <w:t xml:space="preserve">Any notice required by this Deed shall be in writing and addressed to the </w:t>
      </w:r>
      <w:r w:rsidR="0076776F">
        <w:t>section </w:t>
      </w:r>
      <w:r w:rsidRPr="00A23597">
        <w:t xml:space="preserve">106 </w:t>
      </w:r>
      <w:bookmarkStart w:id="444" w:name="_9kR3WTr26768FaPxsz650xwdWkt"/>
      <w:bookmarkStart w:id="445" w:name="_9kR3WTr2677BJcPxsz650xwdWkt"/>
      <w:r w:rsidRPr="00A23597">
        <w:t>Monitoring Team</w:t>
      </w:r>
      <w:bookmarkEnd w:id="444"/>
      <w:bookmarkEnd w:id="445"/>
      <w:r w:rsidRPr="00A23597">
        <w:t xml:space="preserve"> of the District Council at the address of the District Council given herein and to the </w:t>
      </w:r>
      <w:bookmarkStart w:id="446" w:name="_9kR3WTr26768GePhkyuvuaTzH9ro5ofD8FMLGDC"/>
      <w:bookmarkStart w:id="447" w:name="_9kR3WTr2677CBWPhkyuvuaTzH9ro5ofD8FMLGDC"/>
      <w:r w:rsidRPr="00A23597">
        <w:t xml:space="preserve">Planning Services Monitoring </w:t>
      </w:r>
      <w:bookmarkStart w:id="448" w:name="_9kMHG5YVt9IEAJJlkoTPhs8y0rYmvA4ADz"/>
      <w:r w:rsidRPr="00A23597">
        <w:t>and Records Team</w:t>
      </w:r>
      <w:bookmarkEnd w:id="446"/>
      <w:bookmarkEnd w:id="447"/>
      <w:r w:rsidRPr="00A23597">
        <w:t xml:space="preserve"> of the County Council</w:t>
      </w:r>
      <w:bookmarkEnd w:id="448"/>
      <w:r w:rsidRPr="00A23597">
        <w:t xml:space="preserve"> at </w:t>
      </w:r>
      <w:bookmarkStart w:id="449" w:name="_9kMHG5YVt9IECIL9xjddhwy0FC069v"/>
      <w:r w:rsidRPr="00A23597">
        <w:t>the address of the County Council</w:t>
      </w:r>
      <w:bookmarkEnd w:id="449"/>
      <w:r w:rsidRPr="00A23597">
        <w:t xml:space="preserve"> given herein. </w:t>
      </w:r>
    </w:p>
    <w:p w14:paraId="2A529AD5" w14:textId="77777777" w:rsidR="006D0C96" w:rsidRPr="00A23597" w:rsidRDefault="006D0C96" w:rsidP="006D0C96">
      <w:pPr>
        <w:pStyle w:val="PML2Number"/>
        <w:keepNext/>
      </w:pPr>
      <w:bookmarkStart w:id="450" w:name="_Ref226492394"/>
      <w:r w:rsidRPr="00A23597">
        <w:t>Any notice may be given by one of the following means and shall be deemed to be served as described unless the actual time of receipt is proved:</w:t>
      </w:r>
      <w:bookmarkEnd w:id="450"/>
    </w:p>
    <w:p w14:paraId="3E0AA815" w14:textId="5DC48006" w:rsidR="006D0C96" w:rsidRPr="00A23597" w:rsidRDefault="006D0C96" w:rsidP="006D0C96">
      <w:pPr>
        <w:pStyle w:val="PML3Number"/>
      </w:pPr>
      <w:r w:rsidRPr="00A23597">
        <w:t>by first class post deemed served two Working</w:t>
      </w:r>
      <w:r w:rsidR="0076776F">
        <w:t> </w:t>
      </w:r>
      <w:r w:rsidR="00893FD1">
        <w:t>Day</w:t>
      </w:r>
      <w:r w:rsidR="00893FD1" w:rsidRPr="00A23597">
        <w:t xml:space="preserve">s </w:t>
      </w:r>
      <w:r w:rsidRPr="00A23597">
        <w:t>after posting;</w:t>
      </w:r>
    </w:p>
    <w:p w14:paraId="39DF0B24" w14:textId="66FB8CEF" w:rsidR="006D0C96" w:rsidRPr="00A23597" w:rsidRDefault="006D0C96" w:rsidP="006D0C96">
      <w:pPr>
        <w:pStyle w:val="PML3Number"/>
      </w:pPr>
      <w:r w:rsidRPr="00A23597">
        <w:t>by hand deemed served on signature of a delivery receipt provided that if delivery occurs before 9.00am on a Working</w:t>
      </w:r>
      <w:r w:rsidR="0076776F">
        <w:t> </w:t>
      </w:r>
      <w:r w:rsidR="00893FD1">
        <w:t>Day</w:t>
      </w:r>
      <w:r w:rsidRPr="00A23597">
        <w:t>, the notice will be deemed to have been received at 9.00am on that day, and if delivery occurs after 5.00</w:t>
      </w:r>
      <w:r w:rsidR="00893FD1">
        <w:t> </w:t>
      </w:r>
      <w:r w:rsidRPr="00A23597">
        <w:t>pm on a Working</w:t>
      </w:r>
      <w:r w:rsidR="0076776F">
        <w:t> </w:t>
      </w:r>
      <w:r w:rsidR="00893FD1">
        <w:t>Day</w:t>
      </w:r>
      <w:r w:rsidRPr="00A23597">
        <w:t>, or on a day which is not a Working</w:t>
      </w:r>
      <w:r w:rsidR="0076776F">
        <w:t> </w:t>
      </w:r>
      <w:r w:rsidR="00CF59E5">
        <w:t>Day</w:t>
      </w:r>
      <w:r w:rsidRPr="00A23597">
        <w:t>, the notice will be deemed to have been received at 9.00</w:t>
      </w:r>
      <w:r w:rsidR="00893FD1">
        <w:t> </w:t>
      </w:r>
      <w:r w:rsidRPr="00A23597">
        <w:t>am on the next Working</w:t>
      </w:r>
      <w:r w:rsidR="0076776F">
        <w:t> </w:t>
      </w:r>
      <w:r w:rsidR="00CF59E5">
        <w:t>Day</w:t>
      </w:r>
      <w:r w:rsidRPr="00A23597">
        <w:t>; and</w:t>
      </w:r>
    </w:p>
    <w:p w14:paraId="3CBB31EE" w14:textId="5C289E05" w:rsidR="006D0C96" w:rsidRPr="00A23597" w:rsidRDefault="006D0C96" w:rsidP="006D0C96">
      <w:pPr>
        <w:pStyle w:val="PML3Number"/>
      </w:pPr>
      <w:r w:rsidRPr="00A23597">
        <w:t>through a document exchange deemed served on the first Working</w:t>
      </w:r>
      <w:r w:rsidR="0076776F">
        <w:t> </w:t>
      </w:r>
      <w:r w:rsidR="00893FD1">
        <w:t>Day</w:t>
      </w:r>
      <w:r w:rsidR="00893FD1" w:rsidRPr="00A23597">
        <w:t xml:space="preserve"> </w:t>
      </w:r>
      <w:r w:rsidRPr="00A23597">
        <w:t>after the day on which it would normally be available for collection by the addressee.</w:t>
      </w:r>
    </w:p>
    <w:p w14:paraId="747746BB" w14:textId="77777777" w:rsidR="006D0C96" w:rsidRPr="001E2AB0" w:rsidRDefault="006D0C96" w:rsidP="006D0C96">
      <w:pPr>
        <w:pStyle w:val="PML1Heading"/>
      </w:pPr>
      <w:bookmarkStart w:id="451" w:name="_Toc225890382"/>
      <w:bookmarkStart w:id="452" w:name="_Toc231382859"/>
      <w:r w:rsidRPr="001E2AB0">
        <w:lastRenderedPageBreak/>
        <w:t>Third Party Rights</w:t>
      </w:r>
      <w:bookmarkEnd w:id="451"/>
      <w:bookmarkEnd w:id="452"/>
    </w:p>
    <w:p w14:paraId="1EE17AE2" w14:textId="120035A3" w:rsidR="006D0C96" w:rsidRPr="00A23597" w:rsidRDefault="006D0C96" w:rsidP="00B573BD">
      <w:pPr>
        <w:pStyle w:val="PMBody1"/>
      </w:pPr>
      <w:r w:rsidRPr="00A23597">
        <w:t xml:space="preserve">It is agreed that nothing in this Deed shall be construed as expressly providing a right for any third party within the meaning of the </w:t>
      </w:r>
      <w:bookmarkStart w:id="453" w:name="_9kR3WTr2AADHHRFx38qcwmWss6IE2if1C8hZ8SK"/>
      <w:r w:rsidRPr="00A23597">
        <w:t>Contract (Rights of Third Parties)</w:t>
      </w:r>
      <w:r w:rsidR="0076776F">
        <w:t> Act </w:t>
      </w:r>
      <w:r w:rsidRPr="00A23597">
        <w:t>1999</w:t>
      </w:r>
      <w:bookmarkEnd w:id="453"/>
      <w:r w:rsidRPr="00A23597">
        <w:t xml:space="preserve"> and nothing in this Deed is intended to confer on any third party (whether referred to herein by name class description or otherwise) any benefit or any right to enforce any provision of this Deed.</w:t>
      </w:r>
    </w:p>
    <w:p w14:paraId="4B33E8D2" w14:textId="77777777" w:rsidR="006D0C96" w:rsidRPr="001E2AB0" w:rsidRDefault="006D0C96" w:rsidP="006D0C96">
      <w:pPr>
        <w:pStyle w:val="PML1Heading"/>
      </w:pPr>
      <w:bookmarkStart w:id="454" w:name="_Toc225890383"/>
      <w:bookmarkStart w:id="455" w:name="_Ref230795663"/>
      <w:bookmarkStart w:id="456" w:name="_Toc231382860"/>
      <w:r w:rsidRPr="001E2AB0">
        <w:t>Disputes</w:t>
      </w:r>
      <w:bookmarkEnd w:id="454"/>
      <w:bookmarkEnd w:id="455"/>
      <w:bookmarkEnd w:id="456"/>
    </w:p>
    <w:p w14:paraId="2177AD63" w14:textId="77777777" w:rsidR="006D0C96" w:rsidRPr="00A23597" w:rsidRDefault="006D0C96" w:rsidP="006D0C96">
      <w:pPr>
        <w:pStyle w:val="PML2Number"/>
      </w:pPr>
      <w:bookmarkStart w:id="457" w:name="_Hlk31287499"/>
      <w:r w:rsidRPr="00A23597">
        <w:t>If in connection with this Deed there shall arise a claim or dispute or difference (including unreasonable delay in providing approval, authority, consent or direction or some other decision or payment required by this Deed) the relevant parties shall first attempt to negotiate a solution.</w:t>
      </w:r>
      <w:bookmarkEnd w:id="457"/>
    </w:p>
    <w:p w14:paraId="0743746D" w14:textId="77777777" w:rsidR="006D0C96" w:rsidRPr="00A23597" w:rsidRDefault="006D0C96" w:rsidP="006D0C96">
      <w:pPr>
        <w:pStyle w:val="PML2Number"/>
        <w:keepNext/>
      </w:pPr>
      <w:bookmarkStart w:id="458" w:name="_Ref226492480"/>
      <w:r w:rsidRPr="00A23597">
        <w:t xml:space="preserve">If matters remain unsolved (as evidenced by the </w:t>
      </w:r>
      <w:bookmarkStart w:id="459" w:name="_9kMH6N6ZWu5789HIdOuC4mj0"/>
      <w:bookmarkStart w:id="460" w:name="_9kMH6N6ZWu578BBCfOuC4mj0"/>
      <w:r w:rsidRPr="00A23597">
        <w:t>service</w:t>
      </w:r>
      <w:bookmarkEnd w:id="459"/>
      <w:bookmarkEnd w:id="460"/>
      <w:r w:rsidRPr="00A23597">
        <w:t xml:space="preserve"> of a written notice by one party on the other(s)) the parties shall refer the matter as follows:</w:t>
      </w:r>
      <w:bookmarkEnd w:id="458"/>
      <w:r w:rsidRPr="00A23597">
        <w:t xml:space="preserve"> </w:t>
      </w:r>
    </w:p>
    <w:p w14:paraId="41D63BAF" w14:textId="77777777" w:rsidR="006D0C96" w:rsidRPr="00A23597" w:rsidRDefault="006D0C96" w:rsidP="006D0C96">
      <w:pPr>
        <w:pStyle w:val="PML3Number"/>
      </w:pPr>
      <w:bookmarkStart w:id="461" w:name="_Ref121472133"/>
      <w:bookmarkStart w:id="462" w:name="_9kR3WTr299DHIICDD82lwx04qnsvtt6743v8MC4"/>
      <w:bookmarkStart w:id="463" w:name="_Ref225933336"/>
      <w:r w:rsidRPr="00A23597">
        <w:t xml:space="preserve">where the difference or dispute relates to the construction or interpretation of this Deed, be referred to the determination (as an expert and not as an arbitrator) of an independent leading conveyancing/planning counsel agreed upon by the parties in dispute but in default of such agreement appointed by the President of the Law Society of England and Wales on the </w:t>
      </w:r>
      <w:bookmarkStart w:id="464" w:name="_9kMPO5YVt4678HHJG2ztlew517"/>
      <w:bookmarkStart w:id="465" w:name="_9kMPO5YVt467ABBLG2ztlew517"/>
      <w:r w:rsidRPr="00A23597">
        <w:t>application</w:t>
      </w:r>
      <w:bookmarkEnd w:id="464"/>
      <w:bookmarkEnd w:id="465"/>
      <w:r w:rsidRPr="00A23597">
        <w:t xml:space="preserve"> of any of the parties in dispute;</w:t>
      </w:r>
      <w:bookmarkEnd w:id="461"/>
      <w:bookmarkEnd w:id="462"/>
      <w:r w:rsidRPr="00A23597">
        <w:t xml:space="preserve"> and</w:t>
      </w:r>
      <w:bookmarkEnd w:id="463"/>
    </w:p>
    <w:p w14:paraId="52BC8A5B" w14:textId="1CBCDE71" w:rsidR="006D0C96" w:rsidRPr="00A23597" w:rsidRDefault="006D0C96" w:rsidP="006D0C96">
      <w:pPr>
        <w:pStyle w:val="PML3Number"/>
      </w:pPr>
      <w:bookmarkStart w:id="466" w:name="_Ref121472141"/>
      <w:bookmarkStart w:id="467" w:name="_9kR3WTr299DIA9CDE92lwx04qnsvtt6743v8MC4"/>
      <w:r w:rsidRPr="00A23597">
        <w:t xml:space="preserve">where the difference or dispute relates to the carrying out of works or construction be referred to the determination (as expert and not as an arbitrator) of an independent </w:t>
      </w:r>
      <w:bookmarkStart w:id="468" w:name="_9kR3WTr26768HS8do8wvwjYkGI6ALFGHgSIJAhe"/>
      <w:bookmarkStart w:id="469" w:name="_9kR3WTr2677CCK8do8wvwjYkGI6ALFGHgSIJAhe"/>
      <w:r w:rsidRPr="00A23597">
        <w:t>Chartered Surveyor or Civil Engineer</w:t>
      </w:r>
      <w:bookmarkEnd w:id="468"/>
      <w:bookmarkEnd w:id="469"/>
      <w:r w:rsidRPr="00A23597">
        <w:t xml:space="preserve"> as appropriate being a partner or director practising in a leading firm of surveyors or civil engineers based in the </w:t>
      </w:r>
      <w:bookmarkStart w:id="470" w:name="_9kR3WTr7HDAED214AyketD"/>
      <w:bookmarkStart w:id="471" w:name="_9kR3WTr267699ZV4AyK8tDAxOR0zux13IqiH79K"/>
      <w:bookmarkStart w:id="472" w:name="_9kR3WTr2677CDbV4AyK8tDAxOR0zux13IqiH79K"/>
      <w:r w:rsidRPr="00A23597">
        <w:t>South East</w:t>
      </w:r>
      <w:bookmarkEnd w:id="470"/>
      <w:r w:rsidRPr="00A23597">
        <w:t xml:space="preserve"> of England or London</w:t>
      </w:r>
      <w:bookmarkEnd w:id="471"/>
      <w:bookmarkEnd w:id="472"/>
      <w:r w:rsidRPr="00A23597">
        <w:t xml:space="preserve"> and experienced in the matter in dispute agreed upon by the parties in dispute but in default of that agreement appointed by the President of the Royal Institution of Chartered Surveyors or the Institution of Civil Engineers as appropriate on the </w:t>
      </w:r>
      <w:bookmarkStart w:id="473" w:name="_9kMHzG6ZWu5789IIKH30umfx628"/>
      <w:bookmarkStart w:id="474" w:name="_9kMHzG6ZWu578BCCMH30umfx628"/>
      <w:r w:rsidRPr="00A23597">
        <w:t>application</w:t>
      </w:r>
      <w:bookmarkEnd w:id="473"/>
      <w:bookmarkEnd w:id="474"/>
      <w:r w:rsidRPr="00A23597">
        <w:t xml:space="preserve"> of any of the parties in dispute </w:t>
      </w:r>
      <w:r w:rsidR="00CF59E5" w:rsidRPr="00A23597">
        <w:t xml:space="preserve">PROVIDED </w:t>
      </w:r>
      <w:r w:rsidRPr="00A23597">
        <w:t>that where a contract for the relevant works has been let and provides that the dispute or difference under it shall be referred to arbitration or the court any such dispute or difference which may arise between the parties in connection with those works shall be determined likewise.</w:t>
      </w:r>
      <w:bookmarkEnd w:id="466"/>
      <w:bookmarkEnd w:id="467"/>
    </w:p>
    <w:p w14:paraId="2614A079" w14:textId="438A993E" w:rsidR="006D0C96" w:rsidRPr="00A23597" w:rsidRDefault="006D0C96" w:rsidP="006D0C96">
      <w:pPr>
        <w:pStyle w:val="PML2Number"/>
      </w:pPr>
      <w:r w:rsidRPr="00A23597">
        <w:t xml:space="preserve">If the parties in dispute shall fail to agree on the nature of the difference or dispute between them then any of them may apply to the President of the </w:t>
      </w:r>
      <w:bookmarkStart w:id="475" w:name="_9kR3WTr26769ATAslYpknzK"/>
      <w:bookmarkStart w:id="476" w:name="_9kR3WTr2677CEVAslYpknzK"/>
      <w:r w:rsidRPr="00A23597">
        <w:t>Law Society</w:t>
      </w:r>
      <w:bookmarkEnd w:id="475"/>
      <w:bookmarkEnd w:id="476"/>
      <w:r w:rsidRPr="00A23597">
        <w:t xml:space="preserve"> to appoint an independent solicitor being a partner in a leading firm of solicitors practising in the </w:t>
      </w:r>
      <w:bookmarkStart w:id="477" w:name="_9kMHG5YVt4898BBbX6C0MAvFCzQT21wz35KskJ9"/>
      <w:bookmarkStart w:id="478" w:name="_9kMHG5YVt4899EFdX6C0MAvFCzQT21wz35KskJ9"/>
      <w:r w:rsidRPr="00A23597">
        <w:t>South East of England or London</w:t>
      </w:r>
      <w:bookmarkEnd w:id="477"/>
      <w:bookmarkEnd w:id="478"/>
      <w:r w:rsidRPr="00A23597">
        <w:t xml:space="preserve"> to decide (as expert and not as arbitrator) in relation to any such matter to which Clauses </w:t>
      </w:r>
      <w:r w:rsidR="0076776F">
        <w:fldChar w:fldCharType="begin"/>
      </w:r>
      <w:r w:rsidR="0076776F">
        <w:instrText xml:space="preserve"> REF _Ref225933336 \r \h </w:instrText>
      </w:r>
      <w:r w:rsidR="0076776F">
        <w:fldChar w:fldCharType="separate"/>
      </w:r>
      <w:r w:rsidR="009B7DAC">
        <w:t>18.2.1</w:t>
      </w:r>
      <w:r w:rsidR="0076776F">
        <w:fldChar w:fldCharType="end"/>
      </w:r>
      <w:r w:rsidRPr="00A23597">
        <w:t xml:space="preserve"> or </w:t>
      </w:r>
      <w:r w:rsidR="00F42E7B">
        <w:fldChar w:fldCharType="begin"/>
      </w:r>
      <w:r w:rsidR="00F42E7B">
        <w:instrText xml:space="preserve"> REF _Ref121472141 \n \h </w:instrText>
      </w:r>
      <w:r w:rsidR="00F42E7B">
        <w:fldChar w:fldCharType="separate"/>
      </w:r>
      <w:r w:rsidR="009B7DAC">
        <w:t>18.2.2</w:t>
      </w:r>
      <w:r w:rsidR="00F42E7B">
        <w:fldChar w:fldCharType="end"/>
      </w:r>
      <w:r w:rsidRPr="00A23597">
        <w:t xml:space="preserve"> apply.</w:t>
      </w:r>
    </w:p>
    <w:p w14:paraId="005D0C84" w14:textId="068CBB15" w:rsidR="006D0C96" w:rsidRPr="00A23597" w:rsidRDefault="006D0C96" w:rsidP="006D0C96">
      <w:pPr>
        <w:pStyle w:val="PML2Number"/>
        <w:keepNext/>
      </w:pPr>
      <w:r w:rsidRPr="00A23597">
        <w:t>Except as aforesaid any expert appointed pursuant to Clauses </w:t>
      </w:r>
      <w:r w:rsidR="0076776F">
        <w:fldChar w:fldCharType="begin"/>
      </w:r>
      <w:r w:rsidR="0076776F">
        <w:instrText xml:space="preserve"> REF _Ref225933336 \r \h </w:instrText>
      </w:r>
      <w:r w:rsidR="0076776F">
        <w:fldChar w:fldCharType="separate"/>
      </w:r>
      <w:r w:rsidR="009B7DAC">
        <w:t>18.2.1</w:t>
      </w:r>
      <w:r w:rsidR="0076776F">
        <w:fldChar w:fldCharType="end"/>
      </w:r>
      <w:r w:rsidRPr="00A23597">
        <w:t xml:space="preserve"> or </w:t>
      </w:r>
      <w:r w:rsidR="0076776F">
        <w:fldChar w:fldCharType="begin"/>
      </w:r>
      <w:r w:rsidR="0076776F">
        <w:instrText xml:space="preserve"> REF _Ref121472141 \r \h </w:instrText>
      </w:r>
      <w:r w:rsidR="0076776F">
        <w:fldChar w:fldCharType="separate"/>
      </w:r>
      <w:r w:rsidR="009B7DAC">
        <w:t>18.2.2</w:t>
      </w:r>
      <w:r w:rsidR="0076776F">
        <w:fldChar w:fldCharType="end"/>
      </w:r>
      <w:r w:rsidRPr="00A23597">
        <w:t xml:space="preserve"> or any other person shall:</w:t>
      </w:r>
    </w:p>
    <w:p w14:paraId="0CB5CD2B" w14:textId="77777777" w:rsidR="006D0C96" w:rsidRPr="00A23597" w:rsidRDefault="006D0C96" w:rsidP="006D0C96">
      <w:pPr>
        <w:pStyle w:val="PML3Number"/>
      </w:pPr>
      <w:r w:rsidRPr="00A23597">
        <w:t xml:space="preserve">on their appointment serve written notice thereof on the parties in dispute; </w:t>
      </w:r>
    </w:p>
    <w:p w14:paraId="358C9A5A" w14:textId="70DD522D" w:rsidR="006D0C96" w:rsidRPr="00A23597" w:rsidRDefault="006D0C96" w:rsidP="006D0C96">
      <w:pPr>
        <w:pStyle w:val="PML3Number"/>
      </w:pPr>
      <w:r w:rsidRPr="00A23597">
        <w:t xml:space="preserve">consider any written representations by or on behalf of those parties which are received by them within twenty </w:t>
      </w:r>
      <w:bookmarkStart w:id="479" w:name="_9kMHG5YVt4678HMkb30swvMB3"/>
      <w:bookmarkStart w:id="480" w:name="_9kMHG5YVt467ABGmb30swvMB3"/>
      <w:bookmarkStart w:id="481" w:name="_9kMHG5YVt9JFDLNC730swvmh3M"/>
      <w:r w:rsidRPr="00A23597">
        <w:t>working</w:t>
      </w:r>
      <w:r w:rsidR="0076776F">
        <w:t> day</w:t>
      </w:r>
      <w:r w:rsidRPr="00A23597">
        <w:t>s</w:t>
      </w:r>
      <w:bookmarkEnd w:id="479"/>
      <w:bookmarkEnd w:id="480"/>
      <w:bookmarkEnd w:id="481"/>
      <w:r w:rsidRPr="00A23597">
        <w:t xml:space="preserve"> of such </w:t>
      </w:r>
      <w:bookmarkStart w:id="482" w:name="_9kMH7O6ZWu5789HIdOuC4mj0"/>
      <w:bookmarkStart w:id="483" w:name="_9kMH7O6ZWu578BBCfOuC4mj0"/>
      <w:r w:rsidRPr="00A23597">
        <w:t>service</w:t>
      </w:r>
      <w:bookmarkEnd w:id="482"/>
      <w:bookmarkEnd w:id="483"/>
      <w:r w:rsidRPr="00A23597">
        <w:t xml:space="preserve"> and immediately forward a copy of the written representation of one party to the other party; </w:t>
      </w:r>
    </w:p>
    <w:p w14:paraId="6E0A4B98" w14:textId="75A67092" w:rsidR="006D0C96" w:rsidRPr="00A23597" w:rsidRDefault="006D0C96" w:rsidP="006D0C96">
      <w:pPr>
        <w:pStyle w:val="PML3Number"/>
      </w:pPr>
      <w:r w:rsidRPr="00A23597">
        <w:t xml:space="preserve">allow both parties to the dispute an opportunity of commenting in writing on the other party's representations within twenty </w:t>
      </w:r>
      <w:bookmarkStart w:id="484" w:name="_9kMIH5YVt4678HMkb30swvMB3"/>
      <w:bookmarkStart w:id="485" w:name="_9kMIH5YVt467ABGmb30swvMB3"/>
      <w:r w:rsidRPr="00A23597">
        <w:t>working</w:t>
      </w:r>
      <w:r w:rsidR="0076776F">
        <w:t> day</w:t>
      </w:r>
      <w:r w:rsidRPr="00A23597">
        <w:t>s</w:t>
      </w:r>
      <w:bookmarkEnd w:id="484"/>
      <w:bookmarkEnd w:id="485"/>
      <w:r w:rsidRPr="00A23597">
        <w:t xml:space="preserve"> of receipt by the other party thereof; </w:t>
      </w:r>
    </w:p>
    <w:p w14:paraId="1C030021" w14:textId="77777777" w:rsidR="006D0C96" w:rsidRPr="00A23597" w:rsidRDefault="006D0C96" w:rsidP="006D0C96">
      <w:pPr>
        <w:pStyle w:val="PML3Number"/>
      </w:pPr>
      <w:r w:rsidRPr="00A23597">
        <w:t xml:space="preserve">have an unfettered discretion to determine the reference to them; </w:t>
      </w:r>
    </w:p>
    <w:p w14:paraId="3A28B9D8" w14:textId="77777777" w:rsidR="006D0C96" w:rsidRPr="00A23597" w:rsidRDefault="006D0C96" w:rsidP="006D0C96">
      <w:pPr>
        <w:pStyle w:val="PML3Number"/>
      </w:pPr>
      <w:r w:rsidRPr="00A23597">
        <w:t xml:space="preserve">serve notice of their determination as soon as they have made it; </w:t>
      </w:r>
    </w:p>
    <w:p w14:paraId="476E74BA" w14:textId="77777777" w:rsidR="006D0C96" w:rsidRPr="00A23597" w:rsidRDefault="006D0C96" w:rsidP="006D0C96">
      <w:pPr>
        <w:pStyle w:val="PML3Number"/>
      </w:pPr>
      <w:r w:rsidRPr="00A23597">
        <w:t>give full and clear reasons for their decision; and</w:t>
      </w:r>
    </w:p>
    <w:p w14:paraId="7380D491" w14:textId="7451DD7F" w:rsidR="006D0C96" w:rsidRPr="00A23597" w:rsidRDefault="006D0C96" w:rsidP="00CF59E5">
      <w:pPr>
        <w:pStyle w:val="PML3Number"/>
      </w:pPr>
      <w:r w:rsidRPr="00A23597">
        <w:t xml:space="preserve">be paid their proper fee and expenses in connection with such reference by the parties in dispute in equal shares or in such shares as they may determine and their determination </w:t>
      </w:r>
      <w:r w:rsidRPr="00A23597">
        <w:lastRenderedPageBreak/>
        <w:t xml:space="preserve">shall be final and binding on the parties in dispute (save in the case of manifest error) </w:t>
      </w:r>
      <w:r w:rsidR="00CF59E5" w:rsidRPr="00A23597">
        <w:t>PROVIDED THAT</w:t>
      </w:r>
      <w:r w:rsidRPr="00A23597">
        <w:t xml:space="preserve"> if any such expert shall die become insolvent or of unsound mind or if either of the parties in dispute shall serve on them written notice in their opinion they have unreasonably delayed making their determination they shall be ipso facto discharged and be entitled only to their reasonable expenses prior to such discharge and another person shall be appointed in their place as such expert.</w:t>
      </w:r>
    </w:p>
    <w:p w14:paraId="3067A614" w14:textId="0D39845B" w:rsidR="006D0C96" w:rsidRPr="00A23597" w:rsidRDefault="006D0C96" w:rsidP="006D0C96">
      <w:pPr>
        <w:pStyle w:val="PML2Number"/>
      </w:pPr>
      <w:r w:rsidRPr="00A23597">
        <w:t xml:space="preserve">The provisions of this </w:t>
      </w:r>
      <w:r w:rsidR="00F10767">
        <w:t>Clause </w:t>
      </w:r>
      <w:r w:rsidRPr="00A23597">
        <w:t xml:space="preserve">shall not affect the ability of </w:t>
      </w:r>
      <w:bookmarkStart w:id="486" w:name="_9kMHG5YVt9IEAFLrkoq5B2o"/>
      <w:r w:rsidRPr="00A23597">
        <w:t>the District Council and/or the County Council</w:t>
      </w:r>
      <w:bookmarkEnd w:id="486"/>
      <w:r w:rsidRPr="00A23597">
        <w:t xml:space="preserve"> to apply for and be granted any of the following: declaratory relief, injunction, specific performance, payment of any sum, damages, any other means of enforcing this Deed and consequential and interim orders and relief.</w:t>
      </w:r>
    </w:p>
    <w:p w14:paraId="135B1A38" w14:textId="77777777" w:rsidR="006D0C96" w:rsidRPr="001E2AB0" w:rsidRDefault="006D0C96" w:rsidP="006D0C96">
      <w:pPr>
        <w:pStyle w:val="PML1Heading"/>
      </w:pPr>
      <w:bookmarkStart w:id="487" w:name="_Toc225890384"/>
      <w:bookmarkStart w:id="488" w:name="_Toc231382861"/>
      <w:bookmarkStart w:id="489" w:name="_Hlk41472810"/>
      <w:r w:rsidRPr="001E2AB0">
        <w:t>Delivery</w:t>
      </w:r>
      <w:bookmarkEnd w:id="487"/>
      <w:bookmarkEnd w:id="488"/>
    </w:p>
    <w:p w14:paraId="29099EBA" w14:textId="72975F83" w:rsidR="006D0C96" w:rsidRPr="00A23597" w:rsidRDefault="006D0C96" w:rsidP="00B573BD">
      <w:pPr>
        <w:pStyle w:val="PMBody1"/>
      </w:pPr>
      <w:r w:rsidRPr="00A23597">
        <w:t xml:space="preserve">The provisions of this Deed (other than this </w:t>
      </w:r>
      <w:r w:rsidR="00F10767">
        <w:t>Clause </w:t>
      </w:r>
      <w:r w:rsidRPr="00A23597">
        <w:t>which shall be of immediate effect) shall be of no effect until this Deed has been dated.</w:t>
      </w:r>
    </w:p>
    <w:p w14:paraId="711B0AE0" w14:textId="77777777" w:rsidR="006D0C96" w:rsidRPr="001E2AB0" w:rsidRDefault="006D0C96" w:rsidP="006D0C96">
      <w:pPr>
        <w:pStyle w:val="PML1Heading"/>
      </w:pPr>
      <w:bookmarkStart w:id="490" w:name="_Toc225890385"/>
      <w:bookmarkStart w:id="491" w:name="_Ref225933302"/>
      <w:bookmarkStart w:id="492" w:name="_Ref225933304"/>
      <w:bookmarkStart w:id="493" w:name="_Toc231382862"/>
      <w:bookmarkEnd w:id="489"/>
      <w:r w:rsidRPr="001E2AB0">
        <w:t>Governing Law</w:t>
      </w:r>
      <w:bookmarkEnd w:id="490"/>
      <w:bookmarkEnd w:id="491"/>
      <w:bookmarkEnd w:id="492"/>
      <w:bookmarkEnd w:id="493"/>
    </w:p>
    <w:p w14:paraId="357D3441" w14:textId="77777777" w:rsidR="006D0C96" w:rsidRPr="00A23597" w:rsidRDefault="006D0C96" w:rsidP="006D0C96">
      <w:pPr>
        <w:pStyle w:val="PMBody1"/>
      </w:pPr>
      <w:r w:rsidRPr="00A23597">
        <w:t>This Deed shall be governed by and interpreted in accordance with the law of England.</w:t>
      </w:r>
    </w:p>
    <w:p w14:paraId="1F4A6547" w14:textId="54FD1A00" w:rsidR="006D0C96" w:rsidRPr="00A23597" w:rsidRDefault="006D0C96" w:rsidP="006D0C96">
      <w:pPr>
        <w:pStyle w:val="PMBody"/>
      </w:pPr>
      <w:r>
        <w:rPr>
          <w:b/>
        </w:rPr>
        <w:t xml:space="preserve">EXECUTED AS A DEED </w:t>
      </w:r>
      <w:r>
        <w:rPr>
          <w:bCs/>
        </w:rPr>
        <w:t xml:space="preserve">by the parties on the date which first appears in this </w:t>
      </w:r>
      <w:r w:rsidR="007A17D3">
        <w:rPr>
          <w:bCs/>
        </w:rPr>
        <w:t>Agreement.</w:t>
      </w:r>
    </w:p>
    <w:p w14:paraId="041C0919" w14:textId="1237349A" w:rsidR="006D0C96" w:rsidRDefault="006D0C96" w:rsidP="006D0C96">
      <w:pPr>
        <w:pStyle w:val="PMSCH"/>
      </w:pPr>
      <w:bookmarkStart w:id="494" w:name="_Ref517798038"/>
      <w:bookmarkStart w:id="495" w:name="_9kR3WTr8HC8CHTCv69kOknk1Av"/>
      <w:bookmarkStart w:id="496" w:name="_a4443b435827c4b658106c45265607d70"/>
      <w:bookmarkStart w:id="497" w:name="_9kR3WTr299CKLUCv69kOknk1AvN2MD634OUDKdN"/>
      <w:bookmarkEnd w:id="494"/>
      <w:bookmarkEnd w:id="495"/>
      <w:bookmarkEnd w:id="496"/>
      <w:r>
        <w:lastRenderedPageBreak/>
        <w:br/>
      </w:r>
      <w:r>
        <w:br/>
      </w:r>
      <w:bookmarkStart w:id="498" w:name="_Toc225890386"/>
      <w:bookmarkStart w:id="499" w:name="_Ref225933611"/>
      <w:bookmarkStart w:id="500" w:name="_Ref225933618"/>
      <w:bookmarkStart w:id="501" w:name="_Ref225933619"/>
      <w:bookmarkStart w:id="502" w:name="_Ref225933890"/>
      <w:bookmarkStart w:id="503" w:name="_Ref225933892"/>
      <w:bookmarkStart w:id="504" w:name="_Ref225934026"/>
      <w:bookmarkStart w:id="505" w:name="_Ref225934045"/>
      <w:bookmarkStart w:id="506" w:name="_Ref225934084"/>
      <w:bookmarkStart w:id="507" w:name="_Ref225934871"/>
      <w:bookmarkStart w:id="508" w:name="_Ref225934872"/>
      <w:bookmarkStart w:id="509" w:name="_Ref225934914"/>
      <w:bookmarkStart w:id="510" w:name="_Ref225934932"/>
      <w:bookmarkStart w:id="511" w:name="_Ref225934946"/>
      <w:bookmarkStart w:id="512" w:name="_Ref225936793"/>
      <w:bookmarkStart w:id="513" w:name="_Ref225936794"/>
      <w:bookmarkStart w:id="514" w:name="_Ref226489990"/>
      <w:bookmarkStart w:id="515" w:name="_Ref226492482"/>
      <w:bookmarkStart w:id="516" w:name="_Ref226493694"/>
      <w:bookmarkStart w:id="517" w:name="_Ref226493923"/>
      <w:bookmarkStart w:id="518" w:name="_Ref226494026"/>
      <w:bookmarkStart w:id="519" w:name="_Ref226494043"/>
      <w:bookmarkStart w:id="520" w:name="_Ref226494045"/>
      <w:bookmarkStart w:id="521" w:name="_Ref226494079"/>
      <w:bookmarkStart w:id="522" w:name="_Ref226494080"/>
      <w:bookmarkStart w:id="523" w:name="_Ref226494920"/>
      <w:bookmarkStart w:id="524" w:name="_Ref226494931"/>
      <w:bookmarkStart w:id="525" w:name="_Ref226497531"/>
      <w:bookmarkStart w:id="526" w:name="_Ref226497845"/>
      <w:bookmarkStart w:id="527" w:name="_Ref230704154"/>
      <w:bookmarkStart w:id="528" w:name="_Toc231382863"/>
      <w:r w:rsidR="00C64566">
        <w:t xml:space="preserve">GYPSY AND TRAVELLER </w:t>
      </w:r>
      <w:r w:rsidRPr="00A23597">
        <w:t>CO</w:t>
      </w:r>
      <w:r w:rsidR="001C5880">
        <w:t>NTRIBUTION</w:t>
      </w:r>
      <w:r w:rsidR="00C64566">
        <w:t xml:space="preserve"> AND POLICE </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00C64566">
        <w:t>CONTRIBUTION</w:t>
      </w:r>
      <w:bookmarkEnd w:id="527"/>
      <w:bookmarkEnd w:id="528"/>
    </w:p>
    <w:p w14:paraId="776F9B66" w14:textId="77777777" w:rsidR="0016192E" w:rsidRDefault="0016192E" w:rsidP="0016192E">
      <w:pPr>
        <w:pStyle w:val="PMSCHPartRESTARTDontDelete"/>
      </w:pPr>
    </w:p>
    <w:p w14:paraId="3B3346A1" w14:textId="77777777" w:rsidR="00F42E7B" w:rsidRPr="00F42E7B" w:rsidRDefault="00F42E7B" w:rsidP="00F42E7B">
      <w:pPr>
        <w:pStyle w:val="PMSCHLevelNoRESTARTDontDelete"/>
      </w:pPr>
    </w:p>
    <w:p w14:paraId="4295AF51" w14:textId="49618C75" w:rsidR="006D0C96" w:rsidRPr="00C64566" w:rsidRDefault="00C64566" w:rsidP="006D0C96">
      <w:pPr>
        <w:pStyle w:val="PMSCHH1"/>
      </w:pPr>
      <w:bookmarkStart w:id="529" w:name="_Ref226494134"/>
      <w:r w:rsidRPr="00C64566">
        <w:t xml:space="preserve">Gypsy and Traveller Contribution </w:t>
      </w:r>
      <w:bookmarkEnd w:id="529"/>
    </w:p>
    <w:p w14:paraId="644B9949" w14:textId="0C66E543" w:rsidR="00C64566" w:rsidRPr="00C64566" w:rsidRDefault="00C64566" w:rsidP="00C64566">
      <w:pPr>
        <w:pStyle w:val="PMSCHL2"/>
      </w:pPr>
      <w:bookmarkStart w:id="530" w:name="_9kMHG5YVt9IEDKMjY1oyI9"/>
      <w:bookmarkStart w:id="531" w:name="_9kR3WTr299CLKEAdY1oyI9A4qNM8KKAw8jZOO73"/>
      <w:r w:rsidRPr="00C64566">
        <w:t>To pay to the District Council the Gypsy and Traveller Contribution (Index Linked) in the following instalments:</w:t>
      </w:r>
    </w:p>
    <w:p w14:paraId="43448187" w14:textId="1B5EA845" w:rsidR="00C64566" w:rsidRPr="00C64566" w:rsidRDefault="00C64566" w:rsidP="00C64566">
      <w:pPr>
        <w:pStyle w:val="PMSCHL3"/>
      </w:pPr>
      <w:bookmarkStart w:id="532" w:name="_a79ac44520ce844dd849395adfea5c349"/>
      <w:bookmarkEnd w:id="532"/>
      <w:r w:rsidRPr="00C64566">
        <w:t xml:space="preserve">£225,000 Index Linked of the Gypsy and Traveller Contribution shall be paid </w:t>
      </w:r>
      <w:r w:rsidR="00DD3E34">
        <w:t xml:space="preserve">prior to </w:t>
      </w:r>
      <w:r w:rsidRPr="00C64566">
        <w:t xml:space="preserve">Occupation of </w:t>
      </w:r>
      <w:r w:rsidR="00DD3E34">
        <w:t xml:space="preserve">25% of </w:t>
      </w:r>
      <w:r w:rsidRPr="00C64566">
        <w:t>Dwelling</w:t>
      </w:r>
      <w:r w:rsidR="00DD3E34">
        <w:t>s</w:t>
      </w:r>
      <w:r w:rsidRPr="00C64566">
        <w:t>;</w:t>
      </w:r>
    </w:p>
    <w:p w14:paraId="3629E31F" w14:textId="196A23DA" w:rsidR="00C64566" w:rsidRPr="00C64566" w:rsidRDefault="00C64566" w:rsidP="00C64566">
      <w:pPr>
        <w:pStyle w:val="PMSCHL3"/>
      </w:pPr>
      <w:bookmarkStart w:id="533" w:name="_ac31c859897464857b33e5aa5cb7f779f"/>
      <w:bookmarkEnd w:id="533"/>
      <w:r w:rsidRPr="00C64566">
        <w:t xml:space="preserve">£112,500 Index Linked of the Gypsy and Traveller Contribution shall be paid </w:t>
      </w:r>
      <w:r w:rsidR="00DD3E34">
        <w:t xml:space="preserve">prior to Occupation of 50% of </w:t>
      </w:r>
      <w:r w:rsidRPr="00C64566">
        <w:t>Dwelling</w:t>
      </w:r>
      <w:r w:rsidR="00DD3E34">
        <w:t>s</w:t>
      </w:r>
      <w:r w:rsidRPr="00C64566">
        <w:t>; and</w:t>
      </w:r>
    </w:p>
    <w:p w14:paraId="7FFAF63F" w14:textId="433F2E4B" w:rsidR="00C64566" w:rsidRPr="00C64566" w:rsidRDefault="00C64566" w:rsidP="00C64566">
      <w:pPr>
        <w:pStyle w:val="PMSCHL3"/>
      </w:pPr>
      <w:bookmarkStart w:id="534" w:name="_a35fe92c11b324c379de2f8bf0d2281cc"/>
      <w:bookmarkEnd w:id="534"/>
      <w:r w:rsidRPr="00C64566">
        <w:t xml:space="preserve">£112,500 Index Linked of the Gypsy and Traveller Contribution shall be paid </w:t>
      </w:r>
      <w:r w:rsidR="00DD3E34">
        <w:t>prior to O</w:t>
      </w:r>
      <w:r w:rsidRPr="00C64566">
        <w:t xml:space="preserve">ccupation of </w:t>
      </w:r>
      <w:r w:rsidR="00DD3E34">
        <w:t xml:space="preserve">75% of </w:t>
      </w:r>
      <w:r w:rsidRPr="00C64566">
        <w:t>Dwelling.</w:t>
      </w:r>
    </w:p>
    <w:p w14:paraId="59C5D4DB" w14:textId="66342166" w:rsidR="00C64566" w:rsidRPr="00C64566" w:rsidRDefault="00C64566" w:rsidP="00C64566">
      <w:pPr>
        <w:pStyle w:val="PMSCHL2"/>
      </w:pPr>
      <w:r w:rsidRPr="00C64566">
        <w:t>Not to Occupy cause or permit to become Occupied:</w:t>
      </w:r>
    </w:p>
    <w:p w14:paraId="1583CD12" w14:textId="35DB09F4" w:rsidR="00C64566" w:rsidRPr="00C64566" w:rsidRDefault="00C64566" w:rsidP="00C64566">
      <w:pPr>
        <w:pStyle w:val="PMSCHL3"/>
      </w:pPr>
      <w:r w:rsidRPr="00C64566">
        <w:t xml:space="preserve">more than </w:t>
      </w:r>
      <w:r w:rsidR="00DD3E34">
        <w:t>25%</w:t>
      </w:r>
      <w:r w:rsidRPr="00C64566">
        <w:t xml:space="preserve"> Dwellings unless and until the first instalment of the Gypsy and Traveller Contribution Index Linked has been paid to the District Council pursuant to paragraph </w:t>
      </w:r>
      <w:r w:rsidRPr="00C64566">
        <w:fldChar w:fldCharType="begin"/>
      </w:r>
      <w:r w:rsidRPr="00C64566">
        <w:instrText xml:space="preserve"> REF _a79ac44520ce844dd849395adfea5c349 \w \h  \* MERGEFORMAT </w:instrText>
      </w:r>
      <w:r w:rsidRPr="00C64566">
        <w:fldChar w:fldCharType="separate"/>
      </w:r>
      <w:r w:rsidR="009B7DAC">
        <w:t>1.1.1</w:t>
      </w:r>
      <w:r w:rsidRPr="00C64566">
        <w:fldChar w:fldCharType="end"/>
      </w:r>
      <w:r w:rsidRPr="00C64566">
        <w:t xml:space="preserve"> of this </w:t>
      </w:r>
      <w:r w:rsidR="0064272A">
        <w:fldChar w:fldCharType="begin"/>
      </w:r>
      <w:r w:rsidR="0064272A">
        <w:instrText xml:space="preserve"> REF _a4443b435827c4b658106c45265607d70 \w \h </w:instrText>
      </w:r>
      <w:r w:rsidR="0064272A">
        <w:fldChar w:fldCharType="separate"/>
      </w:r>
      <w:r w:rsidR="009B7DAC">
        <w:t>Schedule 1</w:t>
      </w:r>
      <w:r w:rsidR="0064272A">
        <w:fldChar w:fldCharType="end"/>
      </w:r>
      <w:r w:rsidRPr="00C64566">
        <w:t>;</w:t>
      </w:r>
    </w:p>
    <w:p w14:paraId="7C5EFA83" w14:textId="06C71ADC" w:rsidR="00C64566" w:rsidRPr="00C64566" w:rsidRDefault="00C64566" w:rsidP="00C64566">
      <w:pPr>
        <w:pStyle w:val="PMSCHL3"/>
      </w:pPr>
      <w:r w:rsidRPr="00C64566">
        <w:t xml:space="preserve">more than </w:t>
      </w:r>
      <w:r w:rsidR="00DD3E34">
        <w:t>50%</w:t>
      </w:r>
      <w:r w:rsidRPr="00C64566">
        <w:t xml:space="preserve"> Dwellings unless and until the second instalment of the Gypsy and Traveller Contribution Index Linked has been paid to the District Council pursuant to paragraph </w:t>
      </w:r>
      <w:r w:rsidRPr="00C64566">
        <w:fldChar w:fldCharType="begin"/>
      </w:r>
      <w:r w:rsidRPr="00C64566">
        <w:instrText xml:space="preserve"> REF _ac31c859897464857b33e5aa5cb7f779f \w \h  \* MERGEFORMAT </w:instrText>
      </w:r>
      <w:r w:rsidRPr="00C64566">
        <w:fldChar w:fldCharType="separate"/>
      </w:r>
      <w:r w:rsidR="009B7DAC">
        <w:t>1.1.2</w:t>
      </w:r>
      <w:r w:rsidRPr="00C64566">
        <w:fldChar w:fldCharType="end"/>
      </w:r>
      <w:r w:rsidRPr="00C64566">
        <w:t xml:space="preserve"> of this Schedule 1; and</w:t>
      </w:r>
    </w:p>
    <w:p w14:paraId="62BD5EA9" w14:textId="79DC953D" w:rsidR="00C64566" w:rsidRPr="00C64566" w:rsidRDefault="00C64566" w:rsidP="00C64566">
      <w:pPr>
        <w:pStyle w:val="PMSCHL3"/>
      </w:pPr>
      <w:r w:rsidRPr="00C64566">
        <w:t xml:space="preserve">more than </w:t>
      </w:r>
      <w:r w:rsidR="00DD3E34">
        <w:t>75%</w:t>
      </w:r>
      <w:r w:rsidRPr="00C64566">
        <w:t xml:space="preserve"> Dwellings unless and until the third instalment of the Gypsy and Traveller Contribution Index Linked has been paid to the District Council pursuant to paragraph </w:t>
      </w:r>
      <w:r w:rsidRPr="00C64566">
        <w:fldChar w:fldCharType="begin"/>
      </w:r>
      <w:r w:rsidRPr="00C64566">
        <w:instrText xml:space="preserve"> REF _a35fe92c11b324c379de2f8bf0d2281cc \w \h  \* MERGEFORMAT </w:instrText>
      </w:r>
      <w:r w:rsidRPr="00C64566">
        <w:fldChar w:fldCharType="separate"/>
      </w:r>
      <w:r w:rsidR="009B7DAC">
        <w:t>1.1.3</w:t>
      </w:r>
      <w:r w:rsidRPr="00C64566">
        <w:fldChar w:fldCharType="end"/>
      </w:r>
      <w:r w:rsidRPr="00C64566">
        <w:t xml:space="preserve"> of this Schedule 1.</w:t>
      </w:r>
    </w:p>
    <w:p w14:paraId="764D256B" w14:textId="496191F2" w:rsidR="006D0C96" w:rsidRPr="00A23597" w:rsidRDefault="00C64566" w:rsidP="006D0C96">
      <w:pPr>
        <w:pStyle w:val="PMSCHH1"/>
      </w:pPr>
      <w:bookmarkStart w:id="535" w:name="_Ref226494028"/>
      <w:bookmarkStart w:id="536" w:name="_Hlk41473100"/>
      <w:bookmarkEnd w:id="530"/>
      <w:bookmarkEnd w:id="531"/>
      <w:r>
        <w:t xml:space="preserve">POLICE </w:t>
      </w:r>
      <w:r w:rsidR="006D0C96" w:rsidRPr="001E2AB0">
        <w:t>Contribution</w:t>
      </w:r>
      <w:bookmarkEnd w:id="535"/>
    </w:p>
    <w:p w14:paraId="3F28C835" w14:textId="4FFAFDBF" w:rsidR="00C64566" w:rsidRPr="0031179B" w:rsidRDefault="00C64566" w:rsidP="00C64566">
      <w:pPr>
        <w:pStyle w:val="PMSCHL2"/>
      </w:pPr>
      <w:r w:rsidRPr="0031179B">
        <w:t>To pay to the District Council the Police Contribution Index Linked prior to the Occupation of any Dwelling;</w:t>
      </w:r>
    </w:p>
    <w:p w14:paraId="1A95642F" w14:textId="7672B2F6" w:rsidR="00C64566" w:rsidRPr="0031179B" w:rsidRDefault="00C64566" w:rsidP="00C64566">
      <w:pPr>
        <w:pStyle w:val="PMSCHL2"/>
      </w:pPr>
      <w:r w:rsidRPr="0031179B">
        <w:t xml:space="preserve">Not to Occupy cause or permit to be Occupied any Dwelling unless and until the Police Contribution </w:t>
      </w:r>
      <w:r>
        <w:t xml:space="preserve">Index Linked </w:t>
      </w:r>
      <w:r w:rsidRPr="0031179B">
        <w:t>has been paid to the District Council.</w:t>
      </w:r>
    </w:p>
    <w:p w14:paraId="76ADEC2F" w14:textId="313A805C" w:rsidR="006D0C96" w:rsidRDefault="007A17D3" w:rsidP="006D0C96">
      <w:pPr>
        <w:pStyle w:val="PMSCH"/>
      </w:pPr>
      <w:bookmarkStart w:id="537" w:name="_9kR3WTr8HC8DCaLcnzpVPlol2Bw"/>
      <w:bookmarkStart w:id="538" w:name="_9kR3WTr8HC8DEdPlwsUOknk1Av"/>
      <w:bookmarkStart w:id="539" w:name="_abeda0ed072724b54be8a75071d2faede"/>
      <w:bookmarkStart w:id="540" w:name="_Toc225890387"/>
      <w:bookmarkStart w:id="541" w:name="_9kR3WTr299CIGRCv69kOknk1AvdYp0C2icy1yFO"/>
      <w:bookmarkStart w:id="542" w:name="_9kMHG5YVt9IEBFJXwAF40z09EKBx8I"/>
      <w:bookmarkStart w:id="543" w:name="_Hlk133324693"/>
      <w:bookmarkEnd w:id="536"/>
      <w:bookmarkEnd w:id="537"/>
      <w:bookmarkEnd w:id="538"/>
      <w:bookmarkEnd w:id="539"/>
      <w:r>
        <w:lastRenderedPageBreak/>
        <w:br/>
      </w:r>
      <w:r>
        <w:br/>
      </w:r>
      <w:bookmarkStart w:id="544" w:name="_Ref225933887"/>
      <w:bookmarkStart w:id="545" w:name="_Ref225936820"/>
      <w:bookmarkStart w:id="546" w:name="_Ref225936822"/>
      <w:bookmarkStart w:id="547" w:name="_Ref225936837"/>
      <w:bookmarkStart w:id="548" w:name="_Ref225936856"/>
      <w:bookmarkStart w:id="549" w:name="_Ref225936858"/>
      <w:bookmarkStart w:id="550" w:name="_Toc231382864"/>
      <w:r w:rsidR="006D0C96" w:rsidRPr="00A23597">
        <w:t>AFFORDABLE HOUSING</w:t>
      </w:r>
      <w:bookmarkEnd w:id="540"/>
      <w:bookmarkEnd w:id="541"/>
      <w:bookmarkEnd w:id="542"/>
      <w:bookmarkEnd w:id="544"/>
      <w:bookmarkEnd w:id="545"/>
      <w:bookmarkEnd w:id="546"/>
      <w:bookmarkEnd w:id="547"/>
      <w:bookmarkEnd w:id="548"/>
      <w:bookmarkEnd w:id="549"/>
      <w:bookmarkEnd w:id="550"/>
    </w:p>
    <w:p w14:paraId="7DA3199C" w14:textId="142EE29D" w:rsidR="009752C3" w:rsidRPr="009752C3" w:rsidRDefault="009752C3" w:rsidP="009752C3">
      <w:pPr>
        <w:pStyle w:val="PMSCHPartRESTARTDontDelete"/>
        <w:numPr>
          <w:ilvl w:val="0"/>
          <w:numId w:val="0"/>
        </w:numPr>
      </w:pPr>
    </w:p>
    <w:p w14:paraId="3B6820EC" w14:textId="72F7EFC8" w:rsidR="0016192E" w:rsidRDefault="005E1026" w:rsidP="005124CA">
      <w:pPr>
        <w:pStyle w:val="PMSCHPart0"/>
      </w:pPr>
      <w:r>
        <w:br/>
      </w:r>
      <w:bookmarkStart w:id="551" w:name="_Ref230114581"/>
      <w:bookmarkStart w:id="552" w:name="_Toc231382865"/>
      <w:r>
        <w:t>AFFORDABLE HOUSING (EXCLUDING FIRST HOMES)</w:t>
      </w:r>
      <w:bookmarkEnd w:id="551"/>
      <w:bookmarkEnd w:id="552"/>
      <w:r>
        <w:t xml:space="preserve"> </w:t>
      </w:r>
    </w:p>
    <w:p w14:paraId="2B0D5606" w14:textId="77777777" w:rsidR="00B93D98" w:rsidRPr="00B93D98" w:rsidRDefault="00B93D98" w:rsidP="00B93D98">
      <w:pPr>
        <w:pStyle w:val="PMSCHLevelNoRESTARTDontDelete"/>
      </w:pPr>
    </w:p>
    <w:p w14:paraId="6C720D0B" w14:textId="5CFBD32E" w:rsidR="009752C3" w:rsidRDefault="009752C3" w:rsidP="009752C3">
      <w:bookmarkStart w:id="553" w:name="_Ref517795924"/>
      <w:bookmarkStart w:id="554" w:name="_9kR3WTr299DIFborBmEOAmw9zjiuyVaKPEA9"/>
      <w:r>
        <w:t xml:space="preserve">The Owner covenants with the District Council: </w:t>
      </w:r>
    </w:p>
    <w:p w14:paraId="39971D2C" w14:textId="77777777" w:rsidR="009752C3" w:rsidRPr="009752C3" w:rsidRDefault="009752C3" w:rsidP="009752C3"/>
    <w:p w14:paraId="3C5957CE" w14:textId="65B85A6E" w:rsidR="006D0C96" w:rsidRPr="00A23597" w:rsidRDefault="006D0C96" w:rsidP="0016192E">
      <w:pPr>
        <w:pStyle w:val="PMSCHH1"/>
      </w:pPr>
      <w:bookmarkStart w:id="555" w:name="_a5cea468eed754abf878b0fcdde8b51eb"/>
      <w:bookmarkEnd w:id="555"/>
      <w:r w:rsidRPr="001E2AB0">
        <w:t>Affordable Housing</w:t>
      </w:r>
      <w:bookmarkEnd w:id="553"/>
      <w:bookmarkEnd w:id="554"/>
    </w:p>
    <w:p w14:paraId="456D2511" w14:textId="77777777" w:rsidR="009752C3" w:rsidRPr="0031179B" w:rsidRDefault="009752C3" w:rsidP="009752C3">
      <w:pPr>
        <w:pStyle w:val="PMSCHL2"/>
        <w:numPr>
          <w:ilvl w:val="2"/>
          <w:numId w:val="13"/>
        </w:numPr>
      </w:pPr>
      <w:bookmarkStart w:id="556" w:name="_Ref230117957"/>
      <w:r w:rsidRPr="0031179B">
        <w:t>To submit to the District Council for approval as part of or prior to each Reserved Matters Application relating to a Residential Phase the Affordable Housing Scheme for that Residential Phase comprising,</w:t>
      </w:r>
      <w:bookmarkEnd w:id="556"/>
    </w:p>
    <w:p w14:paraId="0733D392" w14:textId="77777777" w:rsidR="009752C3" w:rsidRPr="0031179B" w:rsidRDefault="009752C3" w:rsidP="009752C3">
      <w:pPr>
        <w:pStyle w:val="PMSCHL3"/>
        <w:numPr>
          <w:ilvl w:val="3"/>
          <w:numId w:val="13"/>
        </w:numPr>
      </w:pPr>
      <w:r w:rsidRPr="0031179B">
        <w:t>details of the area and location of the Affordable Housing Land within a Reserved Matters Application relating to a Residential Phase on the Land upon which the Affordable Housing Units are to be constructed and which shall have been previously agreed in writing by the Responsible Officer for Housing; and</w:t>
      </w:r>
    </w:p>
    <w:p w14:paraId="6A484C12" w14:textId="5C4C8267" w:rsidR="009752C3" w:rsidRPr="0031179B" w:rsidRDefault="009752C3" w:rsidP="009752C3">
      <w:pPr>
        <w:pStyle w:val="PMSCHL3"/>
        <w:numPr>
          <w:ilvl w:val="3"/>
          <w:numId w:val="13"/>
        </w:numPr>
      </w:pPr>
      <w:r w:rsidRPr="0031179B">
        <w:t xml:space="preserve">a scheme for the provision of Affordable Housing Units within that Reserved Matters Application relating to a Residential Phase which shall include the number, size, type and the tenure mix of the Affordable Housing Units to be delivered to reflect the </w:t>
      </w:r>
      <w:r>
        <w:t xml:space="preserve">Overall Scheme Mix </w:t>
      </w:r>
      <w:r w:rsidRPr="0031179B">
        <w:t>and to meet the range of affordable housing needs in the locality unless otherwise agreed in writing by the Responsible Officer for Housing.</w:t>
      </w:r>
    </w:p>
    <w:p w14:paraId="729B4C0B" w14:textId="77777777" w:rsidR="009752C3" w:rsidRPr="0031179B" w:rsidRDefault="009752C3" w:rsidP="009752C3">
      <w:pPr>
        <w:pStyle w:val="PMSCHL2"/>
        <w:keepNext/>
        <w:numPr>
          <w:ilvl w:val="2"/>
          <w:numId w:val="13"/>
        </w:numPr>
      </w:pPr>
      <w:r w:rsidRPr="0031179B">
        <w:t>Not to allow the Commencement of any Reserved Matters Approval relating to a Residential Phase of the Development unless and until:</w:t>
      </w:r>
    </w:p>
    <w:p w14:paraId="4AC1255A" w14:textId="6E709560" w:rsidR="009752C3" w:rsidRPr="0031179B" w:rsidRDefault="009752C3" w:rsidP="009752C3">
      <w:pPr>
        <w:pStyle w:val="PMSCHL3"/>
        <w:numPr>
          <w:ilvl w:val="3"/>
          <w:numId w:val="13"/>
        </w:numPr>
      </w:pPr>
      <w:r w:rsidRPr="0031179B">
        <w:t xml:space="preserve">the Affordable Housing Scheme has been approved by the District Council pursuant to </w:t>
      </w:r>
      <w:r>
        <w:t>paragraph</w:t>
      </w:r>
      <w:r w:rsidR="00066788">
        <w:t> </w:t>
      </w:r>
      <w:r w:rsidR="00066788">
        <w:fldChar w:fldCharType="begin"/>
      </w:r>
      <w:r w:rsidR="00066788">
        <w:instrText xml:space="preserve"> REF _Ref230117957 \n \h </w:instrText>
      </w:r>
      <w:r w:rsidR="00066788">
        <w:fldChar w:fldCharType="separate"/>
      </w:r>
      <w:r w:rsidR="009B7DAC">
        <w:t>1.1</w:t>
      </w:r>
      <w:r w:rsidR="00066788">
        <w:fldChar w:fldCharType="end"/>
      </w:r>
      <w:r w:rsidR="00066788">
        <w:t xml:space="preserve"> </w:t>
      </w:r>
      <w:r w:rsidRPr="0031179B">
        <w:t>above;</w:t>
      </w:r>
    </w:p>
    <w:p w14:paraId="6EC2C223" w14:textId="12586347" w:rsidR="009752C3" w:rsidRPr="0031179B" w:rsidRDefault="009752C3" w:rsidP="009752C3">
      <w:pPr>
        <w:pStyle w:val="PMSCHL3"/>
        <w:numPr>
          <w:ilvl w:val="3"/>
          <w:numId w:val="13"/>
        </w:numPr>
      </w:pPr>
      <w:r w:rsidRPr="0031179B">
        <w:t xml:space="preserve">the Responsible Officer for Housing has approved in writing the identity of the Registered Provider with responsibility for the delivery of the </w:t>
      </w:r>
      <w:r>
        <w:t xml:space="preserve">Affordable Housing Units </w:t>
      </w:r>
      <w:r w:rsidRPr="0031179B">
        <w:t>on a particular Residential Phase;</w:t>
      </w:r>
    </w:p>
    <w:p w14:paraId="409EADC1" w14:textId="2C61C6AA" w:rsidR="009752C3" w:rsidRPr="0031179B" w:rsidRDefault="009752C3" w:rsidP="009752C3">
      <w:pPr>
        <w:pStyle w:val="PMSCHL3"/>
        <w:numPr>
          <w:ilvl w:val="3"/>
          <w:numId w:val="13"/>
        </w:numPr>
      </w:pPr>
      <w:bookmarkStart w:id="557" w:name="_aea74f1caa93d485a9669c10b459dde87"/>
      <w:bookmarkEnd w:id="557"/>
      <w:r w:rsidRPr="0031179B">
        <w:t>the Owner</w:t>
      </w:r>
      <w:r>
        <w:t xml:space="preserve"> </w:t>
      </w:r>
      <w:r w:rsidRPr="0031179B">
        <w:t>ha</w:t>
      </w:r>
      <w:r>
        <w:t>s</w:t>
      </w:r>
      <w:r w:rsidRPr="0031179B">
        <w:t xml:space="preserve"> entered into an unconditional and binding contract to Transfer the </w:t>
      </w:r>
      <w:r>
        <w:t xml:space="preserve">Affordable Housing Units </w:t>
      </w:r>
      <w:r w:rsidRPr="0031179B">
        <w:t>and associated land on a particular Residential Phase to the Registered Provider; and</w:t>
      </w:r>
    </w:p>
    <w:p w14:paraId="227C9477" w14:textId="016BC3DA" w:rsidR="009752C3" w:rsidRPr="0031179B" w:rsidRDefault="009752C3" w:rsidP="009752C3">
      <w:pPr>
        <w:pStyle w:val="PMSCHL3"/>
        <w:numPr>
          <w:ilvl w:val="3"/>
          <w:numId w:val="13"/>
        </w:numPr>
      </w:pPr>
      <w:r w:rsidRPr="0031179B">
        <w:t>the Owner ha</w:t>
      </w:r>
      <w:r>
        <w:t>s</w:t>
      </w:r>
      <w:r w:rsidRPr="0031179B">
        <w:t xml:space="preserve"> provided the Responsible Officer for Housing with a certified copy of the contract referred to in </w:t>
      </w:r>
      <w:r>
        <w:t xml:space="preserve">paragraph </w:t>
      </w:r>
      <w:r>
        <w:fldChar w:fldCharType="begin"/>
      </w:r>
      <w:r>
        <w:instrText xml:space="preserve"> REF _aea74f1caa93d485a9669c10b459dde87 \w \h </w:instrText>
      </w:r>
      <w:r>
        <w:fldChar w:fldCharType="separate"/>
      </w:r>
      <w:r w:rsidR="009B7DAC">
        <w:t>1.2.3</w:t>
      </w:r>
      <w:r>
        <w:fldChar w:fldCharType="end"/>
      </w:r>
      <w:r w:rsidRPr="0031179B">
        <w:t xml:space="preserve"> above.</w:t>
      </w:r>
    </w:p>
    <w:p w14:paraId="20585A6C" w14:textId="77777777" w:rsidR="009752C3" w:rsidRPr="0031179B" w:rsidRDefault="009752C3" w:rsidP="009752C3">
      <w:pPr>
        <w:pStyle w:val="PMSCHL2"/>
        <w:keepNext/>
        <w:numPr>
          <w:ilvl w:val="2"/>
          <w:numId w:val="13"/>
        </w:numPr>
      </w:pPr>
      <w:r w:rsidRPr="0031179B">
        <w:t>To provide the Affordable Housing Units within a Reserved Matters Approval relating to a Residential Phase in accordance with this Deed, the Affordable Housing Scheme, the Phasing Plan and the Planning Permission. For the avoidance of doubt:</w:t>
      </w:r>
    </w:p>
    <w:p w14:paraId="5A10571C" w14:textId="77777777" w:rsidR="003D3988" w:rsidRDefault="009752C3" w:rsidP="009752C3">
      <w:pPr>
        <w:pStyle w:val="PMSCHL3"/>
        <w:numPr>
          <w:ilvl w:val="3"/>
          <w:numId w:val="13"/>
        </w:numPr>
      </w:pPr>
      <w:r w:rsidRPr="0031179B">
        <w:t xml:space="preserve">a minimum of 30% of the total number of Dwellings comprised within the whole Development </w:t>
      </w:r>
    </w:p>
    <w:p w14:paraId="789195C2" w14:textId="23E7712D" w:rsidR="009752C3" w:rsidRPr="0031179B" w:rsidRDefault="00DD3E34" w:rsidP="009752C3">
      <w:pPr>
        <w:pStyle w:val="PMSCHL3"/>
        <w:numPr>
          <w:ilvl w:val="3"/>
          <w:numId w:val="13"/>
        </w:numPr>
      </w:pPr>
      <w:r>
        <w:t>(</w:t>
      </w:r>
      <w:r w:rsidR="003D3988">
        <w:t>unless otherwise agreed with the District Council</w:t>
      </w:r>
      <w:r>
        <w:t>)</w:t>
      </w:r>
      <w:r w:rsidR="003D3988">
        <w:t xml:space="preserve"> </w:t>
      </w:r>
      <w:r w:rsidR="009752C3" w:rsidRPr="0031179B">
        <w:t>each and every Reserved Matters Application for a Residential Phase shall comprise at least 30% of the total number of Dwellings in that Reserved Matters Application shall be Affordable Housing Units; and</w:t>
      </w:r>
    </w:p>
    <w:p w14:paraId="042B19FC" w14:textId="73D6F8DD" w:rsidR="009752C3" w:rsidRPr="0031179B" w:rsidRDefault="009752C3" w:rsidP="009752C3">
      <w:pPr>
        <w:pStyle w:val="PMSCHL3"/>
        <w:numPr>
          <w:ilvl w:val="3"/>
          <w:numId w:val="13"/>
        </w:numPr>
      </w:pPr>
      <w:r w:rsidRPr="0031179B">
        <w:t xml:space="preserve">the Affordable Housing Units in the Development (and within a Residential Phase) shall be </w:t>
      </w:r>
      <w:r>
        <w:t>in accordance with the Overall Scheme Mix</w:t>
      </w:r>
      <w:r w:rsidRPr="0031179B">
        <w:t xml:space="preserve"> and rounded up to the next whole number if not a whole number.</w:t>
      </w:r>
    </w:p>
    <w:p w14:paraId="0490783F" w14:textId="77777777" w:rsidR="009752C3" w:rsidRPr="0031179B" w:rsidRDefault="009752C3" w:rsidP="009752C3">
      <w:pPr>
        <w:pStyle w:val="PMSCHH1"/>
        <w:numPr>
          <w:ilvl w:val="1"/>
          <w:numId w:val="13"/>
        </w:numPr>
      </w:pPr>
      <w:r w:rsidRPr="0031179B">
        <w:lastRenderedPageBreak/>
        <w:t>Restrictions on Occupation</w:t>
      </w:r>
    </w:p>
    <w:p w14:paraId="3561B5FF" w14:textId="38BBDE10" w:rsidR="009752C3" w:rsidRPr="0031179B" w:rsidRDefault="009752C3" w:rsidP="009752C3">
      <w:pPr>
        <w:pStyle w:val="PMSCHL2"/>
        <w:numPr>
          <w:ilvl w:val="2"/>
          <w:numId w:val="13"/>
        </w:numPr>
      </w:pPr>
      <w:r w:rsidRPr="0031179B">
        <w:t xml:space="preserve">No more than 60% of the Market Housing Units within a Reserved Matters Approval relating to a Residential Phase shall be Occupied until all of the </w:t>
      </w:r>
      <w:r>
        <w:t xml:space="preserve">Affordable Housing Units </w:t>
      </w:r>
      <w:r w:rsidRPr="0031179B">
        <w:t>within that Residential Phase have been constructed in accordance with the Planning Permission and made ready for residential occupation and written notice of such has been received by the Responsible Officer for Housing</w:t>
      </w:r>
      <w:r>
        <w:t>.</w:t>
      </w:r>
    </w:p>
    <w:p w14:paraId="008FB874" w14:textId="69166D6C" w:rsidR="009752C3" w:rsidRPr="0031179B" w:rsidRDefault="009752C3" w:rsidP="009752C3">
      <w:pPr>
        <w:pStyle w:val="PMSCHL2"/>
        <w:numPr>
          <w:ilvl w:val="2"/>
          <w:numId w:val="13"/>
        </w:numPr>
      </w:pPr>
      <w:r w:rsidRPr="0031179B">
        <w:t xml:space="preserve">No more than 60% of the Market Housing Units within a Reserved Matters Approval relating to a Residential Phase shall be Occupied until the </w:t>
      </w:r>
      <w:r>
        <w:t xml:space="preserve">Affordable Housing Units </w:t>
      </w:r>
      <w:r w:rsidRPr="0031179B">
        <w:t>and associated land within that Residential Phase have been Transferred to the Registered Provider and evidence of the same has been received by the Responsible Officer for Housing.</w:t>
      </w:r>
    </w:p>
    <w:p w14:paraId="24A3F230" w14:textId="77777777" w:rsidR="009752C3" w:rsidRPr="0031179B" w:rsidRDefault="009752C3" w:rsidP="009752C3">
      <w:pPr>
        <w:pStyle w:val="PMSCHH1"/>
        <w:numPr>
          <w:ilvl w:val="1"/>
          <w:numId w:val="13"/>
        </w:numPr>
      </w:pPr>
      <w:r w:rsidRPr="0031179B">
        <w:t>Provision of Information</w:t>
      </w:r>
    </w:p>
    <w:p w14:paraId="408EF02F" w14:textId="33BAAF38" w:rsidR="009752C3" w:rsidRPr="0031179B" w:rsidRDefault="009752C3" w:rsidP="009752C3">
      <w:pPr>
        <w:pStyle w:val="PMBody1"/>
        <w:numPr>
          <w:ilvl w:val="1"/>
          <w:numId w:val="3"/>
        </w:numPr>
      </w:pPr>
      <w:r w:rsidRPr="0031179B">
        <w:t xml:space="preserve">To keep the Responsible Officer for Housing informed of progress of any negotiations to dispose of the </w:t>
      </w:r>
      <w:r>
        <w:t xml:space="preserve">Affordable Housing Units </w:t>
      </w:r>
      <w:r w:rsidRPr="0031179B">
        <w:t>within a Residential Phase and to promptly provide the Responsible Officer for Housing with such information and supporting evidence as she may reasonably request.</w:t>
      </w:r>
    </w:p>
    <w:p w14:paraId="46A10AC3" w14:textId="77777777" w:rsidR="009752C3" w:rsidRPr="0031179B" w:rsidRDefault="009752C3" w:rsidP="009752C3">
      <w:pPr>
        <w:pStyle w:val="PMSCHH1"/>
        <w:numPr>
          <w:ilvl w:val="1"/>
          <w:numId w:val="13"/>
        </w:numPr>
      </w:pPr>
      <w:r w:rsidRPr="0031179B">
        <w:t>Provisions relating to the standards of the Affordable Housing</w:t>
      </w:r>
    </w:p>
    <w:p w14:paraId="2B26A82B" w14:textId="213AB682" w:rsidR="009752C3" w:rsidRPr="0031179B" w:rsidRDefault="009752C3" w:rsidP="009752C3">
      <w:pPr>
        <w:pStyle w:val="PMSCHL2"/>
        <w:numPr>
          <w:ilvl w:val="2"/>
          <w:numId w:val="13"/>
        </w:numPr>
      </w:pPr>
      <w:bookmarkStart w:id="558" w:name="_a73cd95cf00ff40979f75b5e09418ef3f"/>
      <w:bookmarkEnd w:id="558"/>
      <w:r w:rsidRPr="0031179B">
        <w:t xml:space="preserve">That the </w:t>
      </w:r>
      <w:r>
        <w:t xml:space="preserve">Affordable Housing Units </w:t>
      </w:r>
      <w:r w:rsidRPr="0031179B">
        <w:t xml:space="preserve">within a Residential Phase shall comply with the Occupancy Requirement and shall be constructed to a standard required to meet:- </w:t>
      </w:r>
    </w:p>
    <w:p w14:paraId="050E3E7C" w14:textId="77777777" w:rsidR="009752C3" w:rsidRPr="0031179B" w:rsidRDefault="009752C3" w:rsidP="009752C3">
      <w:pPr>
        <w:pStyle w:val="PMSCHL3"/>
        <w:numPr>
          <w:ilvl w:val="3"/>
          <w:numId w:val="13"/>
        </w:numPr>
      </w:pPr>
      <w:r w:rsidRPr="0031179B">
        <w:t>any mandatory standards in relation to design, construction and accessibility required by Homes England; and</w:t>
      </w:r>
    </w:p>
    <w:p w14:paraId="0E7FCBC1" w14:textId="77777777" w:rsidR="009752C3" w:rsidRPr="0031179B" w:rsidRDefault="009752C3" w:rsidP="009752C3">
      <w:pPr>
        <w:pStyle w:val="PMSCHL3"/>
        <w:numPr>
          <w:ilvl w:val="3"/>
          <w:numId w:val="13"/>
        </w:numPr>
      </w:pPr>
      <w:bookmarkStart w:id="559" w:name="_ac24273dd67eb4932bad1600cefe4cdbd"/>
      <w:bookmarkEnd w:id="559"/>
      <w:r w:rsidRPr="0031179B">
        <w:t>the standards set out in the Affordable Housing SPD; and</w:t>
      </w:r>
    </w:p>
    <w:p w14:paraId="57B86123" w14:textId="77777777" w:rsidR="009752C3" w:rsidRPr="0031179B" w:rsidRDefault="009752C3" w:rsidP="009752C3">
      <w:pPr>
        <w:pStyle w:val="PMSCHL3"/>
        <w:numPr>
          <w:ilvl w:val="3"/>
          <w:numId w:val="13"/>
        </w:numPr>
      </w:pPr>
      <w:r w:rsidRPr="0031179B">
        <w:t>the National Space Standard; and</w:t>
      </w:r>
    </w:p>
    <w:p w14:paraId="57735421" w14:textId="77777777" w:rsidR="009752C3" w:rsidRPr="0031179B" w:rsidRDefault="009752C3" w:rsidP="009752C3">
      <w:pPr>
        <w:pStyle w:val="PMSCHL3"/>
        <w:numPr>
          <w:ilvl w:val="3"/>
          <w:numId w:val="13"/>
        </w:numPr>
      </w:pPr>
      <w:r w:rsidRPr="0031179B">
        <w:t>the specific requirements contained in Part M4(3)(1)(a) and (b) and Part M4(3)(2)(b) of Schedule 1 of the Building Regulations 2010 as amended for the Wheelchair Accessible Units,</w:t>
      </w:r>
    </w:p>
    <w:p w14:paraId="7E6F5CB6" w14:textId="77777777" w:rsidR="009752C3" w:rsidRPr="0031179B" w:rsidRDefault="009752C3" w:rsidP="009752C3">
      <w:pPr>
        <w:pStyle w:val="PMBody2"/>
        <w:numPr>
          <w:ilvl w:val="2"/>
          <w:numId w:val="3"/>
        </w:numPr>
      </w:pPr>
      <w:r w:rsidRPr="0031179B">
        <w:t>which are current at the date of the relevant Reserved Matters Approval.</w:t>
      </w:r>
    </w:p>
    <w:p w14:paraId="1144B372" w14:textId="783FCEBF" w:rsidR="009752C3" w:rsidRPr="0031179B" w:rsidRDefault="009752C3" w:rsidP="009752C3">
      <w:pPr>
        <w:pStyle w:val="PMSCHL2"/>
        <w:numPr>
          <w:ilvl w:val="2"/>
          <w:numId w:val="13"/>
        </w:numPr>
      </w:pPr>
      <w:r w:rsidRPr="0031179B">
        <w:t>All Shared Ownership Units shall be constructed to no less than the standard applied to the Market Housing Units.</w:t>
      </w:r>
    </w:p>
    <w:p w14:paraId="13A4E3AD" w14:textId="77777777" w:rsidR="009752C3" w:rsidRPr="0031179B" w:rsidRDefault="009752C3" w:rsidP="009752C3">
      <w:pPr>
        <w:pStyle w:val="PMSCHH1"/>
        <w:numPr>
          <w:ilvl w:val="1"/>
          <w:numId w:val="13"/>
        </w:numPr>
      </w:pPr>
      <w:r w:rsidRPr="0031179B">
        <w:t>Provisions relating to Affordable Housing to be transferred to a Registered Provider</w:t>
      </w:r>
    </w:p>
    <w:p w14:paraId="37BF0D5C" w14:textId="4802AEBB" w:rsidR="009752C3" w:rsidRPr="0031179B" w:rsidRDefault="009752C3" w:rsidP="009752C3">
      <w:pPr>
        <w:pStyle w:val="PMSCHL2"/>
        <w:numPr>
          <w:ilvl w:val="2"/>
          <w:numId w:val="13"/>
        </w:numPr>
      </w:pPr>
      <w:bookmarkStart w:id="560" w:name="_a1860a95a493d43bdad8852a5c683d45a"/>
      <w:bookmarkEnd w:id="560"/>
      <w:r w:rsidRPr="0031179B">
        <w:t xml:space="preserve">That the Transfer of the </w:t>
      </w:r>
      <w:r>
        <w:t xml:space="preserve">Affordable Housing Units </w:t>
      </w:r>
      <w:r w:rsidRPr="0031179B">
        <w:t>within a Residential Phase to a Registered Provider(s) approved by the Responsible Officer for Housing shall be at a price reflecting the provision of serviced land at nil value and an assumption of nil public subsidy.</w:t>
      </w:r>
    </w:p>
    <w:p w14:paraId="37704E06" w14:textId="5E3A6F66" w:rsidR="009752C3" w:rsidRPr="0031179B" w:rsidRDefault="009752C3" w:rsidP="009752C3">
      <w:pPr>
        <w:pStyle w:val="PMSCHL2"/>
        <w:numPr>
          <w:ilvl w:val="2"/>
          <w:numId w:val="13"/>
        </w:numPr>
      </w:pPr>
      <w:r w:rsidRPr="0031179B">
        <w:t xml:space="preserve">That the Transfer of </w:t>
      </w:r>
      <w:r>
        <w:t xml:space="preserve">Affordable Housing Units </w:t>
      </w:r>
      <w:r w:rsidR="00817C48">
        <w:t xml:space="preserve">(excluding First Homes) </w:t>
      </w:r>
      <w:r w:rsidRPr="0031179B">
        <w:t xml:space="preserve">pursuant to </w:t>
      </w:r>
      <w:r>
        <w:t xml:space="preserve">paragraph </w:t>
      </w:r>
      <w:r>
        <w:fldChar w:fldCharType="begin"/>
      </w:r>
      <w:r>
        <w:instrText xml:space="preserve"> REF _a1860a95a493d43bdad8852a5c683d45a \w \h </w:instrText>
      </w:r>
      <w:r>
        <w:fldChar w:fldCharType="separate"/>
      </w:r>
      <w:r w:rsidR="009B7DAC">
        <w:t>5.1</w:t>
      </w:r>
      <w:r>
        <w:fldChar w:fldCharType="end"/>
      </w:r>
      <w:r w:rsidRPr="0031179B">
        <w:t xml:space="preserve"> shall contain the following:</w:t>
      </w:r>
    </w:p>
    <w:p w14:paraId="6A6E2095" w14:textId="1D9D54AA" w:rsidR="009752C3" w:rsidRPr="0031179B" w:rsidRDefault="009752C3" w:rsidP="009752C3">
      <w:pPr>
        <w:pStyle w:val="PMSCHL3"/>
        <w:numPr>
          <w:ilvl w:val="3"/>
          <w:numId w:val="13"/>
        </w:numPr>
      </w:pPr>
      <w:r w:rsidRPr="0031179B">
        <w:t xml:space="preserve">the grant by the Owner to the Registered Provider of all rights of access and passage of services and other rights reasonably necessary for the beneficial enjoyment of the </w:t>
      </w:r>
      <w:r>
        <w:t xml:space="preserve">Affordable Housing Units </w:t>
      </w:r>
      <w:r w:rsidRPr="0031179B">
        <w:t xml:space="preserve">and associated </w:t>
      </w:r>
      <w:r w:rsidRPr="0031179B">
        <w:rPr>
          <w:rFonts w:cs="Arial"/>
        </w:rPr>
        <w:t>l</w:t>
      </w:r>
      <w:r w:rsidRPr="0031179B">
        <w:t>and;</w:t>
      </w:r>
    </w:p>
    <w:p w14:paraId="1DE4DD41" w14:textId="77777777" w:rsidR="009752C3" w:rsidRPr="0031179B" w:rsidRDefault="009752C3" w:rsidP="009752C3">
      <w:pPr>
        <w:pStyle w:val="PMSCHL3"/>
        <w:numPr>
          <w:ilvl w:val="3"/>
          <w:numId w:val="13"/>
        </w:numPr>
      </w:pPr>
      <w:r w:rsidRPr="0031179B">
        <w:t>a reservation of all rights of access and passage of services and rights of entry and rights of support reasonably necessary for the purpose of the Development (including its construction);</w:t>
      </w:r>
    </w:p>
    <w:p w14:paraId="7008DA61" w14:textId="36B16206" w:rsidR="009752C3" w:rsidRPr="0031179B" w:rsidRDefault="009752C3" w:rsidP="009752C3">
      <w:pPr>
        <w:pStyle w:val="PMSCHL3"/>
        <w:numPr>
          <w:ilvl w:val="3"/>
          <w:numId w:val="13"/>
        </w:numPr>
      </w:pPr>
      <w:r w:rsidRPr="0031179B">
        <w:t>such other terms as the Owner agree</w:t>
      </w:r>
      <w:r w:rsidR="00DB498A">
        <w:t>s</w:t>
      </w:r>
      <w:r w:rsidRPr="0031179B">
        <w:t xml:space="preserve"> with the Registered Provider.</w:t>
      </w:r>
    </w:p>
    <w:p w14:paraId="1EAEBE4A" w14:textId="77777777" w:rsidR="009752C3" w:rsidRPr="0031179B" w:rsidRDefault="009752C3" w:rsidP="009752C3">
      <w:pPr>
        <w:pStyle w:val="PMSCHH1"/>
        <w:numPr>
          <w:ilvl w:val="1"/>
          <w:numId w:val="13"/>
        </w:numPr>
      </w:pPr>
      <w:bookmarkStart w:id="561" w:name="_a3ff06d410c5a4548b7b5fa20ac941454"/>
      <w:bookmarkEnd w:id="561"/>
      <w:r w:rsidRPr="0031179B">
        <w:lastRenderedPageBreak/>
        <w:t>Nomination Rights</w:t>
      </w:r>
    </w:p>
    <w:p w14:paraId="30C6EAE2" w14:textId="0FCDF87B" w:rsidR="009752C3" w:rsidRPr="0031179B" w:rsidRDefault="009752C3" w:rsidP="009752C3">
      <w:pPr>
        <w:pStyle w:val="PMBody1"/>
        <w:numPr>
          <w:ilvl w:val="1"/>
          <w:numId w:val="3"/>
        </w:numPr>
      </w:pPr>
      <w:r w:rsidRPr="0031179B">
        <w:t xml:space="preserve">That none of the </w:t>
      </w:r>
      <w:r>
        <w:t xml:space="preserve">Affordable Housing Units </w:t>
      </w:r>
      <w:r w:rsidRPr="0031179B">
        <w:t xml:space="preserve">within a Residential Phase shall be Occupied until the owner (being a Registered Provider) has entered into a Nomination Agreement with the District Council in relation to the relevant Residential Phase provided always (for the avoidance of doubt) a Nomination Agreement must be entered into in respect of all </w:t>
      </w:r>
      <w:r>
        <w:t xml:space="preserve">Affordable Housing Units </w:t>
      </w:r>
      <w:r w:rsidRPr="0031179B">
        <w:t>within a Residential Phase. The Local Connection Criteria will be detailed in the Nomination Agreement</w:t>
      </w:r>
      <w:r w:rsidR="007C4372" w:rsidRPr="007C4372">
        <w:t xml:space="preserve"> </w:t>
      </w:r>
      <w:r w:rsidR="007C4372" w:rsidRPr="00A600CA">
        <w:rPr>
          <w:rFonts w:cs="Arial"/>
        </w:rPr>
        <w:t xml:space="preserve">and the </w:t>
      </w:r>
      <w:r w:rsidR="008645D7">
        <w:rPr>
          <w:rFonts w:cs="Arial"/>
        </w:rPr>
        <w:t xml:space="preserve">Land </w:t>
      </w:r>
      <w:r w:rsidR="007C4372" w:rsidRPr="00A600CA">
        <w:rPr>
          <w:rFonts w:cs="Arial"/>
        </w:rPr>
        <w:t>is in a Designated Rural Area</w:t>
      </w:r>
      <w:r w:rsidR="007C4372" w:rsidRPr="0031179B">
        <w:t>.</w:t>
      </w:r>
      <w:r w:rsidRPr="0031179B">
        <w:t xml:space="preserve"> </w:t>
      </w:r>
    </w:p>
    <w:p w14:paraId="5A2DBD50" w14:textId="38A4BE5F" w:rsidR="009752C3" w:rsidRPr="0031179B" w:rsidRDefault="009752C3" w:rsidP="009752C3">
      <w:pPr>
        <w:pStyle w:val="PMSCHH1"/>
        <w:numPr>
          <w:ilvl w:val="1"/>
          <w:numId w:val="13"/>
        </w:numPr>
      </w:pPr>
      <w:r w:rsidRPr="0031179B">
        <w:t xml:space="preserve">Use of the Affordable </w:t>
      </w:r>
      <w:r>
        <w:t xml:space="preserve">HOUSING </w:t>
      </w:r>
      <w:r w:rsidRPr="0031179B">
        <w:t>Units</w:t>
      </w:r>
    </w:p>
    <w:p w14:paraId="27C47E68" w14:textId="2A716468" w:rsidR="009752C3" w:rsidRPr="0031179B" w:rsidRDefault="009752C3" w:rsidP="009752C3">
      <w:pPr>
        <w:pStyle w:val="PMSCHL2"/>
        <w:numPr>
          <w:ilvl w:val="2"/>
          <w:numId w:val="13"/>
        </w:numPr>
      </w:pPr>
      <w:bookmarkStart w:id="562" w:name="_a9e2daf4518a8475d916f190650949a0e"/>
      <w:bookmarkEnd w:id="562"/>
      <w:r w:rsidRPr="0031179B">
        <w:t xml:space="preserve">Subject to </w:t>
      </w:r>
      <w:r>
        <w:t xml:space="preserve">paragraphs </w:t>
      </w:r>
      <w:r>
        <w:fldChar w:fldCharType="begin"/>
      </w:r>
      <w:r>
        <w:instrText xml:space="preserve"> REF _ac43fe26ac0aa4d4bb7c6d459ff1497dc \w \h </w:instrText>
      </w:r>
      <w:r>
        <w:fldChar w:fldCharType="separate"/>
      </w:r>
      <w:r w:rsidR="009B7DAC">
        <w:t>7.2</w:t>
      </w:r>
      <w:r>
        <w:fldChar w:fldCharType="end"/>
      </w:r>
      <w:r w:rsidRPr="0031179B">
        <w:t xml:space="preserve"> and </w:t>
      </w:r>
      <w:r>
        <w:fldChar w:fldCharType="begin"/>
      </w:r>
      <w:r>
        <w:instrText xml:space="preserve"> REF _a545e1929e3454e43ac198820cdbeb9b1 \w \h </w:instrText>
      </w:r>
      <w:r>
        <w:fldChar w:fldCharType="separate"/>
      </w:r>
      <w:r w:rsidR="009B7DAC">
        <w:t>8</w:t>
      </w:r>
      <w:r>
        <w:fldChar w:fldCharType="end"/>
      </w:r>
      <w:r w:rsidRPr="0031179B">
        <w:t xml:space="preserve"> below that from the date of Practical Completion of the</w:t>
      </w:r>
      <w:r>
        <w:t xml:space="preserve"> Affordable Housing Units</w:t>
      </w:r>
      <w:r w:rsidRPr="0031179B">
        <w:t>, those units shall not be used or Occupied for any purpose other than as Affordable Housing in accordance with the Affordable Housing Scheme and the Nomination Agreement.</w:t>
      </w:r>
    </w:p>
    <w:p w14:paraId="3832152D" w14:textId="4FB7FFFF" w:rsidR="009752C3" w:rsidRPr="0031179B" w:rsidRDefault="009752C3" w:rsidP="009752C3">
      <w:pPr>
        <w:pStyle w:val="PMSCHL2"/>
        <w:numPr>
          <w:ilvl w:val="2"/>
          <w:numId w:val="13"/>
        </w:numPr>
      </w:pPr>
      <w:bookmarkStart w:id="563" w:name="_ac43fe26ac0aa4d4bb7c6d459ff1497dc"/>
      <w:bookmarkEnd w:id="563"/>
      <w:r w:rsidRPr="0031179B">
        <w:t xml:space="preserve">The covenant set out in </w:t>
      </w:r>
      <w:r>
        <w:t xml:space="preserve">paragraph </w:t>
      </w:r>
      <w:r>
        <w:fldChar w:fldCharType="begin"/>
      </w:r>
      <w:r>
        <w:instrText xml:space="preserve"> REF _a9e2daf4518a8475d916f190650949a0e \w \h </w:instrText>
      </w:r>
      <w:r>
        <w:fldChar w:fldCharType="separate"/>
      </w:r>
      <w:r w:rsidR="009B7DAC">
        <w:t>7.1</w:t>
      </w:r>
      <w:r>
        <w:fldChar w:fldCharType="end"/>
      </w:r>
      <w:r w:rsidRPr="0031179B">
        <w:t xml:space="preserve"> shall not be, binding on or enforceable against:</w:t>
      </w:r>
    </w:p>
    <w:p w14:paraId="74633E6E" w14:textId="56D9D956" w:rsidR="009752C3" w:rsidRPr="0031179B" w:rsidRDefault="009752C3" w:rsidP="009752C3">
      <w:pPr>
        <w:pStyle w:val="PMSCHL3"/>
        <w:numPr>
          <w:ilvl w:val="3"/>
          <w:numId w:val="13"/>
        </w:numPr>
      </w:pPr>
      <w:r w:rsidRPr="0031179B">
        <w:t>a Protected Occupier</w:t>
      </w:r>
      <w:r w:rsidR="007C4372">
        <w:t xml:space="preserve"> </w:t>
      </w:r>
      <w:r w:rsidR="007C4372" w:rsidRPr="00B77E80">
        <w:t>or any mortgagee or chargee of the Protected Occupier or any person deriving title from the Protected Occupier or any successor in title thereto and their respective mortgagees and chargees</w:t>
      </w:r>
      <w:r w:rsidR="007C4372" w:rsidRPr="0031179B">
        <w:t>;</w:t>
      </w:r>
      <w:r w:rsidRPr="0031179B">
        <w:t xml:space="preserve"> or</w:t>
      </w:r>
    </w:p>
    <w:p w14:paraId="1E5EEF0F" w14:textId="0A32F3F0" w:rsidR="009752C3" w:rsidRPr="0031179B" w:rsidRDefault="009752C3" w:rsidP="009752C3">
      <w:pPr>
        <w:pStyle w:val="PMSCHL3"/>
        <w:numPr>
          <w:ilvl w:val="3"/>
          <w:numId w:val="13"/>
        </w:numPr>
      </w:pPr>
      <w:r w:rsidRPr="0031179B">
        <w:t xml:space="preserve">any Chargee and any successors in title thereto provided that the Chargee shall have first complied with the Chargee's Duty provided that if any successor in title to the Chargee (as referred to in this </w:t>
      </w:r>
      <w:r>
        <w:t xml:space="preserve">paragraph </w:t>
      </w:r>
      <w:r>
        <w:fldChar w:fldCharType="begin"/>
      </w:r>
      <w:r>
        <w:instrText xml:space="preserve"> REF _ac43fe26ac0aa4d4bb7c6d459ff1497dc \w \h </w:instrText>
      </w:r>
      <w:r>
        <w:fldChar w:fldCharType="separate"/>
      </w:r>
      <w:r w:rsidR="009B7DAC">
        <w:t>7.2</w:t>
      </w:r>
      <w:r>
        <w:fldChar w:fldCharType="end"/>
      </w:r>
      <w:r w:rsidRPr="0031179B">
        <w:t xml:space="preserve">) is a Registered Provider or any other provider of Affordable Housing the provisions of </w:t>
      </w:r>
      <w:r>
        <w:t xml:space="preserve">paragraph </w:t>
      </w:r>
      <w:r>
        <w:fldChar w:fldCharType="begin"/>
      </w:r>
      <w:r>
        <w:instrText xml:space="preserve"> REF _a9e2daf4518a8475d916f190650949a0e \w \h </w:instrText>
      </w:r>
      <w:r>
        <w:fldChar w:fldCharType="separate"/>
      </w:r>
      <w:r w:rsidR="009B7DAC">
        <w:t>7.1</w:t>
      </w:r>
      <w:r>
        <w:fldChar w:fldCharType="end"/>
      </w:r>
      <w:r w:rsidRPr="0031179B">
        <w:t xml:space="preserve"> shall thereupon become enforceable against the said Registered Provider or other provider of affordable housing and their successors in title subject as provided herein.</w:t>
      </w:r>
    </w:p>
    <w:p w14:paraId="3B05D7E9" w14:textId="77777777" w:rsidR="009752C3" w:rsidRPr="0031179B" w:rsidRDefault="009752C3" w:rsidP="009752C3">
      <w:pPr>
        <w:pStyle w:val="PMSCHH1"/>
        <w:numPr>
          <w:ilvl w:val="1"/>
          <w:numId w:val="13"/>
        </w:numPr>
      </w:pPr>
      <w:bookmarkStart w:id="564" w:name="_a545e1929e3454e43ac198820cdbeb9b1"/>
      <w:bookmarkStart w:id="565" w:name="_Ref230117079"/>
      <w:bookmarkEnd w:id="564"/>
      <w:r w:rsidRPr="0031179B">
        <w:t>Chargee Clause</w:t>
      </w:r>
      <w:bookmarkEnd w:id="565"/>
    </w:p>
    <w:p w14:paraId="6A38C7BB" w14:textId="53700312" w:rsidR="009752C3" w:rsidRPr="0031179B" w:rsidRDefault="009752C3" w:rsidP="009752C3">
      <w:pPr>
        <w:pStyle w:val="PMSCHL2"/>
        <w:keepNext/>
        <w:numPr>
          <w:ilvl w:val="2"/>
          <w:numId w:val="13"/>
        </w:numPr>
      </w:pPr>
      <w:bookmarkStart w:id="566" w:name="_aabdebcd7b0dc4bc78518a8b46e2bb8ec"/>
      <w:bookmarkEnd w:id="566"/>
      <w:r w:rsidRPr="0031179B">
        <w:t xml:space="preserve">Prior to seeking to dispose of the </w:t>
      </w:r>
      <w:r>
        <w:t xml:space="preserve">Affordable Housing Units </w:t>
      </w:r>
      <w:r w:rsidRPr="0031179B">
        <w:t xml:space="preserve">(or any one or more of them) and the associated land (or any part thereof) pursuant to any default under the terms of its mortgage or charge ("the </w:t>
      </w:r>
      <w:r w:rsidRPr="0031179B">
        <w:rPr>
          <w:b/>
          <w:bCs/>
        </w:rPr>
        <w:t>Charged Property</w:t>
      </w:r>
      <w:r w:rsidRPr="0031179B">
        <w:t>") the Chargee shall give prior written notice including evidence and written confirmation of the default (the "</w:t>
      </w:r>
      <w:r w:rsidRPr="0031179B">
        <w:rPr>
          <w:b/>
          <w:bCs/>
        </w:rPr>
        <w:t>Chargee's Notice</w:t>
      </w:r>
      <w:r w:rsidRPr="0031179B">
        <w:t>") to the District Council of its intention to dispose and:</w:t>
      </w:r>
    </w:p>
    <w:p w14:paraId="1F5332B8" w14:textId="20108899" w:rsidR="009752C3" w:rsidRPr="0031179B" w:rsidRDefault="009752C3" w:rsidP="009752C3">
      <w:pPr>
        <w:pStyle w:val="PMSCHL3"/>
        <w:numPr>
          <w:ilvl w:val="3"/>
          <w:numId w:val="13"/>
        </w:numPr>
      </w:pPr>
      <w:r w:rsidRPr="0031179B">
        <w:t xml:space="preserve">the Chargee shall use reasonable endeavours over a period of three (3) months from the date of service of the Chargee's Notice on the District Council to complete a disposal of the Charged Property in such a way so as to safeguard it as Affordable Housing in line with </w:t>
      </w:r>
      <w:r>
        <w:t xml:space="preserve">paragraph </w:t>
      </w:r>
      <w:r>
        <w:fldChar w:fldCharType="begin"/>
      </w:r>
      <w:r>
        <w:instrText xml:space="preserve"> REF _a53027648754240d1ad426e01eb5b690b \w \h </w:instrText>
      </w:r>
      <w:r>
        <w:fldChar w:fldCharType="separate"/>
      </w:r>
      <w:r w:rsidR="009B7DAC">
        <w:t>8.2</w:t>
      </w:r>
      <w:r>
        <w:fldChar w:fldCharType="end"/>
      </w:r>
      <w:r w:rsidRPr="0031179B">
        <w:t xml:space="preserve"> for a consideration not less than the amount due and outstanding under the terms of the relevant security documentation relating to the Charged Property including all accrued principal monies and interest due and reasonable costs relating to the said security documentation; and</w:t>
      </w:r>
    </w:p>
    <w:p w14:paraId="55CD71E4" w14:textId="15171A78" w:rsidR="009752C3" w:rsidRPr="0031179B" w:rsidRDefault="009752C3" w:rsidP="009752C3">
      <w:pPr>
        <w:pStyle w:val="PMSCHL3"/>
        <w:numPr>
          <w:ilvl w:val="3"/>
          <w:numId w:val="13"/>
        </w:numPr>
      </w:pPr>
      <w:r w:rsidRPr="0031179B">
        <w:t xml:space="preserve">if such disposal has not completed within the three (3) month period the. Chargee shall, subject to the proviso set out in </w:t>
      </w:r>
      <w:r>
        <w:t xml:space="preserve">paragraph </w:t>
      </w:r>
      <w:r>
        <w:fldChar w:fldCharType="begin"/>
      </w:r>
      <w:r>
        <w:instrText xml:space="preserve"> REF _ac43fe26ac0aa4d4bb7c6d459ff1497dc \w \h </w:instrText>
      </w:r>
      <w:r>
        <w:fldChar w:fldCharType="separate"/>
      </w:r>
      <w:r w:rsidR="009B7DAC">
        <w:t>7.2</w:t>
      </w:r>
      <w:r>
        <w:fldChar w:fldCharType="end"/>
      </w:r>
      <w:r w:rsidRPr="0031179B">
        <w:t xml:space="preserve"> and </w:t>
      </w:r>
      <w:r>
        <w:fldChar w:fldCharType="begin"/>
      </w:r>
      <w:r>
        <w:instrText xml:space="preserve"> REF _a53027648754240d1ad426e01eb5b690b \w \h </w:instrText>
      </w:r>
      <w:r>
        <w:fldChar w:fldCharType="separate"/>
      </w:r>
      <w:r w:rsidR="009B7DAC">
        <w:t>8.2</w:t>
      </w:r>
      <w:r>
        <w:fldChar w:fldCharType="end"/>
      </w:r>
      <w:r w:rsidRPr="0031179B">
        <w:t xml:space="preserve"> of this</w:t>
      </w:r>
      <w:r w:rsidR="007C4372">
        <w:t xml:space="preserve"> </w:t>
      </w:r>
      <w:r w:rsidR="007C4372">
        <w:fldChar w:fldCharType="begin"/>
      </w:r>
      <w:r w:rsidR="007C4372">
        <w:instrText xml:space="preserve"> REF _Ref230114581 \n \h </w:instrText>
      </w:r>
      <w:r w:rsidR="007C4372">
        <w:fldChar w:fldCharType="separate"/>
      </w:r>
      <w:r w:rsidR="009B7DAC">
        <w:t>Part 1</w:t>
      </w:r>
      <w:r w:rsidR="007C4372">
        <w:fldChar w:fldCharType="end"/>
      </w:r>
      <w:r w:rsidR="007C4372">
        <w:t xml:space="preserve"> of the</w:t>
      </w:r>
      <w:r w:rsidRPr="0031179B">
        <w:t xml:space="preserve"> </w:t>
      </w:r>
      <w:r w:rsidR="007C4372">
        <w:fldChar w:fldCharType="begin"/>
      </w:r>
      <w:r w:rsidR="007C4372">
        <w:instrText xml:space="preserve"> REF _Ref225933887 \n \h </w:instrText>
      </w:r>
      <w:r w:rsidR="007C4372">
        <w:fldChar w:fldCharType="separate"/>
      </w:r>
      <w:r w:rsidR="009B7DAC">
        <w:t>Schedule 2</w:t>
      </w:r>
      <w:r w:rsidR="007C4372">
        <w:fldChar w:fldCharType="end"/>
      </w:r>
      <w:r w:rsidRPr="0031179B">
        <w:t xml:space="preserve">, be entitled to dispose of the Charged Property free from the affordable housing provisions contained in </w:t>
      </w:r>
      <w:r w:rsidR="007C4372">
        <w:fldChar w:fldCharType="begin"/>
      </w:r>
      <w:r w:rsidR="007C4372">
        <w:instrText xml:space="preserve"> REF _Ref225933887 \n \h </w:instrText>
      </w:r>
      <w:r w:rsidR="007C4372">
        <w:fldChar w:fldCharType="separate"/>
      </w:r>
      <w:r w:rsidR="009B7DAC">
        <w:t>Schedule 2</w:t>
      </w:r>
      <w:r w:rsidR="007C4372">
        <w:fldChar w:fldCharType="end"/>
      </w:r>
      <w:r w:rsidRPr="0031179B">
        <w:t xml:space="preserve"> to this Deed which provisions shall determine absolutely;</w:t>
      </w:r>
    </w:p>
    <w:p w14:paraId="459728BF" w14:textId="070E7B02" w:rsidR="009752C3" w:rsidRDefault="009752C3" w:rsidP="0008038E">
      <w:pPr>
        <w:pStyle w:val="PMSCHL2"/>
        <w:numPr>
          <w:ilvl w:val="2"/>
          <w:numId w:val="13"/>
        </w:numPr>
      </w:pPr>
      <w:bookmarkStart w:id="567" w:name="_a53027648754240d1ad426e01eb5b690b"/>
      <w:bookmarkEnd w:id="567"/>
      <w:r w:rsidRPr="0031179B">
        <w:t xml:space="preserve">In the event of a default under any security referred to in </w:t>
      </w:r>
      <w:r>
        <w:t xml:space="preserve">paragraph </w:t>
      </w:r>
      <w:r>
        <w:fldChar w:fldCharType="begin"/>
      </w:r>
      <w:r>
        <w:instrText xml:space="preserve"> REF _aabdebcd7b0dc4bc78518a8b46e2bb8ec \w \h </w:instrText>
      </w:r>
      <w:r>
        <w:fldChar w:fldCharType="separate"/>
      </w:r>
      <w:r w:rsidR="009B7DAC">
        <w:t>8.1</w:t>
      </w:r>
      <w:r>
        <w:fldChar w:fldCharType="end"/>
      </w:r>
      <w:r w:rsidRPr="0031179B">
        <w:t xml:space="preserve"> or in other circumstances warranting the intervention of Homes England nothing in this Deed shall prevent the transfer of the </w:t>
      </w:r>
      <w:r>
        <w:t xml:space="preserve">Affordable Housing Units </w:t>
      </w:r>
      <w:r w:rsidR="007C4372">
        <w:t xml:space="preserve">(excluding First Homes) </w:t>
      </w:r>
      <w:r w:rsidRPr="0031179B">
        <w:t xml:space="preserve">or any one or more of them (as the case may be) to another Registered Provider or alternative affordable housing provider (in either case approved in writing by the Responsible Officer for Housing) or to the District Council subject to the </w:t>
      </w:r>
      <w:r>
        <w:t xml:space="preserve">Affordable Housing Units </w:t>
      </w:r>
      <w:r w:rsidRPr="0031179B">
        <w:t>or and associated land remaining bound by the provisions of this Deed.</w:t>
      </w:r>
    </w:p>
    <w:p w14:paraId="59E15B90" w14:textId="4A692CAB" w:rsidR="007C4372" w:rsidRPr="00A600CA" w:rsidRDefault="007C4372" w:rsidP="005124CA">
      <w:pPr>
        <w:pStyle w:val="PMSCHH1"/>
      </w:pPr>
      <w:r w:rsidRPr="00A600CA">
        <w:lastRenderedPageBreak/>
        <w:t xml:space="preserve">GENERAL </w:t>
      </w:r>
    </w:p>
    <w:p w14:paraId="35828758" w14:textId="77777777" w:rsidR="007C4372" w:rsidRPr="00A600CA" w:rsidRDefault="007C4372" w:rsidP="005124CA">
      <w:pPr>
        <w:pStyle w:val="PMSCHH2"/>
      </w:pPr>
      <w:r w:rsidRPr="00A600CA">
        <w:t>Notices</w:t>
      </w:r>
    </w:p>
    <w:p w14:paraId="6B8F0140" w14:textId="7B1F562D" w:rsidR="007C4372" w:rsidRDefault="007C4372" w:rsidP="005124CA">
      <w:pPr>
        <w:pStyle w:val="PMBody1"/>
      </w:pPr>
      <w:r>
        <w:t xml:space="preserve">Without prejudice to the provisions of </w:t>
      </w:r>
      <w:r w:rsidR="0064272A">
        <w:t>paragraphs </w:t>
      </w:r>
      <w:r w:rsidR="0064272A">
        <w:fldChar w:fldCharType="begin"/>
      </w:r>
      <w:r w:rsidR="0064272A">
        <w:instrText xml:space="preserve"> REF _a5cea468eed754abf878b0fcdde8b51eb \w \h </w:instrText>
      </w:r>
      <w:r w:rsidR="0064272A">
        <w:fldChar w:fldCharType="separate"/>
      </w:r>
      <w:r w:rsidR="009B7DAC">
        <w:t>1</w:t>
      </w:r>
      <w:r w:rsidR="0064272A">
        <w:fldChar w:fldCharType="end"/>
      </w:r>
      <w:r>
        <w:t xml:space="preserve"> to </w:t>
      </w:r>
      <w:r w:rsidR="0064272A">
        <w:fldChar w:fldCharType="begin"/>
      </w:r>
      <w:r w:rsidR="0064272A">
        <w:instrText xml:space="preserve"> REF _a545e1929e3454e43ac198820cdbeb9b1 \w \h </w:instrText>
      </w:r>
      <w:r w:rsidR="0064272A">
        <w:fldChar w:fldCharType="separate"/>
      </w:r>
      <w:r w:rsidR="009B7DAC">
        <w:t>8</w:t>
      </w:r>
      <w:r w:rsidR="0064272A">
        <w:fldChar w:fldCharType="end"/>
      </w:r>
      <w:r>
        <w:t xml:space="preserve"> the Owner and any Chargee shall comply with any statutory requirements as contained in Part 2 of the Housing and Regeneration Act 2008 and must notify the District Council immediately in writing in the event of service of any notice order or direction served made or given under Part 2 of the Housing and Regeneration Act 2008.</w:t>
      </w:r>
    </w:p>
    <w:p w14:paraId="0F2FC104" w14:textId="77777777" w:rsidR="007C4372" w:rsidRPr="00A600CA" w:rsidRDefault="007C4372" w:rsidP="005124CA">
      <w:pPr>
        <w:pStyle w:val="PMSCHH2"/>
      </w:pPr>
      <w:r w:rsidRPr="00A600CA">
        <w:t>Designated Rural Area</w:t>
      </w:r>
    </w:p>
    <w:p w14:paraId="360C7698" w14:textId="160B7AB4" w:rsidR="007C4372" w:rsidRDefault="007C4372" w:rsidP="00A32E6E">
      <w:pPr>
        <w:pStyle w:val="PMBody1"/>
      </w:pPr>
      <w:r>
        <w:t>To comply at all times with all legal and statutory obligations relating to the Designated Rural Area and all requirements as may be made by Homes England from time to time insofar as such apply to affordable housing within a Designated Rural Area</w:t>
      </w:r>
    </w:p>
    <w:p w14:paraId="68F3A965" w14:textId="77777777" w:rsidR="00A32E6E" w:rsidRDefault="00A32E6E" w:rsidP="005124CA">
      <w:pPr>
        <w:pStyle w:val="PMBody1"/>
      </w:pPr>
    </w:p>
    <w:p w14:paraId="6AD65643" w14:textId="7A93CC49" w:rsidR="007C4372" w:rsidRDefault="00A32E6E" w:rsidP="005124CA">
      <w:pPr>
        <w:pStyle w:val="PMSCHPart0"/>
      </w:pPr>
      <w:r>
        <w:br/>
      </w:r>
      <w:bookmarkStart w:id="568" w:name="_Toc231382866"/>
      <w:r w:rsidR="007C4372">
        <w:t>FIRST HOMES</w:t>
      </w:r>
      <w:bookmarkEnd w:id="568"/>
      <w:r w:rsidR="007C4372">
        <w:t xml:space="preserve"> </w:t>
      </w:r>
    </w:p>
    <w:p w14:paraId="3BB82F84" w14:textId="77777777" w:rsidR="007C4372" w:rsidRDefault="007C4372" w:rsidP="005124CA">
      <w:pPr>
        <w:pStyle w:val="PMSCHH1"/>
      </w:pPr>
      <w:bookmarkStart w:id="569" w:name="_a5a400ad235254ea9a9bfb9d8999ffbe0"/>
      <w:bookmarkEnd w:id="569"/>
      <w:r>
        <w:t xml:space="preserve">DELIVERY MECHANISM   </w:t>
      </w:r>
    </w:p>
    <w:p w14:paraId="2403B971" w14:textId="75DE328C" w:rsidR="007C4372" w:rsidRDefault="007C4372" w:rsidP="005124CA">
      <w:pPr>
        <w:pStyle w:val="PMSCHL2"/>
      </w:pPr>
      <w:r>
        <w:t xml:space="preserve">The First Homes shall be marketed for sale and shall only be sold (whether on a first or any subsequent sale) as First Homes to a person or person(s) meeting: </w:t>
      </w:r>
    </w:p>
    <w:p w14:paraId="3DEDD966" w14:textId="77777777" w:rsidR="007C4372" w:rsidRDefault="007C4372" w:rsidP="005124CA">
      <w:pPr>
        <w:pStyle w:val="PMSCHL3"/>
      </w:pPr>
      <w:r>
        <w:t>the Eligibility Criteria (National); and</w:t>
      </w:r>
    </w:p>
    <w:p w14:paraId="68BA047B" w14:textId="7CBF054D" w:rsidR="007C4372" w:rsidRDefault="007C4372" w:rsidP="005124CA">
      <w:pPr>
        <w:pStyle w:val="PMSCHL3"/>
      </w:pPr>
      <w:bookmarkStart w:id="570" w:name="_a5badbc4b3176478e91f0b082cd02d588"/>
      <w:bookmarkEnd w:id="570"/>
      <w:r>
        <w:t>the Eligibility Criteria (Local)</w:t>
      </w:r>
    </w:p>
    <w:p w14:paraId="434AC823" w14:textId="54E2DE44" w:rsidR="007C4372" w:rsidRDefault="007C4372" w:rsidP="005124CA">
      <w:pPr>
        <w:pStyle w:val="PMSCHL2"/>
      </w:pPr>
      <w:bookmarkStart w:id="571" w:name="_a0727cb3e4f0a4c9a9ce2f25647555b40"/>
      <w:bookmarkEnd w:id="571"/>
      <w:r>
        <w:t xml:space="preserve">If after a First Home has been actively marketed for 3 months (such period to expire no earlier than three (3) months after Practical Completion of the said First Homes) it has not been possible to find a willing purchaser who meets the Eligibility Criteria (Local), </w:t>
      </w:r>
      <w:r w:rsidR="0064272A">
        <w:t>paragraph </w:t>
      </w:r>
      <w:r w:rsidR="0064272A">
        <w:fldChar w:fldCharType="begin"/>
      </w:r>
      <w:r w:rsidR="0064272A">
        <w:instrText xml:space="preserve"> REF _a5badbc4b3176478e91f0b082cd02d588 \w \h </w:instrText>
      </w:r>
      <w:r w:rsidR="0064272A">
        <w:fldChar w:fldCharType="separate"/>
      </w:r>
      <w:r w:rsidR="009B7DAC">
        <w:t>10.1.2</w:t>
      </w:r>
      <w:r w:rsidR="0064272A">
        <w:fldChar w:fldCharType="end"/>
      </w:r>
      <w:r>
        <w:t xml:space="preserve"> shall cease to apply.</w:t>
      </w:r>
    </w:p>
    <w:p w14:paraId="26ECBE4F" w14:textId="029A37C2" w:rsidR="007C4372" w:rsidRPr="00673B47" w:rsidRDefault="007C4372" w:rsidP="005124CA">
      <w:pPr>
        <w:pStyle w:val="PMSCHL2"/>
      </w:pPr>
      <w:bookmarkStart w:id="572" w:name="_a121344c597a54d57be65a9fe57454857"/>
      <w:bookmarkEnd w:id="572"/>
      <w:r>
        <w:t xml:space="preserve">Subject to </w:t>
      </w:r>
      <w:r w:rsidR="0064272A">
        <w:t>paragraphs </w:t>
      </w:r>
      <w:r w:rsidR="0064272A">
        <w:fldChar w:fldCharType="begin"/>
      </w:r>
      <w:r w:rsidR="0064272A">
        <w:instrText xml:space="preserve"> REF _aab944f74832e435e919a516213e5b727 \w \h </w:instrText>
      </w:r>
      <w:r w:rsidR="0064272A">
        <w:fldChar w:fldCharType="separate"/>
      </w:r>
      <w:r w:rsidR="009B7DAC">
        <w:t>10.6</w:t>
      </w:r>
      <w:r w:rsidR="0064272A">
        <w:fldChar w:fldCharType="end"/>
      </w:r>
      <w:r>
        <w:t xml:space="preserve"> to </w:t>
      </w:r>
      <w:r w:rsidR="0064272A">
        <w:fldChar w:fldCharType="begin"/>
      </w:r>
      <w:r w:rsidR="0064272A">
        <w:instrText xml:space="preserve"> REF _a89ee99bb66554135bfe5e052755ff5c9 \w \h </w:instrText>
      </w:r>
      <w:r w:rsidR="0064272A">
        <w:fldChar w:fldCharType="separate"/>
      </w:r>
      <w:r w:rsidR="009B7DAC">
        <w:t>10.10</w:t>
      </w:r>
      <w:r w:rsidR="0064272A">
        <w:fldChar w:fldCharType="end"/>
      </w:r>
      <w:r>
        <w:t xml:space="preserve">, no First Home shall be Disposed of (whether on a first or any </w:t>
      </w:r>
      <w:r w:rsidRPr="00673B47">
        <w:t xml:space="preserve">subsequent sale) unless not less than 50% of the purchase price is funded by a first mortgage or other home purchase plan with a Mortgagee (First Homes)  </w:t>
      </w:r>
    </w:p>
    <w:p w14:paraId="634D9D23" w14:textId="599AA491" w:rsidR="007C4372" w:rsidRDefault="007C4372" w:rsidP="005124CA">
      <w:pPr>
        <w:pStyle w:val="PMSCHL2"/>
      </w:pPr>
      <w:r w:rsidRPr="00673B47">
        <w:t>No First</w:t>
      </w:r>
      <w:r>
        <w:t xml:space="preserve"> Home shall be Disposed of (whether on a first or any subsequent sale) unless and until:</w:t>
      </w:r>
    </w:p>
    <w:p w14:paraId="339229A6" w14:textId="3789EE10" w:rsidR="007C4372" w:rsidRDefault="007C4372" w:rsidP="005124CA">
      <w:pPr>
        <w:pStyle w:val="PMSCHL3"/>
      </w:pPr>
      <w:bookmarkStart w:id="573" w:name="_a0bf9c3b1c49247d3890390a9b20da1f8"/>
      <w:bookmarkEnd w:id="573"/>
      <w:r>
        <w:t xml:space="preserve">The </w:t>
      </w:r>
      <w:r w:rsidRPr="00673B47">
        <w:t>District</w:t>
      </w:r>
      <w:r>
        <w:t xml:space="preserve"> Council has been provided with evidence that:</w:t>
      </w:r>
    </w:p>
    <w:p w14:paraId="0954884B" w14:textId="19CAF3A6" w:rsidR="007C4372" w:rsidRDefault="007C4372" w:rsidP="005124CA">
      <w:pPr>
        <w:pStyle w:val="PMSCHL4"/>
      </w:pPr>
      <w:r>
        <w:t xml:space="preserve">the intended purchaser meets the Eligibility Criteria (National) and unless </w:t>
      </w:r>
      <w:r w:rsidR="0064272A">
        <w:t>paragraph </w:t>
      </w:r>
      <w:r w:rsidR="0064272A">
        <w:fldChar w:fldCharType="begin"/>
      </w:r>
      <w:r w:rsidR="0064272A">
        <w:instrText xml:space="preserve"> REF _a0727cb3e4f0a4c9a9ce2f25647555b40 \w \h </w:instrText>
      </w:r>
      <w:r w:rsidR="0064272A">
        <w:fldChar w:fldCharType="separate"/>
      </w:r>
      <w:r w:rsidR="009B7DAC">
        <w:t>10.2</w:t>
      </w:r>
      <w:r w:rsidR="0064272A">
        <w:fldChar w:fldCharType="end"/>
      </w:r>
      <w:r>
        <w:t xml:space="preserve"> applies meets the Eligibility Criteria (Local)</w:t>
      </w:r>
    </w:p>
    <w:p w14:paraId="0AFD6790" w14:textId="34812E74" w:rsidR="007C4372" w:rsidRDefault="007C4372" w:rsidP="005124CA">
      <w:pPr>
        <w:pStyle w:val="PMSCHL4"/>
      </w:pPr>
      <w:r>
        <w:t>the Dwelling is being Disposed of as a First Home at the Discount Market Price and</w:t>
      </w:r>
    </w:p>
    <w:p w14:paraId="367AA946" w14:textId="77777777" w:rsidR="007C4372" w:rsidRDefault="007C4372" w:rsidP="005124CA">
      <w:pPr>
        <w:pStyle w:val="PMSCHL4"/>
      </w:pPr>
      <w:r>
        <w:t>the transfer of the First Home includes:</w:t>
      </w:r>
    </w:p>
    <w:p w14:paraId="1ABCB17B" w14:textId="5CE8666B" w:rsidR="007C4372" w:rsidRPr="00673B47" w:rsidRDefault="007C4372" w:rsidP="005124CA">
      <w:pPr>
        <w:pStyle w:val="PMSCHL5"/>
      </w:pPr>
      <w:r>
        <w:t xml:space="preserve">a </w:t>
      </w:r>
      <w:r w:rsidRPr="00673B47">
        <w:t xml:space="preserve">definition of the “District Council” which shall be Mid Sussex District Council </w:t>
      </w:r>
    </w:p>
    <w:p w14:paraId="53F1875C" w14:textId="77777777" w:rsidR="007C4372" w:rsidRDefault="007C4372" w:rsidP="005124CA">
      <w:pPr>
        <w:pStyle w:val="PMSCHL5"/>
      </w:pPr>
      <w:r w:rsidRPr="00673B47">
        <w:t>a definition</w:t>
      </w:r>
      <w:r>
        <w:t xml:space="preserve"> of "First Homes Provisions" in the following terms:</w:t>
      </w:r>
    </w:p>
    <w:p w14:paraId="73E2BFCB" w14:textId="25F592AC" w:rsidR="007C4372" w:rsidRDefault="007C4372" w:rsidP="005124CA">
      <w:pPr>
        <w:pStyle w:val="PMBody5"/>
      </w:pPr>
      <w:r>
        <w:t xml:space="preserve">“means the provisions set out in </w:t>
      </w:r>
      <w:r w:rsidR="0064272A">
        <w:t>paragraph </w:t>
      </w:r>
      <w:r w:rsidR="0064272A">
        <w:fldChar w:fldCharType="begin"/>
      </w:r>
      <w:r w:rsidR="0064272A">
        <w:instrText xml:space="preserve"> REF _a5a400ad235254ea9a9bfb9d8999ffbe0 \w \h </w:instrText>
      </w:r>
      <w:r w:rsidR="0064272A">
        <w:fldChar w:fldCharType="separate"/>
      </w:r>
      <w:r w:rsidR="009B7DAC">
        <w:t>10</w:t>
      </w:r>
      <w:r w:rsidR="0064272A">
        <w:fldChar w:fldCharType="end"/>
      </w:r>
      <w:r>
        <w:t xml:space="preserve">  and </w:t>
      </w:r>
      <w:r w:rsidR="0064272A">
        <w:fldChar w:fldCharType="begin"/>
      </w:r>
      <w:r w:rsidR="0064272A">
        <w:instrText xml:space="preserve"> REF _ab2a8a670c1cf459694d83cf402a3048d \w \h </w:instrText>
      </w:r>
      <w:r w:rsidR="0064272A">
        <w:fldChar w:fldCharType="separate"/>
      </w:r>
      <w:r w:rsidR="009B7DAC">
        <w:t>11</w:t>
      </w:r>
      <w:r w:rsidR="0064272A">
        <w:fldChar w:fldCharType="end"/>
      </w:r>
      <w:r>
        <w:t xml:space="preserve"> and </w:t>
      </w:r>
      <w:r w:rsidR="0064272A">
        <w:fldChar w:fldCharType="begin"/>
      </w:r>
      <w:r w:rsidR="0064272A">
        <w:instrText xml:space="preserve"> REF _a2bd40f94093d4f358b9909160778b229 \w \h </w:instrText>
      </w:r>
      <w:r w:rsidR="0064272A">
        <w:fldChar w:fldCharType="separate"/>
      </w:r>
      <w:r w:rsidR="009B7DAC">
        <w:t>12</w:t>
      </w:r>
      <w:r w:rsidR="0064272A">
        <w:fldChar w:fldCharType="end"/>
      </w:r>
      <w:r>
        <w:t xml:space="preserve"> of the Second Schedule of the S106 Agreement a copy of which is attached hereto as the Annexure.”</w:t>
      </w:r>
    </w:p>
    <w:p w14:paraId="5CE4B3BF" w14:textId="77777777" w:rsidR="007C4372" w:rsidRDefault="007C4372" w:rsidP="005124CA">
      <w:pPr>
        <w:pStyle w:val="PMSCHL5"/>
      </w:pPr>
      <w:r>
        <w:lastRenderedPageBreak/>
        <w:t>a provision that the Property is sold subject to and with the benefit of the First Homes Provisions and the Transferee acknowledges that it may not transfer or otherwise Dispose of the Property or any part of it other than in accordance with the First Homes Provisions</w:t>
      </w:r>
    </w:p>
    <w:p w14:paraId="4CD0A0E5" w14:textId="541EE5B8" w:rsidR="007C4372" w:rsidRDefault="007C4372" w:rsidP="005124CA">
      <w:pPr>
        <w:pStyle w:val="PMSCHL5"/>
      </w:pPr>
      <w:r>
        <w:t xml:space="preserve">a copy of the First Homes Provisions in an Annexure </w:t>
      </w:r>
    </w:p>
    <w:p w14:paraId="7AB94A5A" w14:textId="1C518798" w:rsidR="007C4372" w:rsidRDefault="007C4372" w:rsidP="005124CA">
      <w:pPr>
        <w:pStyle w:val="PMSCHL3"/>
      </w:pPr>
      <w:r>
        <w:t xml:space="preserve">The District Council has issued the Compliance Certificate and the District Council hereby covenants that it shall issue the Compliance Certificate within twenty eight (28) days of being provided with evidence sufficient to satisfy it that the requirements of </w:t>
      </w:r>
      <w:r w:rsidR="0064272A">
        <w:t>paragraphs </w:t>
      </w:r>
      <w:r w:rsidR="0064272A">
        <w:fldChar w:fldCharType="begin"/>
      </w:r>
      <w:r w:rsidR="0064272A">
        <w:instrText xml:space="preserve"> REF _a121344c597a54d57be65a9fe57454857 \w \h </w:instrText>
      </w:r>
      <w:r w:rsidR="0064272A">
        <w:fldChar w:fldCharType="separate"/>
      </w:r>
      <w:r w:rsidR="009B7DAC">
        <w:t>10.3</w:t>
      </w:r>
      <w:r w:rsidR="0064272A">
        <w:fldChar w:fldCharType="end"/>
      </w:r>
      <w:r>
        <w:t xml:space="preserve"> and </w:t>
      </w:r>
      <w:r w:rsidR="0064272A">
        <w:fldChar w:fldCharType="begin"/>
      </w:r>
      <w:r w:rsidR="0064272A">
        <w:instrText xml:space="preserve"> REF _a0bf9c3b1c49247d3890390a9b20da1f8 \w \h </w:instrText>
      </w:r>
      <w:r w:rsidR="0064272A">
        <w:fldChar w:fldCharType="separate"/>
      </w:r>
      <w:r w:rsidR="009B7DAC">
        <w:t>10.4.1</w:t>
      </w:r>
      <w:r w:rsidR="0064272A">
        <w:fldChar w:fldCharType="end"/>
      </w:r>
      <w:r>
        <w:t xml:space="preserve"> have been met</w:t>
      </w:r>
    </w:p>
    <w:p w14:paraId="316664BE" w14:textId="03244660" w:rsidR="007C4372" w:rsidRDefault="007C4372" w:rsidP="005124CA">
      <w:pPr>
        <w:pStyle w:val="PMSCHL2"/>
      </w:pPr>
      <w:bookmarkStart w:id="574" w:name="_af9d263fad53e4360bdd874a970372ada"/>
      <w:bookmarkEnd w:id="574"/>
      <w:r>
        <w:t>On the first Disposal of each and every First Home to apply to the Chief Land Registrar pursuant to Rule 91 of and Schedule 4 to the Land Registration Rules 2003 for the entry on the register of the title of that First Home of the following restriction:</w:t>
      </w:r>
    </w:p>
    <w:p w14:paraId="4033A537" w14:textId="77777777" w:rsidR="007C4372" w:rsidRPr="005124CA" w:rsidRDefault="007C4372" w:rsidP="005124CA">
      <w:pPr>
        <w:pStyle w:val="PMBody3"/>
        <w:rPr>
          <w:i/>
          <w:iCs/>
        </w:rPr>
      </w:pPr>
      <w:r w:rsidRPr="005124CA">
        <w:rPr>
          <w:i/>
          <w:iCs/>
        </w:rPr>
        <w:t>"No disposition of the registered estate (other than a charge) by the proprietor of the registered estate or by the proprietor of any registered charge, not being a charge registered before the entry of this restriction, is to be registered without a certificate signed by Mid Sussex District Council of Oaklands Road, Haywards Heath, West Sussex RH16 1SS or their conveyancer that the provisions of clause XX  (the First Homes provision) of the Transfer dated [Date] referred to in the Charges Register have been complied with or that they do not apply to the disposition”</w:t>
      </w:r>
    </w:p>
    <w:p w14:paraId="185600CE" w14:textId="23FEA26C" w:rsidR="007C4372" w:rsidRDefault="007C4372" w:rsidP="005124CA">
      <w:pPr>
        <w:pStyle w:val="PMSCHL2"/>
      </w:pPr>
      <w:bookmarkStart w:id="575" w:name="_aab944f74832e435e919a516213e5b727"/>
      <w:bookmarkEnd w:id="575"/>
      <w:r>
        <w:t xml:space="preserve">The owner of a </w:t>
      </w:r>
      <w:r w:rsidRPr="00673B47">
        <w:t>First</w:t>
      </w:r>
      <w:r>
        <w:t xml:space="preserve"> Home (which for the purposes of this clause shall include the Developer and any First Homes Owner not just the first First Homes Owner</w:t>
      </w:r>
      <w:r w:rsidR="00E50244">
        <w:t>)</w:t>
      </w:r>
      <w:r>
        <w:t xml:space="preserve"> may apply to the District Council to Dispose of it other than as a First Home on the grounds that either:</w:t>
      </w:r>
    </w:p>
    <w:p w14:paraId="36699FCD" w14:textId="713862AA" w:rsidR="007C4372" w:rsidRDefault="007C4372" w:rsidP="005124CA">
      <w:pPr>
        <w:pStyle w:val="PMSCHL3"/>
      </w:pPr>
      <w:bookmarkStart w:id="576" w:name="_a481dcbb721b341d6bfae4b21f3efa025"/>
      <w:bookmarkEnd w:id="576"/>
      <w:r>
        <w:t>the Dwelling has been actively marketed as a First Home for six (6) months in accordance with Clauses</w:t>
      </w:r>
      <w:r w:rsidR="008B43F0">
        <w:t> </w:t>
      </w:r>
      <w:r w:rsidR="008B43F0">
        <w:fldChar w:fldCharType="begin"/>
      </w:r>
      <w:r w:rsidR="008B43F0">
        <w:instrText xml:space="preserve"> REF _Ref230116493 \n \h </w:instrText>
      </w:r>
      <w:r w:rsidR="008B43F0">
        <w:fldChar w:fldCharType="separate"/>
      </w:r>
      <w:r w:rsidR="009B7DAC">
        <w:t>10.1</w:t>
      </w:r>
      <w:r w:rsidR="008B43F0">
        <w:fldChar w:fldCharType="end"/>
      </w:r>
      <w:r>
        <w:t xml:space="preserve"> and </w:t>
      </w:r>
      <w:r w:rsidR="008B43F0">
        <w:fldChar w:fldCharType="begin"/>
      </w:r>
      <w:r w:rsidR="008B43F0">
        <w:instrText xml:space="preserve"> REF _Ref230116499 \n \h </w:instrText>
      </w:r>
      <w:r w:rsidR="008B43F0">
        <w:fldChar w:fldCharType="separate"/>
      </w:r>
      <w:r w:rsidR="009B7DAC">
        <w:t>10.2</w:t>
      </w:r>
      <w:r w:rsidR="008B43F0">
        <w:fldChar w:fldCharType="end"/>
      </w:r>
      <w:r>
        <w:t xml:space="preserve"> (and in the case of a first Disposal the six (6) months shall be calculated from a date no earlier than six (6) months  after  Practical Completion) and all reasonable endeavours have been made to Dispose of the Dwelling as a First Home but it has not been possible to Dispose of that Dwelling as a First Home in accordance with </w:t>
      </w:r>
      <w:r w:rsidR="0064272A">
        <w:t>paragraphs </w:t>
      </w:r>
      <w:r w:rsidR="0064272A">
        <w:fldChar w:fldCharType="begin"/>
      </w:r>
      <w:r w:rsidR="0064272A">
        <w:instrText xml:space="preserve"> REF _a121344c597a54d57be65a9fe57454857 \w \h </w:instrText>
      </w:r>
      <w:r w:rsidR="0064272A">
        <w:fldChar w:fldCharType="separate"/>
      </w:r>
      <w:r w:rsidR="009B7DAC">
        <w:t>10.3</w:t>
      </w:r>
      <w:r w:rsidR="0064272A">
        <w:fldChar w:fldCharType="end"/>
      </w:r>
      <w:r>
        <w:t xml:space="preserve"> and </w:t>
      </w:r>
      <w:r w:rsidR="0064272A">
        <w:fldChar w:fldCharType="begin"/>
      </w:r>
      <w:r w:rsidR="0064272A">
        <w:instrText xml:space="preserve"> REF _a0bf9c3b1c49247d3890390a9b20da1f8 \w \h </w:instrText>
      </w:r>
      <w:r w:rsidR="0064272A">
        <w:fldChar w:fldCharType="separate"/>
      </w:r>
      <w:r w:rsidR="009B7DAC">
        <w:t>10.4.1</w:t>
      </w:r>
      <w:r w:rsidR="0064272A">
        <w:fldChar w:fldCharType="end"/>
      </w:r>
      <w:r>
        <w:t>; or</w:t>
      </w:r>
    </w:p>
    <w:p w14:paraId="0D244176" w14:textId="4E8A7B1A" w:rsidR="007C4372" w:rsidRDefault="007C4372" w:rsidP="005124CA">
      <w:pPr>
        <w:pStyle w:val="PMSCHL3"/>
      </w:pPr>
      <w:r>
        <w:t xml:space="preserve">requiring the First Homes Owner to undertake active marketing for the period specified in </w:t>
      </w:r>
      <w:r w:rsidR="0064272A">
        <w:t>paragraph </w:t>
      </w:r>
      <w:r w:rsidR="0064272A">
        <w:fldChar w:fldCharType="begin"/>
      </w:r>
      <w:r w:rsidR="0064272A">
        <w:instrText xml:space="preserve"> REF _a481dcbb721b341d6bfae4b21f3efa025 \w \h </w:instrText>
      </w:r>
      <w:r w:rsidR="0064272A">
        <w:fldChar w:fldCharType="separate"/>
      </w:r>
      <w:r w:rsidR="009B7DAC">
        <w:t>10.6.1</w:t>
      </w:r>
      <w:r w:rsidR="0064272A">
        <w:fldChar w:fldCharType="end"/>
      </w:r>
      <w:r>
        <w:t xml:space="preserve"> before being able to Dispose of the Dwelling other than as a First Home would be likely to cause the First Homes Owner undue hardship, </w:t>
      </w:r>
    </w:p>
    <w:p w14:paraId="42EFF201" w14:textId="18729F4F" w:rsidR="007C4372" w:rsidRPr="00673B47" w:rsidRDefault="007C4372" w:rsidP="005124CA">
      <w:pPr>
        <w:pStyle w:val="PMSCHL2"/>
      </w:pPr>
      <w:r>
        <w:t xml:space="preserve">Upon receipt of an application served in accordance with </w:t>
      </w:r>
      <w:r w:rsidR="0064272A">
        <w:t>paragraph </w:t>
      </w:r>
      <w:r w:rsidR="0064272A">
        <w:fldChar w:fldCharType="begin"/>
      </w:r>
      <w:r w:rsidR="0064272A">
        <w:instrText xml:space="preserve"> REF _aab944f74832e435e919a516213e5b727 \w \h </w:instrText>
      </w:r>
      <w:r w:rsidR="0064272A">
        <w:fldChar w:fldCharType="separate"/>
      </w:r>
      <w:r w:rsidR="009B7DAC">
        <w:t>10.6</w:t>
      </w:r>
      <w:r w:rsidR="0064272A">
        <w:fldChar w:fldCharType="end"/>
      </w:r>
      <w:r>
        <w:t xml:space="preserve"> the District Council shall have the right (</w:t>
      </w:r>
      <w:r w:rsidRPr="00673B47">
        <w:t>but shall not be required) to direct that the relevant Dwelling is disposed of to it at the Discount Market Price,</w:t>
      </w:r>
    </w:p>
    <w:p w14:paraId="0A23FBAA" w14:textId="4D72591C" w:rsidR="007C4372" w:rsidRDefault="007C4372" w:rsidP="005124CA">
      <w:pPr>
        <w:pStyle w:val="PMSCHL2"/>
      </w:pPr>
      <w:bookmarkStart w:id="577" w:name="_a5bf3789b92e043c3afdfe8d5af17144c"/>
      <w:bookmarkEnd w:id="577"/>
      <w:r w:rsidRPr="00673B47">
        <w:t xml:space="preserve">If the District Council is satisfied that either of the grounds in </w:t>
      </w:r>
      <w:r w:rsidR="0064272A">
        <w:t>paragraph </w:t>
      </w:r>
      <w:r w:rsidR="0064272A">
        <w:fldChar w:fldCharType="begin"/>
      </w:r>
      <w:r w:rsidR="0064272A">
        <w:instrText xml:space="preserve"> REF _aab944f74832e435e919a516213e5b727 \w \h </w:instrText>
      </w:r>
      <w:r w:rsidR="0064272A">
        <w:fldChar w:fldCharType="separate"/>
      </w:r>
      <w:r w:rsidR="009B7DAC">
        <w:t>10.6</w:t>
      </w:r>
      <w:r w:rsidR="0064272A">
        <w:fldChar w:fldCharType="end"/>
      </w:r>
      <w:r w:rsidRPr="00673B47">
        <w:t xml:space="preserve"> above have been made out it shall confir</w:t>
      </w:r>
      <w:r>
        <w:t xml:space="preserve">m in writing within twenty eight (28) days of receipt of the written request made in accordance with </w:t>
      </w:r>
      <w:r w:rsidR="0064272A">
        <w:t>paragraph </w:t>
      </w:r>
      <w:r w:rsidR="0064272A">
        <w:fldChar w:fldCharType="begin"/>
      </w:r>
      <w:r w:rsidR="0064272A">
        <w:instrText xml:space="preserve"> REF _aab944f74832e435e919a516213e5b727 \w \h </w:instrText>
      </w:r>
      <w:r w:rsidR="0064272A">
        <w:fldChar w:fldCharType="separate"/>
      </w:r>
      <w:r w:rsidR="009B7DAC">
        <w:t>10.6</w:t>
      </w:r>
      <w:r w:rsidR="0064272A">
        <w:fldChar w:fldCharType="end"/>
      </w:r>
      <w:r>
        <w:t xml:space="preserve"> that the relevant Dwelling may be Disposed of:</w:t>
      </w:r>
    </w:p>
    <w:p w14:paraId="217A606F" w14:textId="056AB077" w:rsidR="007C4372" w:rsidRDefault="007C4372" w:rsidP="005124CA">
      <w:pPr>
        <w:pStyle w:val="PMSCHL3"/>
      </w:pPr>
      <w:r>
        <w:t>to the District Council at the Discount Market Price; or</w:t>
      </w:r>
    </w:p>
    <w:p w14:paraId="6ED23439" w14:textId="22B1FBAE" w:rsidR="007C4372" w:rsidRDefault="007C4372" w:rsidP="005124CA">
      <w:pPr>
        <w:pStyle w:val="PMSCHL3"/>
      </w:pPr>
      <w:r>
        <w:t xml:space="preserve"> (if the District Council confirms that it does not wish to acquire the relevant Dwelling) other than as a First Home </w:t>
      </w:r>
    </w:p>
    <w:p w14:paraId="112A6DDD" w14:textId="19610351" w:rsidR="007C4372" w:rsidRDefault="007C4372" w:rsidP="005124CA">
      <w:pPr>
        <w:pStyle w:val="PMBody1"/>
      </w:pPr>
      <w:r>
        <w:t xml:space="preserve">and on the issue of that written confirmation the obligations in this Deed which apply to First Homes shall cease to bind and shall no longer affect that Dwelling apart from </w:t>
      </w:r>
      <w:r w:rsidR="0064272A">
        <w:t>paragraph </w:t>
      </w:r>
      <w:r w:rsidR="0064272A">
        <w:fldChar w:fldCharType="begin"/>
      </w:r>
      <w:r w:rsidR="0064272A">
        <w:instrText xml:space="preserve"> REF _a89ee99bb66554135bfe5e052755ff5c9 \w \h </w:instrText>
      </w:r>
      <w:r w:rsidR="0064272A">
        <w:fldChar w:fldCharType="separate"/>
      </w:r>
      <w:r w:rsidR="009B7DAC">
        <w:t>10.10</w:t>
      </w:r>
      <w:r w:rsidR="0064272A">
        <w:fldChar w:fldCharType="end"/>
      </w:r>
      <w:r>
        <w:t xml:space="preserve"> which shall cease to apply on receipt of payment by the District Council where the relevant Dwelling is disposed of other than as a First Home.</w:t>
      </w:r>
    </w:p>
    <w:p w14:paraId="23C57434" w14:textId="5C175E77" w:rsidR="007C4372" w:rsidRDefault="007C4372" w:rsidP="005124CA">
      <w:pPr>
        <w:pStyle w:val="PMSCHL2"/>
      </w:pPr>
      <w:bookmarkStart w:id="578" w:name="_a9cdc792df5844df58dccfaa74b852c87"/>
      <w:bookmarkEnd w:id="578"/>
      <w:r>
        <w:t xml:space="preserve">If the District </w:t>
      </w:r>
      <w:r w:rsidRPr="00673B47">
        <w:t>Council</w:t>
      </w:r>
      <w:r>
        <w:t xml:space="preserve"> does not wish to acquire the relevant Dwelling itself and is not satisfied that either of the grounds in </w:t>
      </w:r>
      <w:r w:rsidR="0064272A">
        <w:t>paragraph </w:t>
      </w:r>
      <w:r w:rsidR="0064272A">
        <w:fldChar w:fldCharType="begin"/>
      </w:r>
      <w:r w:rsidR="0064272A">
        <w:instrText xml:space="preserve"> REF _aab944f74832e435e919a516213e5b727 \w \h </w:instrText>
      </w:r>
      <w:r w:rsidR="0064272A">
        <w:fldChar w:fldCharType="separate"/>
      </w:r>
      <w:r w:rsidR="009B7DAC">
        <w:t>10.6</w:t>
      </w:r>
      <w:r w:rsidR="0064272A">
        <w:fldChar w:fldCharType="end"/>
      </w:r>
      <w:r>
        <w:t xml:space="preserve"> above have been made out then it shall within twenty eight (28) days of receipt of the written request made in accordance with </w:t>
      </w:r>
      <w:r w:rsidR="0064272A">
        <w:t>paragraph </w:t>
      </w:r>
      <w:r w:rsidR="0064272A">
        <w:fldChar w:fldCharType="begin"/>
      </w:r>
      <w:r w:rsidR="0064272A">
        <w:instrText xml:space="preserve"> REF _aab944f74832e435e919a516213e5b727 \w \h </w:instrText>
      </w:r>
      <w:r w:rsidR="0064272A">
        <w:fldChar w:fldCharType="separate"/>
      </w:r>
      <w:r w:rsidR="009B7DAC">
        <w:t>10.6</w:t>
      </w:r>
      <w:r w:rsidR="0064272A">
        <w:fldChar w:fldCharType="end"/>
      </w:r>
      <w:r>
        <w:t xml:space="preserve"> serve notice on </w:t>
      </w:r>
      <w:r>
        <w:lastRenderedPageBreak/>
        <w:t xml:space="preserve">the owner of the First Home setting out the further steps it requires the owner of the First Home to take to secure the Disposal of a Dwelling as a First Home and the timescale (which shall be no longer than six (6) months). If at the end of that period the owner of the First Home has been unable to Dispose of the Dwelling as a First Home he or she or they may serve notice on the District Council in accordance with </w:t>
      </w:r>
      <w:r w:rsidR="0064272A">
        <w:t>paragraph </w:t>
      </w:r>
      <w:r w:rsidR="0064272A">
        <w:fldChar w:fldCharType="begin"/>
      </w:r>
      <w:r w:rsidR="0064272A">
        <w:instrText xml:space="preserve"> REF _aab944f74832e435e919a516213e5b727 \w \h </w:instrText>
      </w:r>
      <w:r w:rsidR="0064272A">
        <w:fldChar w:fldCharType="separate"/>
      </w:r>
      <w:r w:rsidR="009B7DAC">
        <w:t>10.6</w:t>
      </w:r>
      <w:r w:rsidR="0064272A">
        <w:fldChar w:fldCharType="end"/>
      </w:r>
      <w:r>
        <w:t xml:space="preserve"> following which the District Council must within 28 days issue confirmation in writing that the Dwelling may be Disposed of other than as a First Home </w:t>
      </w:r>
    </w:p>
    <w:p w14:paraId="6907BC37" w14:textId="26A8D222" w:rsidR="007C4372" w:rsidRPr="00673B47" w:rsidRDefault="007C4372" w:rsidP="005124CA">
      <w:pPr>
        <w:pStyle w:val="PMSCHL2"/>
      </w:pPr>
      <w:bookmarkStart w:id="579" w:name="_a89ee99bb66554135bfe5e052755ff5c9"/>
      <w:bookmarkEnd w:id="579"/>
      <w:r>
        <w:t xml:space="preserve">Where a Dwelling is Disposed of other than as a First Home or to the District Council at the Discount Market Price in accordance with </w:t>
      </w:r>
      <w:r w:rsidR="0064272A">
        <w:t>paragraphs </w:t>
      </w:r>
      <w:r w:rsidR="0064272A">
        <w:fldChar w:fldCharType="begin"/>
      </w:r>
      <w:r w:rsidR="0064272A">
        <w:instrText xml:space="preserve"> REF _a5bf3789b92e043c3afdfe8d5af17144c \w \h </w:instrText>
      </w:r>
      <w:r w:rsidR="0064272A">
        <w:fldChar w:fldCharType="separate"/>
      </w:r>
      <w:r w:rsidR="009B7DAC">
        <w:t>10.8</w:t>
      </w:r>
      <w:r w:rsidR="0064272A">
        <w:fldChar w:fldCharType="end"/>
      </w:r>
      <w:r>
        <w:t xml:space="preserve"> or </w:t>
      </w:r>
      <w:r w:rsidR="0064272A">
        <w:fldChar w:fldCharType="begin"/>
      </w:r>
      <w:r w:rsidR="0064272A">
        <w:instrText xml:space="preserve"> REF _a9cdc792df5844df58dccfaa74b852c87 \w \h </w:instrText>
      </w:r>
      <w:r w:rsidR="0064272A">
        <w:fldChar w:fldCharType="separate"/>
      </w:r>
      <w:r w:rsidR="009B7DAC">
        <w:t>10.9</w:t>
      </w:r>
      <w:r w:rsidR="0064272A">
        <w:fldChar w:fldCharType="end"/>
      </w:r>
      <w:r>
        <w:t xml:space="preserve"> above the owner of the First Home shall pay to the District </w:t>
      </w:r>
      <w:r w:rsidRPr="00673B47">
        <w:t xml:space="preserve">Council forthwith upon receipt of the proceeds of sale the Additional First Homes Contribution </w:t>
      </w:r>
    </w:p>
    <w:p w14:paraId="68CC7533" w14:textId="346718DE" w:rsidR="007C4372" w:rsidRDefault="007C4372" w:rsidP="005124CA">
      <w:pPr>
        <w:pStyle w:val="PMSCHL2"/>
      </w:pPr>
      <w:r w:rsidRPr="00673B47">
        <w:t>Upon</w:t>
      </w:r>
      <w:r>
        <w:t xml:space="preserve"> receipt of the Additional First Homes Contribution the District Council shall:</w:t>
      </w:r>
    </w:p>
    <w:p w14:paraId="06B922F6" w14:textId="44306B96" w:rsidR="007C4372" w:rsidRDefault="007C4372" w:rsidP="005124CA">
      <w:pPr>
        <w:pStyle w:val="PMSCHL3"/>
      </w:pPr>
      <w:r>
        <w:t xml:space="preserve">within 28 </w:t>
      </w:r>
      <w:r w:rsidR="002B0EC3">
        <w:t>W</w:t>
      </w:r>
      <w:r>
        <w:t xml:space="preserve">orking </w:t>
      </w:r>
      <w:r w:rsidR="002B0EC3">
        <w:t>D</w:t>
      </w:r>
      <w:r>
        <w:t xml:space="preserve">ays of such receipt, provide a completed application to enable the removal of the restriction on the title set out in </w:t>
      </w:r>
      <w:r w:rsidR="0064272A">
        <w:t>paragraph </w:t>
      </w:r>
      <w:r w:rsidR="0064272A">
        <w:fldChar w:fldCharType="begin"/>
      </w:r>
      <w:r w:rsidR="0064272A">
        <w:instrText xml:space="preserve"> REF _af9d263fad53e4360bdd874a970372ada \w \h </w:instrText>
      </w:r>
      <w:r w:rsidR="0064272A">
        <w:fldChar w:fldCharType="separate"/>
      </w:r>
      <w:r w:rsidR="009B7DAC">
        <w:t>10.5</w:t>
      </w:r>
      <w:r w:rsidR="0064272A">
        <w:fldChar w:fldCharType="end"/>
      </w:r>
      <w:r>
        <w:t xml:space="preserve"> where such restriction has previously been registered against the relevant title </w:t>
      </w:r>
    </w:p>
    <w:p w14:paraId="077EED65" w14:textId="1DE60789" w:rsidR="007C4372" w:rsidRDefault="007C4372" w:rsidP="005124CA">
      <w:pPr>
        <w:pStyle w:val="PMSCHL3"/>
      </w:pPr>
      <w:r>
        <w:t xml:space="preserve">apply all monies received towards the provision of Affordable Housing </w:t>
      </w:r>
    </w:p>
    <w:p w14:paraId="2B65EDBF" w14:textId="5D988B82" w:rsidR="007C4372" w:rsidRDefault="007C4372" w:rsidP="005124CA">
      <w:pPr>
        <w:pStyle w:val="PMSCHL2"/>
      </w:pPr>
      <w:r>
        <w:t xml:space="preserve">Any person who purchases a First Home free of the restrictions in </w:t>
      </w:r>
      <w:r w:rsidR="0064272A">
        <w:t>Paragraph </w:t>
      </w:r>
      <w:r w:rsidR="0064272A">
        <w:fldChar w:fldCharType="begin"/>
      </w:r>
      <w:r w:rsidR="0064272A">
        <w:instrText xml:space="preserve"> REF _a5a400ad235254ea9a9bfb9d8999ffbe0 \w \h </w:instrText>
      </w:r>
      <w:r w:rsidR="0064272A">
        <w:fldChar w:fldCharType="separate"/>
      </w:r>
      <w:r w:rsidR="009B7DAC">
        <w:t>10</w:t>
      </w:r>
      <w:r w:rsidR="0064272A">
        <w:fldChar w:fldCharType="end"/>
      </w:r>
      <w:r>
        <w:t xml:space="preserve"> and </w:t>
      </w:r>
      <w:r w:rsidR="0064272A">
        <w:fldChar w:fldCharType="begin"/>
      </w:r>
      <w:r w:rsidR="0064272A">
        <w:instrText xml:space="preserve"> REF _ab2a8a670c1cf459694d83cf402a3048d \w \h </w:instrText>
      </w:r>
      <w:r w:rsidR="0064272A">
        <w:fldChar w:fldCharType="separate"/>
      </w:r>
      <w:r w:rsidR="009B7DAC">
        <w:t>11</w:t>
      </w:r>
      <w:r w:rsidR="0064272A">
        <w:fldChar w:fldCharType="end"/>
      </w:r>
      <w:r>
        <w:t xml:space="preserve"> of the Second </w:t>
      </w:r>
      <w:r w:rsidRPr="00673B47">
        <w:t>Schedule</w:t>
      </w:r>
      <w:r>
        <w:t xml:space="preserve"> of this Deed pursuant to the provisions in </w:t>
      </w:r>
      <w:r w:rsidR="0064272A">
        <w:t>paragraphs </w:t>
      </w:r>
      <w:r w:rsidR="0064272A">
        <w:fldChar w:fldCharType="begin"/>
      </w:r>
      <w:r w:rsidR="0064272A">
        <w:instrText xml:space="preserve"> REF _a9cdc792df5844df58dccfaa74b852c87 \w \h </w:instrText>
      </w:r>
      <w:r w:rsidR="0064272A">
        <w:fldChar w:fldCharType="separate"/>
      </w:r>
      <w:r w:rsidR="009B7DAC">
        <w:t>10.9</w:t>
      </w:r>
      <w:r w:rsidR="0064272A">
        <w:fldChar w:fldCharType="end"/>
      </w:r>
      <w:r>
        <w:t xml:space="preserve"> and </w:t>
      </w:r>
      <w:r w:rsidR="0064272A">
        <w:fldChar w:fldCharType="begin"/>
      </w:r>
      <w:r w:rsidR="0064272A">
        <w:instrText xml:space="preserve"> REF _a89ee99bb66554135bfe5e052755ff5c9 \w \h </w:instrText>
      </w:r>
      <w:r w:rsidR="0064272A">
        <w:fldChar w:fldCharType="separate"/>
      </w:r>
      <w:r w:rsidR="009B7DAC">
        <w:t>10.10</w:t>
      </w:r>
      <w:r w:rsidR="0064272A">
        <w:fldChar w:fldCharType="end"/>
      </w:r>
      <w:r>
        <w:t xml:space="preserve"> shall not be liable to pay the Additional First Homes Contribution to the District Council. </w:t>
      </w:r>
    </w:p>
    <w:p w14:paraId="005E78C1" w14:textId="0805A0C8" w:rsidR="007C4372" w:rsidRDefault="007C4372" w:rsidP="005124CA">
      <w:pPr>
        <w:pStyle w:val="PMSCHH1"/>
      </w:pPr>
      <w:bookmarkStart w:id="580" w:name="_ab2a8a670c1cf459694d83cf402a3048d"/>
      <w:bookmarkEnd w:id="580"/>
      <w:r>
        <w:t>FIRST HOMES USE</w:t>
      </w:r>
    </w:p>
    <w:p w14:paraId="434B38B7" w14:textId="7734CB9E" w:rsidR="007C4372" w:rsidRPr="00673B47" w:rsidRDefault="007C4372" w:rsidP="005124CA">
      <w:pPr>
        <w:pStyle w:val="PMSCHL2"/>
      </w:pPr>
      <w:r>
        <w:t xml:space="preserve">Each First Home shall be used only as the main residence of the First Homes Owner or any First Homes </w:t>
      </w:r>
      <w:r w:rsidRPr="00673B47">
        <w:t xml:space="preserve">Owner and shall not be let, sub-let or otherwise Disposed of other than in accordance with the terms of this Deed PROVIDED THAT letting or sub-letting shall be permitted in accordance with </w:t>
      </w:r>
      <w:r w:rsidR="0064272A">
        <w:t>paragraphs </w:t>
      </w:r>
      <w:r w:rsidR="0064272A">
        <w:fldChar w:fldCharType="begin"/>
      </w:r>
      <w:r w:rsidR="0064272A">
        <w:instrText xml:space="preserve"> REF _ab1e059a058c94ba4ba75cddea3d203a1 \w \h </w:instrText>
      </w:r>
      <w:r w:rsidR="0064272A">
        <w:fldChar w:fldCharType="separate"/>
      </w:r>
      <w:r w:rsidR="009B7DAC">
        <w:t>11.2</w:t>
      </w:r>
      <w:r w:rsidR="0064272A">
        <w:fldChar w:fldCharType="end"/>
      </w:r>
      <w:r w:rsidRPr="00673B47">
        <w:t xml:space="preserve"> – </w:t>
      </w:r>
      <w:r w:rsidR="0064272A">
        <w:fldChar w:fldCharType="begin"/>
      </w:r>
      <w:r w:rsidR="0064272A">
        <w:instrText xml:space="preserve"> REF _a919237fe1e3e4a75982d78dbffb2bcd5 \w \h </w:instrText>
      </w:r>
      <w:r w:rsidR="0064272A">
        <w:fldChar w:fldCharType="separate"/>
      </w:r>
      <w:r w:rsidR="009B7DAC">
        <w:t>11.5</w:t>
      </w:r>
      <w:r w:rsidR="0064272A">
        <w:fldChar w:fldCharType="end"/>
      </w:r>
      <w:r w:rsidRPr="00673B47">
        <w:t xml:space="preserve"> below. </w:t>
      </w:r>
    </w:p>
    <w:p w14:paraId="37CB8B97" w14:textId="5AF5C83C" w:rsidR="007C4372" w:rsidRPr="00673B47" w:rsidRDefault="007C4372" w:rsidP="005124CA">
      <w:pPr>
        <w:pStyle w:val="PMSCHL2"/>
      </w:pPr>
      <w:bookmarkStart w:id="581" w:name="_ab1e059a058c94ba4ba75cddea3d203a1"/>
      <w:bookmarkEnd w:id="581"/>
      <w:r w:rsidRPr="00673B47">
        <w:t xml:space="preserve">A First Homes Owner or any First Homes Owner may let or sub-let their First Home for a fixed term of no more than two (2) years, provided that the First Homes Owner notifies the District Council in writing before the First Home is Occupied by the prospective tenant or sub-tenant.  A First Homes Owner may let or sub-let their First Home pursuant to this paragraph more than once during that First Homes Owner’s period of ownership, but the aggregate of such lettings or sub-lettings during a First Homes Owner’s period of ownership may not exceed two (2) years.  </w:t>
      </w:r>
    </w:p>
    <w:p w14:paraId="16B6F02E" w14:textId="5D881578" w:rsidR="007C4372" w:rsidRDefault="007C4372" w:rsidP="005124CA">
      <w:pPr>
        <w:pStyle w:val="PMSCHL2"/>
      </w:pPr>
      <w:bookmarkStart w:id="582" w:name="_ae9b302ef27bb47cc9dff38798f3366b4"/>
      <w:bookmarkEnd w:id="582"/>
      <w:r w:rsidRPr="00673B47">
        <w:t>A First Homes Owner may let or sub-let their First Home for any period provided that the First Homes Owner notifies the District Cou</w:t>
      </w:r>
      <w:r>
        <w:t>ncil and the District Council consents in writing to the proposed letting or sub-letting.  The District Council covenants not to unreasonably withhold or delay giving such consent and not to withhold such consent in any of circumstances (a) – (f) below:</w:t>
      </w:r>
    </w:p>
    <w:p w14:paraId="0328E3C4" w14:textId="77777777" w:rsidR="007C4372" w:rsidRDefault="007C4372" w:rsidP="005124CA">
      <w:pPr>
        <w:pStyle w:val="PMSCHL3"/>
      </w:pPr>
      <w:r>
        <w:t>the First Homes Owner is required to live in accommodation other than their First Home for the duration of the letting or sub-letting for the purposes of employment;</w:t>
      </w:r>
    </w:p>
    <w:p w14:paraId="52B67B84" w14:textId="77777777" w:rsidR="007C4372" w:rsidRDefault="007C4372" w:rsidP="005124CA">
      <w:pPr>
        <w:pStyle w:val="PMSCHL3"/>
      </w:pPr>
      <w:r>
        <w:t>the First Homes Owner is an active Armed Services Member and is to be deployed elsewhere for the duration of the letting or sub-letting;</w:t>
      </w:r>
    </w:p>
    <w:p w14:paraId="3DAD6254" w14:textId="77777777" w:rsidR="007C4372" w:rsidRDefault="007C4372" w:rsidP="005124CA">
      <w:pPr>
        <w:pStyle w:val="PMSCHL3"/>
      </w:pPr>
      <w:r>
        <w:t>the First Homes Owner reasonably requires to live elsewhere for the duration of the letting or sub-letting in order to escape a risk of harm;</w:t>
      </w:r>
    </w:p>
    <w:p w14:paraId="3FA20629" w14:textId="77777777" w:rsidR="007C4372" w:rsidRDefault="007C4372" w:rsidP="005124CA">
      <w:pPr>
        <w:pStyle w:val="PMSCHL3"/>
      </w:pPr>
      <w:r>
        <w:t xml:space="preserve">the First Homes Owner reasonably requires to live elsewhere for the duration of the letting or sub-letting as a result of relationship breakdown; </w:t>
      </w:r>
    </w:p>
    <w:p w14:paraId="45D31DF9" w14:textId="77777777" w:rsidR="007C4372" w:rsidRDefault="007C4372" w:rsidP="005124CA">
      <w:pPr>
        <w:pStyle w:val="PMSCHL3"/>
      </w:pPr>
      <w:r>
        <w:t>the First Homes Owner reasonably requires to live elsewhere for the duration of the letting or sub-letting as a result of redundancy; and</w:t>
      </w:r>
    </w:p>
    <w:p w14:paraId="4F31B372" w14:textId="77777777" w:rsidR="007C4372" w:rsidRDefault="007C4372" w:rsidP="005124CA">
      <w:pPr>
        <w:pStyle w:val="PMSCHL3"/>
      </w:pPr>
      <w:r>
        <w:t>the First Homes Owner reasonably requires to live elsewhere for the duration of the letting or sub-letting in order to provide care or assistance to any person.</w:t>
      </w:r>
    </w:p>
    <w:p w14:paraId="40BDFC06" w14:textId="3D9C1E4F" w:rsidR="007C4372" w:rsidRPr="00673B47" w:rsidRDefault="007C4372" w:rsidP="005124CA">
      <w:pPr>
        <w:pStyle w:val="PMSCHL2"/>
      </w:pPr>
      <w:r>
        <w:lastRenderedPageBreak/>
        <w:t>A letting or sub-</w:t>
      </w:r>
      <w:r w:rsidRPr="00673B47">
        <w:t xml:space="preserve">letting permitted pursuant to </w:t>
      </w:r>
      <w:r w:rsidR="0064272A">
        <w:t>paragraph </w:t>
      </w:r>
      <w:r w:rsidR="0064272A">
        <w:fldChar w:fldCharType="begin"/>
      </w:r>
      <w:r w:rsidR="0064272A">
        <w:instrText xml:space="preserve"> REF _ab1e059a058c94ba4ba75cddea3d203a1 \w \h </w:instrText>
      </w:r>
      <w:r w:rsidR="0064272A">
        <w:fldChar w:fldCharType="separate"/>
      </w:r>
      <w:r w:rsidR="009B7DAC">
        <w:t>11.2</w:t>
      </w:r>
      <w:r w:rsidR="0064272A">
        <w:fldChar w:fldCharType="end"/>
      </w:r>
      <w:r w:rsidRPr="00673B47">
        <w:t xml:space="preserve"> or </w:t>
      </w:r>
      <w:r w:rsidR="0064272A">
        <w:fldChar w:fldCharType="begin"/>
      </w:r>
      <w:r w:rsidR="0064272A">
        <w:instrText xml:space="preserve"> REF _ae9b302ef27bb47cc9dff38798f3366b4 \w \h </w:instrText>
      </w:r>
      <w:r w:rsidR="0064272A">
        <w:fldChar w:fldCharType="separate"/>
      </w:r>
      <w:r w:rsidR="009B7DAC">
        <w:t>11.3</w:t>
      </w:r>
      <w:r w:rsidR="0064272A">
        <w:fldChar w:fldCharType="end"/>
      </w:r>
      <w:r w:rsidRPr="00673B47">
        <w:t xml:space="preserve"> must be by way of a written lease or sub-lease (as the case may be) of the whole of the First Home on terms which expressly prohibit any further sub-letting.</w:t>
      </w:r>
    </w:p>
    <w:p w14:paraId="537A4353" w14:textId="1EB137CD" w:rsidR="007C4372" w:rsidRDefault="007C4372" w:rsidP="005124CA">
      <w:pPr>
        <w:pStyle w:val="PMSCHL2"/>
      </w:pPr>
      <w:bookmarkStart w:id="583" w:name="_a919237fe1e3e4a75982d78dbffb2bcd5"/>
      <w:bookmarkEnd w:id="583"/>
      <w:r w:rsidRPr="00673B47">
        <w:t xml:space="preserve">Nothing in this </w:t>
      </w:r>
      <w:r w:rsidR="0064272A">
        <w:t>paragraph </w:t>
      </w:r>
      <w:r w:rsidR="0064272A">
        <w:fldChar w:fldCharType="begin"/>
      </w:r>
      <w:r w:rsidR="0064272A">
        <w:instrText xml:space="preserve"> REF _ab2a8a670c1cf459694d83cf402a3048d \w \h </w:instrText>
      </w:r>
      <w:r w:rsidR="0064272A">
        <w:fldChar w:fldCharType="separate"/>
      </w:r>
      <w:r w:rsidR="009B7DAC">
        <w:t>11</w:t>
      </w:r>
      <w:r w:rsidR="0064272A">
        <w:fldChar w:fldCharType="end"/>
      </w:r>
      <w:r w:rsidRPr="00673B47">
        <w:t xml:space="preserve"> prevents a First Homes Owner from renting a room within their First Home or from renting</w:t>
      </w:r>
      <w:r>
        <w:t xml:space="preserve"> their First Home as temporary sleeping accommodation provided that the First Home remains at all times the First Home Owner’s main residence.</w:t>
      </w:r>
    </w:p>
    <w:p w14:paraId="03CCF27D" w14:textId="092F9918" w:rsidR="007C4372" w:rsidRDefault="007C4372" w:rsidP="005124CA">
      <w:pPr>
        <w:pStyle w:val="PMSCHH1"/>
      </w:pPr>
      <w:bookmarkStart w:id="584" w:name="_a2bd40f94093d4f358b9909160778b229"/>
      <w:bookmarkEnd w:id="584"/>
      <w:r>
        <w:t xml:space="preserve">FIRST HOMES MORTGAGEE EXCLUSION </w:t>
      </w:r>
    </w:p>
    <w:p w14:paraId="687F482D" w14:textId="36FD2292" w:rsidR="007C4372" w:rsidRDefault="007C4372" w:rsidP="005124CA">
      <w:pPr>
        <w:pStyle w:val="PMSCHL2"/>
      </w:pPr>
      <w:r>
        <w:t xml:space="preserve">The obligations in </w:t>
      </w:r>
      <w:r w:rsidR="0064272A">
        <w:t>paragraphs </w:t>
      </w:r>
      <w:r w:rsidR="0064272A">
        <w:fldChar w:fldCharType="begin"/>
      </w:r>
      <w:r w:rsidR="0064272A">
        <w:instrText xml:space="preserve"> REF _a5a400ad235254ea9a9bfb9d8999ffbe0 \w \h </w:instrText>
      </w:r>
      <w:r w:rsidR="0064272A">
        <w:fldChar w:fldCharType="separate"/>
      </w:r>
      <w:r w:rsidR="009B7DAC">
        <w:t>10</w:t>
      </w:r>
      <w:r w:rsidR="0064272A">
        <w:fldChar w:fldCharType="end"/>
      </w:r>
      <w:r>
        <w:t>-</w:t>
      </w:r>
      <w:r w:rsidR="0064272A">
        <w:fldChar w:fldCharType="begin"/>
      </w:r>
      <w:r w:rsidR="0064272A">
        <w:instrText xml:space="preserve"> REF _ab2a8a670c1cf459694d83cf402a3048d \w \h </w:instrText>
      </w:r>
      <w:r w:rsidR="0064272A">
        <w:fldChar w:fldCharType="separate"/>
      </w:r>
      <w:r w:rsidR="009B7DAC">
        <w:t>11</w:t>
      </w:r>
      <w:r w:rsidR="0064272A">
        <w:fldChar w:fldCharType="end"/>
      </w:r>
      <w:r>
        <w:t xml:space="preserve">  of this Deed in relation to First Homes shall not apply to any Mortgagee (First Homes)  or any receiver (including an administrative receiver appointed by such Mortgagee (First Homes)  or any other person appointed under any security documentation to enable such Mortgagee (First Homes)  to realise its security or any administrator (howsoever appointed (each a Receiver)) of any individual First Home or any persons or bodies deriving title through such Mortgagee (First Homes) or Receiver PROVIDED THAT:</w:t>
      </w:r>
    </w:p>
    <w:p w14:paraId="7600CAF9" w14:textId="3279653A" w:rsidR="007C4372" w:rsidRDefault="007C4372" w:rsidP="005124CA">
      <w:pPr>
        <w:pStyle w:val="PMSCHL3"/>
      </w:pPr>
      <w:r>
        <w:t xml:space="preserve">such Mortgagee (First Homes) or Receiver shall first give written notice to the District Council of its intention to Dispose of the relevant First Home; and </w:t>
      </w:r>
    </w:p>
    <w:p w14:paraId="1777B07D" w14:textId="07A15730" w:rsidR="007C4372" w:rsidRDefault="007C4372" w:rsidP="005124CA">
      <w:pPr>
        <w:pStyle w:val="PMSCHL3"/>
      </w:pPr>
      <w:r>
        <w:t xml:space="preserve">once notice of intention to Dispose of the relevant First Home has been given by the Mortgagee (First Homes) or Receiver to the District Council the Mortgagee (First Homes)  or Receiver shall be free to sell that First Home at its full Market Value and subject only to </w:t>
      </w:r>
      <w:r w:rsidR="0064272A">
        <w:t>paragraph </w:t>
      </w:r>
      <w:r w:rsidR="0064272A">
        <w:fldChar w:fldCharType="begin"/>
      </w:r>
      <w:r w:rsidR="0064272A">
        <w:instrText xml:space="preserve"> REF _afcb453d36f844a208e27586074c9e3bc \w \h </w:instrText>
      </w:r>
      <w:r w:rsidR="0064272A">
        <w:fldChar w:fldCharType="separate"/>
      </w:r>
      <w:r w:rsidR="009B7DAC">
        <w:t>12.1.3</w:t>
      </w:r>
      <w:r w:rsidR="0064272A">
        <w:fldChar w:fldCharType="end"/>
      </w:r>
    </w:p>
    <w:p w14:paraId="65BA72F7" w14:textId="34B5E545" w:rsidR="007C4372" w:rsidRDefault="007C4372" w:rsidP="005124CA">
      <w:pPr>
        <w:pStyle w:val="PMSCHL3"/>
      </w:pPr>
      <w:bookmarkStart w:id="585" w:name="_afcb453d36f844a208e27586074c9e3bc"/>
      <w:bookmarkEnd w:id="585"/>
      <w:r>
        <w:t>following the Disposal of the relevant First Home the Mortgagee (First Homes) or Receiver shall following the deduction of the amount due and outstanding under the relevant security documentation including all accrued principal monies, interest and reasonable costs pay to the District Council the Additional First Homes Contribution.</w:t>
      </w:r>
    </w:p>
    <w:p w14:paraId="3CD9597A" w14:textId="3E730895" w:rsidR="007C4372" w:rsidRDefault="007C4372" w:rsidP="005124CA">
      <w:pPr>
        <w:pStyle w:val="PMSCHL3"/>
      </w:pPr>
      <w:r>
        <w:t>following receipt of notification of the Disposal of the relevant First Home the District Council shall:</w:t>
      </w:r>
    </w:p>
    <w:p w14:paraId="794A7ECD" w14:textId="675B3A80" w:rsidR="007C4372" w:rsidRDefault="007C4372" w:rsidP="005124CA">
      <w:pPr>
        <w:pStyle w:val="PMSCHL4"/>
      </w:pPr>
      <w:r>
        <w:t xml:space="preserve">forthwith issue a completed application to the purchaser of that Dwelling to enable   the removal of the restriction on the title set out in </w:t>
      </w:r>
      <w:r w:rsidR="0064272A">
        <w:t>paragraph </w:t>
      </w:r>
      <w:r w:rsidR="0064272A">
        <w:fldChar w:fldCharType="begin"/>
      </w:r>
      <w:r w:rsidR="0064272A">
        <w:instrText xml:space="preserve"> REF _af9d263fad53e4360bdd874a970372ada \w \h </w:instrText>
      </w:r>
      <w:r w:rsidR="0064272A">
        <w:fldChar w:fldCharType="separate"/>
      </w:r>
      <w:r w:rsidR="009B7DAC">
        <w:t>10.5</w:t>
      </w:r>
      <w:r w:rsidR="0064272A">
        <w:fldChar w:fldCharType="end"/>
      </w:r>
      <w:r>
        <w:t>; and</w:t>
      </w:r>
    </w:p>
    <w:p w14:paraId="39EF6460" w14:textId="41295159" w:rsidR="007C4372" w:rsidRDefault="007C4372" w:rsidP="005124CA">
      <w:pPr>
        <w:pStyle w:val="PMSCHL4"/>
      </w:pPr>
      <w:r>
        <w:t>apply all such monies received towards the provision of Affordable Housing</w:t>
      </w:r>
      <w:r w:rsidR="00817C48">
        <w:t xml:space="preserve">. </w:t>
      </w:r>
    </w:p>
    <w:p w14:paraId="77860B4E" w14:textId="77777777" w:rsidR="007C4372" w:rsidRPr="0031179B" w:rsidRDefault="007C4372" w:rsidP="005124CA">
      <w:pPr>
        <w:pStyle w:val="PMBody"/>
      </w:pPr>
    </w:p>
    <w:p w14:paraId="6CBA5E45" w14:textId="0B32A99A" w:rsidR="006D0C96" w:rsidRDefault="006D0C96" w:rsidP="009752C3">
      <w:pPr>
        <w:pStyle w:val="PMSCHL2"/>
      </w:pPr>
      <w:r>
        <w:br w:type="page"/>
      </w:r>
    </w:p>
    <w:p w14:paraId="7E2D74BA" w14:textId="77777777" w:rsidR="006D0C96" w:rsidRDefault="006D0C96" w:rsidP="006D0C96">
      <w:pPr>
        <w:pStyle w:val="PMSCH"/>
      </w:pPr>
      <w:r>
        <w:lastRenderedPageBreak/>
        <w:br/>
      </w:r>
      <w:r>
        <w:br/>
      </w:r>
      <w:bookmarkStart w:id="586" w:name="_Toc225890388"/>
      <w:bookmarkStart w:id="587" w:name="_Ref225937051"/>
      <w:bookmarkStart w:id="588" w:name="_Ref225937053"/>
      <w:bookmarkStart w:id="589" w:name="_Ref225937071"/>
      <w:bookmarkStart w:id="590" w:name="_Ref225937102"/>
      <w:bookmarkStart w:id="591" w:name="_Ref225937149"/>
      <w:bookmarkStart w:id="592" w:name="_Ref225937151"/>
      <w:bookmarkStart w:id="593" w:name="_Ref225937224"/>
      <w:bookmarkStart w:id="594" w:name="_Ref225937264"/>
      <w:bookmarkStart w:id="595" w:name="_Ref225937275"/>
      <w:bookmarkStart w:id="596" w:name="_Ref226489991"/>
      <w:bookmarkStart w:id="597" w:name="_Ref226493695"/>
      <w:bookmarkStart w:id="598" w:name="_Ref226494020"/>
      <w:bookmarkStart w:id="599" w:name="_Ref226494138"/>
      <w:bookmarkStart w:id="600" w:name="_Ref226494202"/>
      <w:bookmarkStart w:id="601" w:name="_Ref226494203"/>
      <w:bookmarkStart w:id="602" w:name="_Ref226494491"/>
      <w:bookmarkStart w:id="603" w:name="_Ref226494497"/>
      <w:bookmarkStart w:id="604" w:name="_Ref226497846"/>
      <w:bookmarkStart w:id="605" w:name="_Toc231382867"/>
      <w:r w:rsidRPr="00A23597">
        <w:t>CUSTOM AND SELF BUILD HOUSING</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59CD74A8" w14:textId="77777777" w:rsidR="0068365A" w:rsidRDefault="0068365A" w:rsidP="0068365A">
      <w:pPr>
        <w:pStyle w:val="PMSCHPartRESTARTDontDelete"/>
      </w:pPr>
    </w:p>
    <w:p w14:paraId="598BC20B" w14:textId="77777777" w:rsidR="0068365A" w:rsidRPr="0068365A" w:rsidRDefault="0068365A" w:rsidP="0068365A">
      <w:pPr>
        <w:pStyle w:val="PMSCHLevelNoRESTARTDontDelete"/>
      </w:pPr>
    </w:p>
    <w:p w14:paraId="5141CA89" w14:textId="666C18EB" w:rsidR="006D0C96" w:rsidRPr="00A23597" w:rsidRDefault="006D0C96" w:rsidP="006D0C96">
      <w:pPr>
        <w:pStyle w:val="PMBody2"/>
      </w:pPr>
      <w:r w:rsidRPr="00A23597">
        <w:t xml:space="preserve">The Owner covenants with the </w:t>
      </w:r>
      <w:r w:rsidR="009752C3">
        <w:t xml:space="preserve">District </w:t>
      </w:r>
      <w:r w:rsidRPr="00A23597">
        <w:t>Council:</w:t>
      </w:r>
    </w:p>
    <w:p w14:paraId="6403DD88" w14:textId="79EA8E26" w:rsidR="006D0C96" w:rsidRPr="00A23597" w:rsidRDefault="006D0C96" w:rsidP="006D0C96">
      <w:pPr>
        <w:pStyle w:val="PMSCHH1"/>
      </w:pPr>
      <w:bookmarkStart w:id="606" w:name="_Ref225937123"/>
      <w:r w:rsidRPr="00A23597">
        <w:t>SELF</w:t>
      </w:r>
      <w:r w:rsidR="007D764A">
        <w:rPr>
          <w:b w:val="0"/>
        </w:rPr>
        <w:noBreakHyphen/>
      </w:r>
      <w:r w:rsidRPr="00A23597">
        <w:t>BUILD AND CUSTOM</w:t>
      </w:r>
      <w:r w:rsidR="007D764A">
        <w:rPr>
          <w:b w:val="0"/>
        </w:rPr>
        <w:noBreakHyphen/>
      </w:r>
      <w:r w:rsidRPr="00A23597">
        <w:t>BUILD PLOTS SCHEME</w:t>
      </w:r>
      <w:bookmarkEnd w:id="606"/>
    </w:p>
    <w:p w14:paraId="03569C9A" w14:textId="5F690D58" w:rsidR="006D0C96" w:rsidRPr="00A23597" w:rsidRDefault="006D0C96" w:rsidP="006D0C96">
      <w:pPr>
        <w:pStyle w:val="PMSCHL2"/>
      </w:pPr>
      <w:bookmarkStart w:id="607" w:name="_Ref226494159"/>
      <w:r w:rsidRPr="00A23597">
        <w:t>prior to the Commencement of Development of the relevant Reserved Matters Area to submit to the Council for written approval the Self</w:t>
      </w:r>
      <w:r w:rsidR="007D764A">
        <w:noBreakHyphen/>
      </w:r>
      <w:r w:rsidRPr="00A23597">
        <w:t>Build and Custom</w:t>
      </w:r>
      <w:r w:rsidR="007D764A">
        <w:noBreakHyphen/>
      </w:r>
      <w:r w:rsidRPr="00A23597">
        <w:t>Build Plots Scheme (which shall include the Marketing Strategy);</w:t>
      </w:r>
      <w:bookmarkEnd w:id="607"/>
    </w:p>
    <w:p w14:paraId="2CC26C87" w14:textId="3507203C" w:rsidR="006D0C96" w:rsidRPr="00A23597" w:rsidRDefault="006D0C96" w:rsidP="006D0C96">
      <w:pPr>
        <w:pStyle w:val="PMSCHL2"/>
      </w:pPr>
      <w:bookmarkStart w:id="608" w:name="_Ref226494186"/>
      <w:r w:rsidRPr="00A23597">
        <w:t>not to Commence Development of the relevant Reserved Matters Area unless and until the Self</w:t>
      </w:r>
      <w:r w:rsidR="007D764A">
        <w:noBreakHyphen/>
      </w:r>
      <w:r w:rsidRPr="00A23597">
        <w:t>Build and Custom</w:t>
      </w:r>
      <w:r w:rsidR="007D764A">
        <w:noBreakHyphen/>
      </w:r>
      <w:r w:rsidRPr="00A23597">
        <w:t>Build Plots Scheme (which shall include the Marketing Strategy) has been approved in writing by the Council;</w:t>
      </w:r>
      <w:bookmarkEnd w:id="608"/>
    </w:p>
    <w:p w14:paraId="39CA53CE" w14:textId="60490820" w:rsidR="006D0C96" w:rsidRPr="00A23597" w:rsidRDefault="006D0C96" w:rsidP="006D0C96">
      <w:pPr>
        <w:pStyle w:val="PMSCHH1"/>
      </w:pPr>
      <w:r w:rsidRPr="00A23597">
        <w:t>PROVISION AND USE OF SELF</w:t>
      </w:r>
      <w:r w:rsidR="007D764A">
        <w:rPr>
          <w:b w:val="0"/>
        </w:rPr>
        <w:noBreakHyphen/>
      </w:r>
      <w:r w:rsidRPr="00A23597">
        <w:t>BUILD AND CUSTOM</w:t>
      </w:r>
      <w:r w:rsidR="007D764A">
        <w:rPr>
          <w:b w:val="0"/>
        </w:rPr>
        <w:noBreakHyphen/>
      </w:r>
      <w:r w:rsidRPr="00A23597">
        <w:t>BUILD PLOTS</w:t>
      </w:r>
    </w:p>
    <w:p w14:paraId="21FDDABB" w14:textId="59A43A76" w:rsidR="006D0C96" w:rsidRPr="00A23597" w:rsidRDefault="006D0C96" w:rsidP="006D0C96">
      <w:pPr>
        <w:pStyle w:val="PMSCHL2"/>
      </w:pPr>
      <w:r w:rsidRPr="00A23597">
        <w:t>to provide the Self</w:t>
      </w:r>
      <w:r w:rsidR="007D764A">
        <w:noBreakHyphen/>
      </w:r>
      <w:r w:rsidRPr="00A23597">
        <w:t>Build and Custom</w:t>
      </w:r>
      <w:r w:rsidR="007D764A">
        <w:noBreakHyphen/>
      </w:r>
      <w:r w:rsidRPr="00A23597">
        <w:t>Build Plots as part of the Development:</w:t>
      </w:r>
    </w:p>
    <w:p w14:paraId="22BD0A0F" w14:textId="77777777" w:rsidR="006D0C96" w:rsidRPr="00A23597" w:rsidRDefault="006D0C96" w:rsidP="006D0C96">
      <w:pPr>
        <w:pStyle w:val="PMSCHL3"/>
      </w:pPr>
      <w:r w:rsidRPr="00A23597">
        <w:t>in a Serviced state; and</w:t>
      </w:r>
    </w:p>
    <w:p w14:paraId="493797EC" w14:textId="7CF7499D" w:rsidR="006D0C96" w:rsidRPr="00A23597" w:rsidRDefault="006D0C96" w:rsidP="006D0C96">
      <w:pPr>
        <w:pStyle w:val="PMSCHL3"/>
      </w:pPr>
      <w:r w:rsidRPr="00A23597">
        <w:t>in accordance with the approved Self</w:t>
      </w:r>
      <w:r w:rsidR="007D764A">
        <w:noBreakHyphen/>
      </w:r>
      <w:r w:rsidRPr="00A23597">
        <w:t>Build and Custom</w:t>
      </w:r>
      <w:r w:rsidR="007D764A">
        <w:noBreakHyphen/>
      </w:r>
      <w:r w:rsidRPr="00A23597">
        <w:t>Build Plots Scheme;</w:t>
      </w:r>
    </w:p>
    <w:p w14:paraId="74CC1498" w14:textId="7AD9918E" w:rsidR="006D0C96" w:rsidRPr="00A23597" w:rsidRDefault="006D0C96" w:rsidP="006D0C96">
      <w:pPr>
        <w:pStyle w:val="PMSCHL3"/>
      </w:pPr>
      <w:r w:rsidRPr="00A23597">
        <w:t>not to cause or permit Occupation of more than 50% (fifty per cent) of the Open Market Units of the Reserved Matters Area containing Self</w:t>
      </w:r>
      <w:r w:rsidR="007D764A">
        <w:noBreakHyphen/>
      </w:r>
      <w:r w:rsidRPr="00A23597">
        <w:t>Build and Custom</w:t>
      </w:r>
      <w:r w:rsidR="007D764A">
        <w:noBreakHyphen/>
      </w:r>
      <w:r w:rsidRPr="00A23597">
        <w:t>Build Plots unless and until all of the Self</w:t>
      </w:r>
      <w:r w:rsidR="007D764A">
        <w:noBreakHyphen/>
      </w:r>
      <w:r w:rsidRPr="00A23597">
        <w:t>Build and Custom</w:t>
      </w:r>
      <w:r w:rsidR="007D764A">
        <w:noBreakHyphen/>
      </w:r>
      <w:r w:rsidRPr="00A23597">
        <w:t>Build Plots have been:</w:t>
      </w:r>
    </w:p>
    <w:p w14:paraId="543EFF95" w14:textId="77777777" w:rsidR="006D0C96" w:rsidRPr="00A23597" w:rsidRDefault="006D0C96" w:rsidP="009752C3">
      <w:pPr>
        <w:pStyle w:val="PMSCHL4"/>
      </w:pPr>
      <w:r w:rsidRPr="00A23597">
        <w:t>laid out;</w:t>
      </w:r>
    </w:p>
    <w:p w14:paraId="0FDFD46B" w14:textId="77777777" w:rsidR="006D0C96" w:rsidRPr="00A23597" w:rsidRDefault="006D0C96" w:rsidP="009752C3">
      <w:pPr>
        <w:pStyle w:val="PMSCHL4"/>
      </w:pPr>
      <w:r w:rsidRPr="00A23597">
        <w:t>in a Serviced state; and</w:t>
      </w:r>
    </w:p>
    <w:p w14:paraId="18E4C5D2" w14:textId="18196C17" w:rsidR="006D0C96" w:rsidRPr="00A23597" w:rsidRDefault="00E901D4" w:rsidP="009752C3">
      <w:pPr>
        <w:pStyle w:val="PMSCHL4"/>
      </w:pPr>
      <w:r>
        <w:t xml:space="preserve">made </w:t>
      </w:r>
      <w:r w:rsidR="006D0C96" w:rsidRPr="00A23597">
        <w:t>available for freehold disposal in accordance with this Deed and the approved Self</w:t>
      </w:r>
      <w:r w:rsidR="007D764A">
        <w:noBreakHyphen/>
      </w:r>
      <w:r w:rsidR="006D0C96" w:rsidRPr="00A23597">
        <w:t>Build and Custom</w:t>
      </w:r>
      <w:r w:rsidR="007D764A">
        <w:noBreakHyphen/>
      </w:r>
      <w:r w:rsidR="006D0C96" w:rsidRPr="00A23597">
        <w:t>Build Plots Scheme;</w:t>
      </w:r>
    </w:p>
    <w:p w14:paraId="1B85BE91" w14:textId="0C1024DB" w:rsidR="006D0C96" w:rsidRPr="00A23597" w:rsidRDefault="006D0C96" w:rsidP="009752C3">
      <w:pPr>
        <w:pStyle w:val="PMSCHL3"/>
      </w:pPr>
      <w:r w:rsidRPr="00A23597">
        <w:t>not to cause or permit the freehold disposal use or Occupation of the Self</w:t>
      </w:r>
      <w:r w:rsidR="007D764A">
        <w:noBreakHyphen/>
      </w:r>
      <w:r w:rsidRPr="00A23597">
        <w:t>Build and Custom</w:t>
      </w:r>
      <w:r w:rsidR="007D764A">
        <w:noBreakHyphen/>
      </w:r>
      <w:r w:rsidRPr="00A23597">
        <w:t>Build Plots other than as Self</w:t>
      </w:r>
      <w:r w:rsidR="007D764A">
        <w:noBreakHyphen/>
      </w:r>
      <w:r w:rsidRPr="00A23597">
        <w:t>Build and Custom</w:t>
      </w:r>
      <w:r w:rsidR="007D764A">
        <w:noBreakHyphen/>
      </w:r>
      <w:r w:rsidRPr="00A23597">
        <w:t xml:space="preserve">Build Plots unless otherwise approved in writing by the Council pursuant to </w:t>
      </w:r>
      <w:r w:rsidR="00367646">
        <w:t>paragraph </w:t>
      </w:r>
      <w:r w:rsidR="00DD3E34">
        <w:rPr>
          <w:highlight w:val="cyan"/>
        </w:rPr>
        <w:fldChar w:fldCharType="begin"/>
      </w:r>
      <w:r w:rsidR="00DD3E34">
        <w:instrText xml:space="preserve"> REF _Ref227078299 \r \h </w:instrText>
      </w:r>
      <w:r w:rsidR="00DD3E34">
        <w:rPr>
          <w:highlight w:val="cyan"/>
        </w:rPr>
      </w:r>
      <w:r w:rsidR="00DD3E34">
        <w:rPr>
          <w:highlight w:val="cyan"/>
        </w:rPr>
        <w:fldChar w:fldCharType="separate"/>
      </w:r>
      <w:r w:rsidR="009B7DAC">
        <w:t>6</w:t>
      </w:r>
      <w:r w:rsidR="00DD3E34">
        <w:rPr>
          <w:highlight w:val="cyan"/>
        </w:rPr>
        <w:fldChar w:fldCharType="end"/>
      </w:r>
      <w:r w:rsidRPr="00A23597">
        <w:t xml:space="preserve"> in this</w:t>
      </w:r>
      <w:r w:rsidR="00F10767">
        <w:t xml:space="preserve"> </w:t>
      </w:r>
      <w:r w:rsidR="00F10767">
        <w:fldChar w:fldCharType="begin"/>
      </w:r>
      <w:r w:rsidR="00F10767">
        <w:instrText xml:space="preserve"> REF _Ref225937151 \r \h </w:instrText>
      </w:r>
      <w:r w:rsidR="00F10767">
        <w:fldChar w:fldCharType="separate"/>
      </w:r>
      <w:r w:rsidR="009B7DAC">
        <w:t>Schedule 3</w:t>
      </w:r>
      <w:r w:rsidR="00F10767">
        <w:fldChar w:fldCharType="end"/>
      </w:r>
      <w:r w:rsidRPr="00A23597">
        <w:t>;</w:t>
      </w:r>
    </w:p>
    <w:p w14:paraId="74EC79C5" w14:textId="77777777" w:rsidR="006D0C96" w:rsidRPr="00A23597" w:rsidRDefault="006D0C96" w:rsidP="006D0C96">
      <w:pPr>
        <w:pStyle w:val="PMSCHH1"/>
      </w:pPr>
      <w:r w:rsidRPr="00A23597">
        <w:t>MARKETING</w:t>
      </w:r>
    </w:p>
    <w:p w14:paraId="2F086424" w14:textId="7F355B4A" w:rsidR="006D0C96" w:rsidRPr="00A23597" w:rsidRDefault="006D0C96" w:rsidP="00B35F49">
      <w:pPr>
        <w:pStyle w:val="PMBody1"/>
      </w:pPr>
      <w:r w:rsidRPr="00A23597">
        <w:t>to market and advertise the availability for freehold disposal of the Self</w:t>
      </w:r>
      <w:r w:rsidR="007D764A">
        <w:noBreakHyphen/>
      </w:r>
      <w:r w:rsidRPr="00A23597">
        <w:t>Build and Custom</w:t>
      </w:r>
      <w:r w:rsidR="007D764A">
        <w:noBreakHyphen/>
      </w:r>
      <w:r w:rsidRPr="00A23597">
        <w:t>Build Plots during the Marketing Period in accordance with the Marketing Strategy set out in the approved Self</w:t>
      </w:r>
      <w:r w:rsidR="007D764A">
        <w:noBreakHyphen/>
      </w:r>
      <w:r w:rsidRPr="00A23597">
        <w:t>Build and Custom</w:t>
      </w:r>
      <w:r w:rsidR="007D764A">
        <w:noBreakHyphen/>
      </w:r>
      <w:r w:rsidRPr="00A23597">
        <w:t>Build Plots Scheme;</w:t>
      </w:r>
    </w:p>
    <w:p w14:paraId="6FF6905E" w14:textId="77777777" w:rsidR="006D0C96" w:rsidRPr="00A23597" w:rsidRDefault="006D0C96" w:rsidP="006D0C96">
      <w:pPr>
        <w:pStyle w:val="PMSCHH1"/>
      </w:pPr>
      <w:r w:rsidRPr="00A23597">
        <w:t>TERMS OF FREEHOLD DISPOSAL</w:t>
      </w:r>
    </w:p>
    <w:p w14:paraId="610D5770" w14:textId="5B824479" w:rsidR="006D0C96" w:rsidRPr="00A23597" w:rsidRDefault="006D0C96" w:rsidP="006D0C96">
      <w:pPr>
        <w:pStyle w:val="PMSCHL2"/>
      </w:pPr>
      <w:r w:rsidRPr="00A23597">
        <w:t>to act reasonably and in good faith throughout the marketing and negotiation of the freehold disposal of the Self</w:t>
      </w:r>
      <w:r w:rsidR="007D764A">
        <w:noBreakHyphen/>
      </w:r>
      <w:r w:rsidRPr="00A23597">
        <w:t>Build and Custom</w:t>
      </w:r>
      <w:r w:rsidR="007D764A">
        <w:noBreakHyphen/>
      </w:r>
      <w:r w:rsidRPr="00A23597">
        <w:t>Build Plots to purchasers;</w:t>
      </w:r>
    </w:p>
    <w:p w14:paraId="57E0561A" w14:textId="1D6D1790" w:rsidR="006D0C96" w:rsidRPr="00A23597" w:rsidRDefault="006D0C96" w:rsidP="006D0C96">
      <w:pPr>
        <w:pStyle w:val="PMSCHL2"/>
      </w:pPr>
      <w:r w:rsidRPr="00A23597">
        <w:t>the freehold disposal of each Self</w:t>
      </w:r>
      <w:r w:rsidR="007D764A">
        <w:noBreakHyphen/>
      </w:r>
      <w:r w:rsidRPr="00A23597">
        <w:t>Build and Custom</w:t>
      </w:r>
      <w:r w:rsidR="007D764A">
        <w:noBreakHyphen/>
      </w:r>
      <w:r w:rsidRPr="00A23597">
        <w:t>Build Plot shall be:</w:t>
      </w:r>
    </w:p>
    <w:p w14:paraId="54540B4C" w14:textId="4515D021" w:rsidR="006D0C96" w:rsidRPr="00A23597" w:rsidRDefault="006D0C96" w:rsidP="006D0C96">
      <w:pPr>
        <w:pStyle w:val="PMSCHL3"/>
      </w:pPr>
      <w:r w:rsidRPr="00A23597">
        <w:t xml:space="preserve">subject to the terms of transfer as set out in </w:t>
      </w:r>
      <w:r w:rsidR="00367646">
        <w:t>paragraph </w:t>
      </w:r>
      <w:r w:rsidR="00DD3E34">
        <w:rPr>
          <w:highlight w:val="cyan"/>
        </w:rPr>
        <w:fldChar w:fldCharType="begin"/>
      </w:r>
      <w:r w:rsidR="00DD3E34">
        <w:instrText xml:space="preserve"> REF _Ref227078305 \r \h </w:instrText>
      </w:r>
      <w:r w:rsidR="00DD3E34">
        <w:rPr>
          <w:highlight w:val="cyan"/>
        </w:rPr>
      </w:r>
      <w:r w:rsidR="00DD3E34">
        <w:rPr>
          <w:highlight w:val="cyan"/>
        </w:rPr>
        <w:fldChar w:fldCharType="separate"/>
      </w:r>
      <w:r w:rsidR="009B7DAC">
        <w:t>5</w:t>
      </w:r>
      <w:r w:rsidR="00DD3E34">
        <w:rPr>
          <w:highlight w:val="cyan"/>
        </w:rPr>
        <w:fldChar w:fldCharType="end"/>
      </w:r>
      <w:r w:rsidRPr="00A23597">
        <w:t xml:space="preserve"> in this </w:t>
      </w:r>
      <w:r w:rsidR="00F10767">
        <w:fldChar w:fldCharType="begin"/>
      </w:r>
      <w:r w:rsidR="00F10767">
        <w:instrText xml:space="preserve"> REF _Ref225937224 \r \h </w:instrText>
      </w:r>
      <w:r w:rsidR="00F10767">
        <w:fldChar w:fldCharType="separate"/>
      </w:r>
      <w:r w:rsidR="009B7DAC">
        <w:t>Schedule 3</w:t>
      </w:r>
      <w:r w:rsidR="00F10767">
        <w:fldChar w:fldCharType="end"/>
      </w:r>
      <w:r w:rsidR="000E43D3">
        <w:t xml:space="preserve"> </w:t>
      </w:r>
      <w:r w:rsidRPr="00A23597">
        <w:t>which shall apply mutatis mutandis to the Self</w:t>
      </w:r>
      <w:r w:rsidR="007D764A">
        <w:noBreakHyphen/>
      </w:r>
      <w:r w:rsidRPr="00A23597">
        <w:t>Build and Custom</w:t>
      </w:r>
      <w:r w:rsidR="007D764A">
        <w:noBreakHyphen/>
      </w:r>
      <w:r w:rsidRPr="00A23597">
        <w:t>Build Plot;</w:t>
      </w:r>
    </w:p>
    <w:p w14:paraId="37423302" w14:textId="47797A07" w:rsidR="006D0C96" w:rsidRPr="00A23597" w:rsidRDefault="006D0C96" w:rsidP="006D0C96">
      <w:pPr>
        <w:pStyle w:val="PMSCHL3"/>
      </w:pPr>
      <w:r w:rsidRPr="00A23597">
        <w:t>for the purpose of developing a Self</w:t>
      </w:r>
      <w:r w:rsidR="007D764A">
        <w:noBreakHyphen/>
      </w:r>
      <w:r w:rsidRPr="00A23597">
        <w:t>Build and Custom</w:t>
      </w:r>
      <w:r w:rsidR="007D764A">
        <w:noBreakHyphen/>
      </w:r>
      <w:r w:rsidRPr="00A23597">
        <w:t xml:space="preserve">Build Unit; </w:t>
      </w:r>
    </w:p>
    <w:p w14:paraId="01ABA9C0" w14:textId="77777777" w:rsidR="006D0C96" w:rsidRPr="00A23597" w:rsidRDefault="006D0C96" w:rsidP="006D0C96">
      <w:pPr>
        <w:pStyle w:val="PMSCHL3"/>
      </w:pPr>
      <w:r w:rsidRPr="00A23597">
        <w:t>Disposed of in a Serviced state; and</w:t>
      </w:r>
    </w:p>
    <w:p w14:paraId="319BCBF2" w14:textId="77777777" w:rsidR="006D0C96" w:rsidRPr="00A23597" w:rsidRDefault="006D0C96" w:rsidP="006D0C96">
      <w:pPr>
        <w:pStyle w:val="PMSCHL3"/>
      </w:pPr>
      <w:r w:rsidRPr="00A23597">
        <w:lastRenderedPageBreak/>
        <w:t>in accordance with the information approved by the Council as part of the Marketing Strategy;</w:t>
      </w:r>
    </w:p>
    <w:p w14:paraId="40EBC84D" w14:textId="77777777" w:rsidR="006D0C96" w:rsidRPr="00A23597" w:rsidRDefault="006D0C96" w:rsidP="006D0C96">
      <w:pPr>
        <w:pStyle w:val="PMSCHH1"/>
      </w:pPr>
      <w:bookmarkStart w:id="609" w:name="_Ref227078305"/>
      <w:r w:rsidRPr="00A23597">
        <w:t>TERMS OF TRANSFER</w:t>
      </w:r>
      <w:bookmarkEnd w:id="609"/>
    </w:p>
    <w:p w14:paraId="30700418" w14:textId="5A9867F7" w:rsidR="006D0C96" w:rsidRPr="00A23597" w:rsidRDefault="006D0C96" w:rsidP="006D0C96">
      <w:pPr>
        <w:pStyle w:val="PMSCHL2"/>
      </w:pPr>
      <w:r w:rsidRPr="00A23597">
        <w:t>not to execute any transfer of the Self</w:t>
      </w:r>
      <w:r w:rsidR="007D764A">
        <w:noBreakHyphen/>
      </w:r>
      <w:r w:rsidRPr="00A23597">
        <w:t>Build and Custom</w:t>
      </w:r>
      <w:r w:rsidR="007D764A">
        <w:noBreakHyphen/>
      </w:r>
      <w:r w:rsidRPr="00A23597">
        <w:t>Build Plots except upon the following terms and conditions (unless otherwise agreed in writing by the parties to the transfer):</w:t>
      </w:r>
    </w:p>
    <w:p w14:paraId="5459E98E" w14:textId="047E1898" w:rsidR="006D0C96" w:rsidRPr="00A23597" w:rsidRDefault="006D0C96" w:rsidP="006D0C96">
      <w:pPr>
        <w:pStyle w:val="PMSCHL3"/>
      </w:pPr>
      <w:r w:rsidRPr="00A23597">
        <w:t>title to the relevant Self</w:t>
      </w:r>
      <w:r w:rsidR="007D764A">
        <w:noBreakHyphen/>
      </w:r>
      <w:r w:rsidRPr="00A23597">
        <w:t>Build and Custom</w:t>
      </w:r>
      <w:r w:rsidR="007D764A">
        <w:noBreakHyphen/>
      </w:r>
      <w:r w:rsidRPr="00A23597">
        <w:t>Build Plots shall be deduced in accordance with Land Registration</w:t>
      </w:r>
      <w:r w:rsidR="0076776F">
        <w:t> Act </w:t>
      </w:r>
      <w:r w:rsidRPr="00A23597">
        <w:t xml:space="preserve">2002; </w:t>
      </w:r>
    </w:p>
    <w:p w14:paraId="1861C873" w14:textId="743617A9" w:rsidR="006D0C96" w:rsidRPr="00A23597" w:rsidRDefault="006D0C96" w:rsidP="006D0C96">
      <w:pPr>
        <w:pStyle w:val="PMSCHL3"/>
      </w:pPr>
      <w:r w:rsidRPr="00A23597">
        <w:t>the relevant Self</w:t>
      </w:r>
      <w:r w:rsidR="007D764A">
        <w:noBreakHyphen/>
      </w:r>
      <w:r w:rsidRPr="00A23597">
        <w:t>Build and Custom</w:t>
      </w:r>
      <w:r w:rsidR="007D764A">
        <w:noBreakHyphen/>
      </w:r>
      <w:r w:rsidRPr="00A23597">
        <w:t xml:space="preserve">Build Plots will be transferred free of any financial charges together with the rights and easements but subject to the exceptions reservations rights easements and other matters contained and referred to in the Owner's title and subject to such other matters as the parties may agree; </w:t>
      </w:r>
    </w:p>
    <w:p w14:paraId="7A53B1C6" w14:textId="7E477134" w:rsidR="006D0C96" w:rsidRPr="00A23597" w:rsidRDefault="006D0C96" w:rsidP="006D0C96">
      <w:pPr>
        <w:pStyle w:val="PMSCHL3"/>
      </w:pPr>
      <w:r w:rsidRPr="00A23597">
        <w:t>vacant possession of the relevant Self</w:t>
      </w:r>
      <w:r w:rsidR="007D764A">
        <w:noBreakHyphen/>
      </w:r>
      <w:r w:rsidRPr="00A23597">
        <w:t>Build and Custom</w:t>
      </w:r>
      <w:r w:rsidR="007D764A">
        <w:noBreakHyphen/>
      </w:r>
      <w:r w:rsidRPr="00A23597">
        <w:t>Build Plots shall be given on completion;</w:t>
      </w:r>
    </w:p>
    <w:p w14:paraId="77D7FC80" w14:textId="134E9FA9" w:rsidR="006D0C96" w:rsidRPr="00A23597" w:rsidRDefault="006D0C96" w:rsidP="006D0C96">
      <w:pPr>
        <w:pStyle w:val="PMSCHL3"/>
      </w:pPr>
      <w:r w:rsidRPr="00A23597">
        <w:t>completion shall take place</w:t>
      </w:r>
      <w:r w:rsidR="00817C48">
        <w:t xml:space="preserve"> </w:t>
      </w:r>
      <w:r w:rsidR="00673B47" w:rsidRPr="00605A0C">
        <w:t>no later than three (3) months prior to the anticipated date of Occupation of the last Market Housing Unit</w:t>
      </w:r>
      <w:r w:rsidRPr="00A23597">
        <w:t xml:space="preserve"> with the date of completion to be agreed between the parties to the transfer or any extension of it agreed by the Owner and the Council;</w:t>
      </w:r>
    </w:p>
    <w:p w14:paraId="33FEB934" w14:textId="25D7BAE5" w:rsidR="006D0C96" w:rsidRPr="00A23597" w:rsidRDefault="006D0C96" w:rsidP="006D0C96">
      <w:pPr>
        <w:pStyle w:val="PMSCHL3"/>
      </w:pPr>
      <w:r w:rsidRPr="00A23597">
        <w:t>the transfer of the relevant Self</w:t>
      </w:r>
      <w:r w:rsidR="007D764A">
        <w:noBreakHyphen/>
      </w:r>
      <w:r w:rsidRPr="00A23597">
        <w:t>Build and Custom</w:t>
      </w:r>
      <w:r w:rsidR="007D764A">
        <w:noBreakHyphen/>
      </w:r>
      <w:r w:rsidRPr="00A23597">
        <w:t>Build Plots will be made with full title guarantee;</w:t>
      </w:r>
    </w:p>
    <w:p w14:paraId="4E13DFB9" w14:textId="77777777" w:rsidR="006D0C96" w:rsidRPr="00A23597" w:rsidRDefault="006D0C96" w:rsidP="006D0C96">
      <w:pPr>
        <w:pStyle w:val="PMSCHL3"/>
      </w:pPr>
      <w:r w:rsidRPr="00A23597">
        <w:t>the Standard Conditions of Sale (Fifth Edition) shall apply to the proposed transfer so far as they are not inconsistent with the conditions contained in this Deed; and</w:t>
      </w:r>
    </w:p>
    <w:p w14:paraId="6B7AA242" w14:textId="77777777" w:rsidR="006D0C96" w:rsidRPr="00A23597" w:rsidRDefault="006D0C96" w:rsidP="006D0C96">
      <w:pPr>
        <w:pStyle w:val="PMSCHL2"/>
        <w:keepNext/>
      </w:pPr>
      <w:r w:rsidRPr="00A23597">
        <w:t>the transfer will grant:</w:t>
      </w:r>
    </w:p>
    <w:p w14:paraId="5AAFA6F3" w14:textId="6D30B04D" w:rsidR="006D0C96" w:rsidRPr="00A23597" w:rsidRDefault="006D0C96" w:rsidP="006D0C96">
      <w:pPr>
        <w:pStyle w:val="PMSCHL3"/>
      </w:pPr>
      <w:r w:rsidRPr="00A23597">
        <w:t>all such rights and easements over the Site as are appropriate to the transfer of the Self</w:t>
      </w:r>
      <w:r w:rsidR="007D764A">
        <w:noBreakHyphen/>
      </w:r>
      <w:r w:rsidRPr="00A23597">
        <w:t>Build and Custom</w:t>
      </w:r>
      <w:r w:rsidR="007D764A">
        <w:noBreakHyphen/>
      </w:r>
      <w:r w:rsidRPr="00A23597">
        <w:t>Build Plots together with a right of way with or without vehicles of any description and with or without domestic pets to and from the Self</w:t>
      </w:r>
      <w:r w:rsidR="007D764A">
        <w:noBreakHyphen/>
      </w:r>
      <w:r w:rsidRPr="00A23597">
        <w:t>Build and Custom</w:t>
      </w:r>
      <w:r w:rsidR="007D764A">
        <w:noBreakHyphen/>
      </w:r>
      <w:r w:rsidRPr="00A23597">
        <w:t>Build Plots and a public highway suitable for motor vehicles and pedestrians over the estate roads to be constructed as are reasonably required for the use and enjoyment of the Self</w:t>
      </w:r>
      <w:r w:rsidR="007D764A">
        <w:noBreakHyphen/>
      </w:r>
      <w:r w:rsidRPr="00A23597">
        <w:t>Build and Custom</w:t>
      </w:r>
      <w:r w:rsidR="007D764A">
        <w:noBreakHyphen/>
      </w:r>
      <w:r w:rsidRPr="00A23597">
        <w:t>Build Plots and subject to an obligation to contribute to the costs incurred in the future upkeep repair replacement and maintenance of the same according to user; and</w:t>
      </w:r>
    </w:p>
    <w:p w14:paraId="1FA4A48D" w14:textId="10EB3433" w:rsidR="006D0C96" w:rsidRPr="00A23597" w:rsidRDefault="006D0C96" w:rsidP="006D0C96">
      <w:pPr>
        <w:pStyle w:val="PMSCHL3"/>
      </w:pPr>
      <w:r w:rsidRPr="00A23597">
        <w:t>such rights as may be reasonably required for the free and uninterrupted passage and running of water soil gas electricity telephone signals and like services from and to the Self</w:t>
      </w:r>
      <w:r w:rsidR="007D764A">
        <w:noBreakHyphen/>
      </w:r>
      <w:r w:rsidRPr="00A23597">
        <w:t>Build and Custom</w:t>
      </w:r>
      <w:r w:rsidR="007D764A">
        <w:noBreakHyphen/>
      </w:r>
      <w:r w:rsidRPr="00A23597">
        <w:t>Build Plots through the drains watercourses service cables pipes and wires which are now or may within a period of one</w:t>
      </w:r>
      <w:r w:rsidR="0076776F">
        <w:t> </w:t>
      </w:r>
      <w:r w:rsidRPr="00A23597">
        <w:t>hundred</w:t>
      </w:r>
      <w:r w:rsidR="0076776F">
        <w:t> </w:t>
      </w:r>
      <w:r w:rsidRPr="00A23597">
        <w:t>years from the date hereof be in or under or over the Site and benefiting the Self</w:t>
      </w:r>
      <w:r w:rsidR="007D764A">
        <w:noBreakHyphen/>
      </w:r>
      <w:r w:rsidRPr="00A23597">
        <w:t>Build and Custom</w:t>
      </w:r>
      <w:r w:rsidR="007D764A">
        <w:noBreakHyphen/>
      </w:r>
      <w:r w:rsidRPr="00A23597">
        <w:t>Build Plots and to make connections to and use all such conduits as aforesaid in and under the Site with all easements rights and privileges proper for repairing maintaining and reinstating the same the person or persons exercising the same making good all damage thereby occasioned subject to an obligation to contribute to the costs incurred in the future upkeep repair replacement and maintenance of the same if applicable</w:t>
      </w:r>
      <w:r w:rsidR="00210764">
        <w:t>.</w:t>
      </w:r>
    </w:p>
    <w:p w14:paraId="0A497AC2" w14:textId="77777777" w:rsidR="006D0C96" w:rsidRPr="00A23597" w:rsidRDefault="006D0C96" w:rsidP="006D0C96">
      <w:pPr>
        <w:pStyle w:val="PMSCHH1"/>
      </w:pPr>
      <w:bookmarkStart w:id="610" w:name="_Ref227078299"/>
      <w:r w:rsidRPr="00A23597">
        <w:t>RELEASE</w:t>
      </w:r>
      <w:bookmarkEnd w:id="610"/>
    </w:p>
    <w:p w14:paraId="3FF72D88" w14:textId="5662994E" w:rsidR="006D0C96" w:rsidRPr="00A23597" w:rsidRDefault="006D0C96" w:rsidP="006D0C96">
      <w:pPr>
        <w:pStyle w:val="PMSCHL2"/>
      </w:pPr>
      <w:bookmarkStart w:id="611" w:name="_Ref226497858"/>
      <w:r w:rsidRPr="00A23597">
        <w:t>if at the expiration of the Marketing Period any Self</w:t>
      </w:r>
      <w:r w:rsidR="007D764A">
        <w:noBreakHyphen/>
      </w:r>
      <w:r w:rsidRPr="00A23597">
        <w:t>Build and Custom</w:t>
      </w:r>
      <w:r w:rsidR="007D764A">
        <w:noBreakHyphen/>
      </w:r>
      <w:r w:rsidRPr="00A23597">
        <w:t>Build Plots have not been transferred, the Owner shall:</w:t>
      </w:r>
      <w:bookmarkEnd w:id="611"/>
    </w:p>
    <w:p w14:paraId="089A9812" w14:textId="77777777" w:rsidR="006D0C96" w:rsidRPr="00A23597" w:rsidRDefault="006D0C96" w:rsidP="006D0C96">
      <w:pPr>
        <w:pStyle w:val="PMSCHL3"/>
      </w:pPr>
      <w:r w:rsidRPr="00A23597">
        <w:t xml:space="preserve">provide evidence to the Council that the approved Marketing Strategy has been carried out for the Marketing Period; </w:t>
      </w:r>
    </w:p>
    <w:p w14:paraId="2DC89FF7" w14:textId="626DD709" w:rsidR="006D0C96" w:rsidRPr="00A23597" w:rsidRDefault="006D0C96" w:rsidP="006D0C96">
      <w:pPr>
        <w:pStyle w:val="PMSCHL3"/>
      </w:pPr>
      <w:bookmarkStart w:id="612" w:name="_Ref226497902"/>
      <w:r w:rsidRPr="00A23597">
        <w:lastRenderedPageBreak/>
        <w:t>provide evidence to the Council that it has acted reasonably in any negotiations for the freehold disposal of the remaining Self</w:t>
      </w:r>
      <w:r w:rsidR="007D764A">
        <w:noBreakHyphen/>
      </w:r>
      <w:r w:rsidRPr="00A23597">
        <w:t>Build and Custom</w:t>
      </w:r>
      <w:r w:rsidR="007D764A">
        <w:noBreakHyphen/>
      </w:r>
      <w:r w:rsidRPr="00A23597">
        <w:t>Build Plots; and</w:t>
      </w:r>
      <w:bookmarkEnd w:id="612"/>
    </w:p>
    <w:p w14:paraId="04AD8DC4" w14:textId="77777777" w:rsidR="006D0C96" w:rsidRPr="00A23597" w:rsidRDefault="006D0C96" w:rsidP="006D0C96">
      <w:pPr>
        <w:pStyle w:val="PMSCHL3"/>
      </w:pPr>
      <w:r w:rsidRPr="00A23597">
        <w:t>promptly provide to the Council any further evidence that the Council reasonably requires;</w:t>
      </w:r>
    </w:p>
    <w:p w14:paraId="1124532D" w14:textId="1FD42A67" w:rsidR="006D0C96" w:rsidRPr="00A23597" w:rsidRDefault="006D0C96" w:rsidP="006D0C96">
      <w:pPr>
        <w:pStyle w:val="PMSCHL2"/>
      </w:pPr>
      <w:bookmarkStart w:id="613" w:name="_Ref226497951"/>
      <w:r w:rsidRPr="00A23597">
        <w:t xml:space="preserve">upon receipt of the evidence provided at </w:t>
      </w:r>
      <w:r w:rsidR="00367646">
        <w:t>paragraph </w:t>
      </w:r>
      <w:r w:rsidR="0087293E">
        <w:fldChar w:fldCharType="begin"/>
      </w:r>
      <w:r w:rsidR="0087293E">
        <w:instrText xml:space="preserve"> REF _Ref226497858 \n \p \h </w:instrText>
      </w:r>
      <w:r w:rsidR="0087293E">
        <w:fldChar w:fldCharType="separate"/>
      </w:r>
      <w:r w:rsidR="009B7DAC">
        <w:t>6.1 above</w:t>
      </w:r>
      <w:r w:rsidR="0087293E">
        <w:fldChar w:fldCharType="end"/>
      </w:r>
      <w:r w:rsidRPr="00A23597">
        <w:t>, the Council shall</w:t>
      </w:r>
      <w:r w:rsidR="0076776F">
        <w:t xml:space="preserve"> </w:t>
      </w:r>
      <w:r w:rsidRPr="00A23597">
        <w:t>in writing either:</w:t>
      </w:r>
      <w:bookmarkEnd w:id="613"/>
    </w:p>
    <w:p w14:paraId="399796F3" w14:textId="19E7A166" w:rsidR="006D0C96" w:rsidRPr="00A23597" w:rsidRDefault="006D0C96" w:rsidP="006D0C96">
      <w:pPr>
        <w:pStyle w:val="PMSCHL3"/>
      </w:pPr>
      <w:r w:rsidRPr="00A23597">
        <w:t xml:space="preserve">if it is reasonably satisfied with the evidence provided the Council shall confirm that the Owner shall no longer be required to comply with the obligations in this </w:t>
      </w:r>
      <w:r w:rsidR="00F10767">
        <w:fldChar w:fldCharType="begin"/>
      </w:r>
      <w:r w:rsidR="00F10767">
        <w:instrText xml:space="preserve"> REF _Ref225937264 \r \h </w:instrText>
      </w:r>
      <w:r w:rsidR="00F10767">
        <w:fldChar w:fldCharType="separate"/>
      </w:r>
      <w:r w:rsidR="009B7DAC">
        <w:t>Schedule 3</w:t>
      </w:r>
      <w:r w:rsidR="00F10767">
        <w:fldChar w:fldCharType="end"/>
      </w:r>
      <w:r w:rsidR="00A21771">
        <w:t xml:space="preserve"> </w:t>
      </w:r>
      <w:r w:rsidRPr="00A23597">
        <w:t>for the remaining plot(s) to be provided as Self</w:t>
      </w:r>
      <w:r w:rsidR="007D764A">
        <w:noBreakHyphen/>
      </w:r>
      <w:r w:rsidRPr="00A23597">
        <w:t>Build and Custom</w:t>
      </w:r>
      <w:r w:rsidR="007D764A">
        <w:noBreakHyphen/>
      </w:r>
      <w:r w:rsidRPr="00A23597">
        <w:t xml:space="preserve">Build Plots and shall be free to develop them as Open Market Units; or </w:t>
      </w:r>
    </w:p>
    <w:p w14:paraId="0786CB90" w14:textId="3ED5EB7A" w:rsidR="006D0C96" w:rsidRPr="00A23597" w:rsidRDefault="006D0C96" w:rsidP="006D0C96">
      <w:pPr>
        <w:pStyle w:val="PMSCHL3"/>
      </w:pPr>
      <w:bookmarkStart w:id="614" w:name="_Ref226497903"/>
      <w:r w:rsidRPr="00A23597">
        <w:t>if it is not reasonably satisfied with the evidence provided, the Council may seek</w:t>
      </w:r>
      <w:r w:rsidR="0076776F">
        <w:t xml:space="preserve"> </w:t>
      </w:r>
      <w:r w:rsidRPr="00A23597">
        <w:t>a reasonable extension to the Marketing Period (acting reasonably) (such extension to be agreed in writing with the Owner) within 28 Working</w:t>
      </w:r>
      <w:r w:rsidR="0076776F">
        <w:t> day</w:t>
      </w:r>
      <w:r w:rsidRPr="00A23597">
        <w:t xml:space="preserve">s of receiving the Owner's evidence in accordance with </w:t>
      </w:r>
      <w:r w:rsidR="00367646">
        <w:t>paragraph </w:t>
      </w:r>
      <w:r w:rsidR="0087293E">
        <w:fldChar w:fldCharType="begin"/>
      </w:r>
      <w:r w:rsidR="0087293E">
        <w:instrText xml:space="preserve"> REF _Ref226497858 \n \h </w:instrText>
      </w:r>
      <w:r w:rsidR="0087293E">
        <w:fldChar w:fldCharType="separate"/>
      </w:r>
      <w:r w:rsidR="009B7DAC">
        <w:t>6.1</w:t>
      </w:r>
      <w:r w:rsidR="0087293E">
        <w:fldChar w:fldCharType="end"/>
      </w:r>
      <w:r w:rsidRPr="00A23597">
        <w:t xml:space="preserve"> of this</w:t>
      </w:r>
      <w:r w:rsidR="00F10767">
        <w:t xml:space="preserve"> </w:t>
      </w:r>
      <w:r w:rsidR="00F10767">
        <w:fldChar w:fldCharType="begin"/>
      </w:r>
      <w:r w:rsidR="00F10767">
        <w:instrText xml:space="preserve"> REF _Ref225937275 \r \h </w:instrText>
      </w:r>
      <w:r w:rsidR="00F10767">
        <w:fldChar w:fldCharType="separate"/>
      </w:r>
      <w:r w:rsidR="009B7DAC">
        <w:t>Schedule 3</w:t>
      </w:r>
      <w:r w:rsidR="00F10767">
        <w:fldChar w:fldCharType="end"/>
      </w:r>
      <w:r w:rsidRPr="00A23597">
        <w:t>;</w:t>
      </w:r>
      <w:bookmarkEnd w:id="614"/>
    </w:p>
    <w:p w14:paraId="593BFA46" w14:textId="2F8C406D" w:rsidR="006D0C96" w:rsidRPr="00A23597" w:rsidRDefault="006D0C96" w:rsidP="006D0C96">
      <w:pPr>
        <w:pStyle w:val="PMSCHL2"/>
      </w:pPr>
      <w:bookmarkStart w:id="615" w:name="_Ref226497963"/>
      <w:r w:rsidRPr="00A23597">
        <w:t xml:space="preserve">where </w:t>
      </w:r>
      <w:r w:rsidR="00367646">
        <w:t>paragraph </w:t>
      </w:r>
      <w:r w:rsidR="0087293E">
        <w:fldChar w:fldCharType="begin"/>
      </w:r>
      <w:r w:rsidR="0087293E">
        <w:instrText xml:space="preserve"> REF _Ref226497903 \n \h </w:instrText>
      </w:r>
      <w:r w:rsidR="0087293E">
        <w:fldChar w:fldCharType="separate"/>
      </w:r>
      <w:r w:rsidR="009B7DAC">
        <w:t>6.2.2</w:t>
      </w:r>
      <w:r w:rsidR="0087293E">
        <w:fldChar w:fldCharType="end"/>
      </w:r>
      <w:r w:rsidRPr="00A23597">
        <w:t xml:space="preserve"> applies, the Owner shall continue to market and advertise the availability for freehold disposal of the Self</w:t>
      </w:r>
      <w:r w:rsidR="007D764A">
        <w:noBreakHyphen/>
      </w:r>
      <w:r w:rsidRPr="00A23597">
        <w:t>Build and Custom</w:t>
      </w:r>
      <w:r w:rsidR="007D764A">
        <w:noBreakHyphen/>
      </w:r>
      <w:r w:rsidRPr="00A23597">
        <w:t>Build Plots in accordance with the Marketing Strategy set out in the approved Self</w:t>
      </w:r>
      <w:r w:rsidR="007D764A">
        <w:noBreakHyphen/>
      </w:r>
      <w:r w:rsidRPr="00A23597">
        <w:t>Build and Custom</w:t>
      </w:r>
      <w:r w:rsidR="007D764A">
        <w:noBreakHyphen/>
      </w:r>
      <w:r w:rsidRPr="00A23597">
        <w:t>Build Plots Scheme for the further period as agreed in writing between the Owner and the Council (acting reasonably); and</w:t>
      </w:r>
      <w:bookmarkEnd w:id="615"/>
    </w:p>
    <w:p w14:paraId="49BFEFBC" w14:textId="36FDF422" w:rsidR="006D0C96" w:rsidRPr="00A23597" w:rsidRDefault="006D0C96" w:rsidP="0087293E">
      <w:pPr>
        <w:pStyle w:val="PMSCHL2"/>
      </w:pPr>
      <w:bookmarkStart w:id="616" w:name="_Ref225937535"/>
      <w:r w:rsidRPr="00A23597">
        <w:t xml:space="preserve">upon the expiration of the further period(s) of marketing as required by </w:t>
      </w:r>
      <w:r w:rsidR="00367646">
        <w:t>paragraph </w:t>
      </w:r>
      <w:r w:rsidR="0087293E">
        <w:fldChar w:fldCharType="begin"/>
      </w:r>
      <w:r w:rsidR="0087293E">
        <w:instrText xml:space="preserve"> REF _Ref226497903 \n \h </w:instrText>
      </w:r>
      <w:r w:rsidR="0087293E">
        <w:fldChar w:fldCharType="separate"/>
      </w:r>
      <w:r w:rsidR="009B7DAC">
        <w:t>6.2.2</w:t>
      </w:r>
      <w:r w:rsidR="0087293E">
        <w:fldChar w:fldCharType="end"/>
      </w:r>
      <w:r w:rsidRPr="00A23597">
        <w:t xml:space="preserve"> (as applicable), the provisions of </w:t>
      </w:r>
      <w:r w:rsidR="0072106A">
        <w:t>paragraphs </w:t>
      </w:r>
      <w:r w:rsidR="0087293E">
        <w:fldChar w:fldCharType="begin"/>
      </w:r>
      <w:r w:rsidR="0087293E">
        <w:instrText xml:space="preserve"> REF _Ref226497858 \n \h </w:instrText>
      </w:r>
      <w:r w:rsidR="0087293E">
        <w:fldChar w:fldCharType="separate"/>
      </w:r>
      <w:r w:rsidR="009B7DAC">
        <w:t>6.1</w:t>
      </w:r>
      <w:r w:rsidR="0087293E">
        <w:fldChar w:fldCharType="end"/>
      </w:r>
      <w:r w:rsidRPr="00A23597">
        <w:t>,</w:t>
      </w:r>
      <w:r w:rsidR="0087293E">
        <w:fldChar w:fldCharType="begin"/>
      </w:r>
      <w:r w:rsidR="0087293E">
        <w:instrText xml:space="preserve"> REF _Ref226497951 \n \h </w:instrText>
      </w:r>
      <w:r w:rsidR="0087293E">
        <w:fldChar w:fldCharType="separate"/>
      </w:r>
      <w:r w:rsidR="009B7DAC">
        <w:t>6.2</w:t>
      </w:r>
      <w:r w:rsidR="0087293E">
        <w:fldChar w:fldCharType="end"/>
      </w:r>
      <w:r w:rsidR="0087293E">
        <w:t xml:space="preserve"> </w:t>
      </w:r>
      <w:r w:rsidRPr="00A23597">
        <w:t xml:space="preserve">and </w:t>
      </w:r>
      <w:r w:rsidR="0087293E">
        <w:fldChar w:fldCharType="begin"/>
      </w:r>
      <w:r w:rsidR="0087293E">
        <w:instrText xml:space="preserve"> REF _Ref226497963 \n \h </w:instrText>
      </w:r>
      <w:r w:rsidR="0087293E">
        <w:fldChar w:fldCharType="separate"/>
      </w:r>
      <w:r w:rsidR="009B7DAC">
        <w:t>6.3</w:t>
      </w:r>
      <w:r w:rsidR="0087293E">
        <w:fldChar w:fldCharType="end"/>
      </w:r>
      <w:r w:rsidRPr="00A23597">
        <w:t xml:space="preserve"> shall continue to apply to the Owner.</w:t>
      </w:r>
      <w:bookmarkEnd w:id="616"/>
      <w:r w:rsidRPr="00A23597">
        <w:br w:type="page"/>
      </w:r>
    </w:p>
    <w:p w14:paraId="7C6A60BA" w14:textId="6A53829A" w:rsidR="006D0C96" w:rsidRDefault="006D0C96" w:rsidP="006D0C96">
      <w:pPr>
        <w:pStyle w:val="PMSCH"/>
      </w:pPr>
      <w:bookmarkStart w:id="617" w:name="_afa17cbf00b54457eadd8e1e6ad7e096c"/>
      <w:bookmarkEnd w:id="617"/>
      <w:r>
        <w:rPr>
          <w:rFonts w:eastAsiaTheme="minorHAnsi"/>
        </w:rPr>
        <w:lastRenderedPageBreak/>
        <w:br/>
      </w:r>
      <w:r>
        <w:rPr>
          <w:rFonts w:eastAsiaTheme="minorHAnsi"/>
        </w:rPr>
        <w:br/>
      </w:r>
      <w:bookmarkStart w:id="618" w:name="_Toc225890389"/>
      <w:bookmarkStart w:id="619" w:name="_Ref225937721"/>
      <w:bookmarkStart w:id="620" w:name="_Ref225937723"/>
      <w:bookmarkStart w:id="621" w:name="_Ref225937745"/>
      <w:bookmarkStart w:id="622" w:name="_Ref225937784"/>
      <w:bookmarkStart w:id="623" w:name="_Ref225937855"/>
      <w:bookmarkStart w:id="624" w:name="_Ref225937856"/>
      <w:bookmarkStart w:id="625" w:name="_Ref225937869"/>
      <w:bookmarkStart w:id="626" w:name="_Ref225937916"/>
      <w:bookmarkStart w:id="627" w:name="_Ref225937927"/>
      <w:bookmarkStart w:id="628" w:name="_Ref225937940"/>
      <w:bookmarkStart w:id="629" w:name="_Ref225937955"/>
      <w:bookmarkStart w:id="630" w:name="_Ref225937960"/>
      <w:bookmarkStart w:id="631" w:name="_Ref226489992"/>
      <w:bookmarkStart w:id="632" w:name="_Ref226493696"/>
      <w:bookmarkStart w:id="633" w:name="_Ref226493732"/>
      <w:bookmarkStart w:id="634" w:name="_Ref226493740"/>
      <w:bookmarkStart w:id="635" w:name="_Ref226493757"/>
      <w:bookmarkStart w:id="636" w:name="_Ref226494021"/>
      <w:bookmarkStart w:id="637" w:name="_Ref226494492"/>
      <w:bookmarkStart w:id="638" w:name="_Ref226494790"/>
      <w:bookmarkStart w:id="639" w:name="_Toc231382868"/>
      <w:r w:rsidRPr="00A23597">
        <w:t xml:space="preserve">CARE </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00EC311D">
        <w:t>PROVISION</w:t>
      </w:r>
      <w:bookmarkEnd w:id="639"/>
    </w:p>
    <w:p w14:paraId="1FE2509C" w14:textId="77777777" w:rsidR="0068365A" w:rsidRDefault="0068365A" w:rsidP="0068365A">
      <w:pPr>
        <w:pStyle w:val="PMSCHPartRESTARTDontDelete"/>
      </w:pPr>
    </w:p>
    <w:p w14:paraId="22CC361D" w14:textId="77777777" w:rsidR="0068365A" w:rsidRPr="0068365A" w:rsidRDefault="0068365A" w:rsidP="0068365A">
      <w:pPr>
        <w:pStyle w:val="PMSCHLevelNoRESTARTDontDelete"/>
      </w:pPr>
    </w:p>
    <w:p w14:paraId="6C3819A3" w14:textId="5CFE7E50" w:rsidR="006D0C96" w:rsidRPr="00A23597" w:rsidRDefault="006D0C96" w:rsidP="006D0C96">
      <w:pPr>
        <w:pStyle w:val="PMBody"/>
        <w:keepNext/>
      </w:pPr>
      <w:r w:rsidRPr="00A23597">
        <w:t xml:space="preserve">The Owner covenants with the </w:t>
      </w:r>
      <w:r w:rsidR="00CA2BFA">
        <w:t xml:space="preserve">District </w:t>
      </w:r>
      <w:r w:rsidRPr="00A23597">
        <w:t>Council as follows:</w:t>
      </w:r>
    </w:p>
    <w:p w14:paraId="6D276709" w14:textId="20C64B9A" w:rsidR="000A0D18" w:rsidRPr="000A0D18" w:rsidRDefault="000A0D18" w:rsidP="000A0D18">
      <w:pPr>
        <w:pStyle w:val="PMSCHH1"/>
      </w:pPr>
      <w:bookmarkStart w:id="640" w:name="_Ref226489994"/>
      <w:r w:rsidRPr="000A0D18">
        <w:t xml:space="preserve">CARE SCHEME </w:t>
      </w:r>
    </w:p>
    <w:p w14:paraId="3F3C6C3D" w14:textId="0E0FD046" w:rsidR="006D0C96" w:rsidRPr="00A23597" w:rsidRDefault="006D0C96" w:rsidP="006D0C96">
      <w:pPr>
        <w:pStyle w:val="PMSCHL2"/>
      </w:pPr>
      <w:r w:rsidRPr="00A23597">
        <w:t xml:space="preserve">prior to the Commencement of Development of the Reserved Matters Area containing </w:t>
      </w:r>
      <w:r w:rsidR="000672DE">
        <w:t>any</w:t>
      </w:r>
      <w:r w:rsidRPr="00A23597">
        <w:t xml:space="preserve"> Care </w:t>
      </w:r>
      <w:r w:rsidR="003B17E0">
        <w:t xml:space="preserve">Dwellings </w:t>
      </w:r>
      <w:r w:rsidRPr="00A23597">
        <w:t xml:space="preserve">to submit to the </w:t>
      </w:r>
      <w:r w:rsidR="00377268">
        <w:t>District</w:t>
      </w:r>
      <w:r w:rsidR="00377268" w:rsidRPr="00A23597">
        <w:t xml:space="preserve"> </w:t>
      </w:r>
      <w:r w:rsidRPr="00A23597">
        <w:t>Council for approval the Care Scheme;</w:t>
      </w:r>
      <w:bookmarkEnd w:id="640"/>
    </w:p>
    <w:p w14:paraId="71EA28FC" w14:textId="53EB6C1C" w:rsidR="00210764" w:rsidRPr="00A23597" w:rsidRDefault="006D0C96" w:rsidP="00210764">
      <w:pPr>
        <w:pStyle w:val="PMSCHL2"/>
      </w:pPr>
      <w:bookmarkStart w:id="641" w:name="_Ref226490361"/>
      <w:r w:rsidRPr="00A23597">
        <w:t xml:space="preserve">not to Commence Development of the Reserved Matters Area containing </w:t>
      </w:r>
      <w:r w:rsidR="003B17E0">
        <w:t xml:space="preserve">any Care Dwellings </w:t>
      </w:r>
      <w:r w:rsidRPr="00A23597">
        <w:t xml:space="preserve">unless and until the Care Scheme has been approved in writing by the </w:t>
      </w:r>
      <w:r w:rsidR="00377268">
        <w:t>District</w:t>
      </w:r>
      <w:r w:rsidR="00377268" w:rsidRPr="00A23597">
        <w:t xml:space="preserve"> </w:t>
      </w:r>
      <w:r w:rsidRPr="00A23597">
        <w:t>Council</w:t>
      </w:r>
      <w:bookmarkEnd w:id="641"/>
      <w:r w:rsidR="00210764">
        <w:t>.</w:t>
      </w:r>
    </w:p>
    <w:p w14:paraId="0C0D6220" w14:textId="1810C729" w:rsidR="006D0C96" w:rsidRPr="00A23597" w:rsidRDefault="006D0C96" w:rsidP="006D0C96">
      <w:pPr>
        <w:pStyle w:val="PMSCHH1"/>
      </w:pPr>
      <w:bookmarkStart w:id="642" w:name="_Ref225937806"/>
      <w:r w:rsidRPr="00A23597">
        <w:t>CARE MARKETING</w:t>
      </w:r>
      <w:bookmarkEnd w:id="642"/>
      <w:r w:rsidRPr="00A23597">
        <w:t xml:space="preserve"> </w:t>
      </w:r>
    </w:p>
    <w:p w14:paraId="787A0D8F" w14:textId="3CD82B7E" w:rsidR="006D0C96" w:rsidRPr="00A23597" w:rsidRDefault="006D0C96" w:rsidP="006D0C96">
      <w:pPr>
        <w:pStyle w:val="PMSCHL2"/>
      </w:pPr>
      <w:bookmarkStart w:id="643" w:name="_Ref226490524"/>
      <w:r w:rsidRPr="00A23597">
        <w:t xml:space="preserve">to implement the approved Care </w:t>
      </w:r>
      <w:r w:rsidR="009F30D1">
        <w:t xml:space="preserve">Marketing </w:t>
      </w:r>
      <w:r w:rsidRPr="00A23597">
        <w:t xml:space="preserve">Strategy for the Care Marketing Period, using reasonable endeavours throughout the </w:t>
      </w:r>
      <w:r w:rsidR="003B17E0">
        <w:t xml:space="preserve">Care </w:t>
      </w:r>
      <w:r w:rsidRPr="00A23597">
        <w:t xml:space="preserve">Marketing Period to seek a </w:t>
      </w:r>
      <w:r w:rsidR="003B17E0">
        <w:t xml:space="preserve">Care </w:t>
      </w:r>
      <w:r w:rsidRPr="00A23597">
        <w:t xml:space="preserve">Transfer to a Care </w:t>
      </w:r>
      <w:r w:rsidR="003B17E0">
        <w:t xml:space="preserve">Provider </w:t>
      </w:r>
      <w:r w:rsidRPr="00A23597">
        <w:t>or (if earlier) such time as the Care</w:t>
      </w:r>
      <w:r w:rsidR="003B17E0">
        <w:t xml:space="preserve"> </w:t>
      </w:r>
      <w:r w:rsidRPr="00A23597">
        <w:t>Transfer occurs at which point the Care Marketing Period and the Care Marketing Strategy will come to an end;</w:t>
      </w:r>
      <w:bookmarkEnd w:id="643"/>
    </w:p>
    <w:p w14:paraId="7D672008" w14:textId="4305D7DA" w:rsidR="006D0C96" w:rsidRPr="00A23597" w:rsidRDefault="0072106A" w:rsidP="006D0C96">
      <w:pPr>
        <w:pStyle w:val="PMSCHL2"/>
      </w:pPr>
      <w:bookmarkStart w:id="644" w:name="_Ref226490644"/>
      <w:r>
        <w:t>paragraphs </w:t>
      </w:r>
      <w:r w:rsidR="007B3DF7">
        <w:fldChar w:fldCharType="begin"/>
      </w:r>
      <w:r w:rsidR="007B3DF7">
        <w:instrText xml:space="preserve"> REF _Ref226489994 \n \h </w:instrText>
      </w:r>
      <w:r w:rsidR="007B3DF7">
        <w:fldChar w:fldCharType="separate"/>
      </w:r>
      <w:r w:rsidR="009B7DAC">
        <w:t>1</w:t>
      </w:r>
      <w:r w:rsidR="007B3DF7">
        <w:fldChar w:fldCharType="end"/>
      </w:r>
      <w:r w:rsidR="007B3DF7">
        <w:t>,</w:t>
      </w:r>
      <w:r w:rsidR="007B3DF7" w:rsidRPr="00E811C7">
        <w:t xml:space="preserve"> </w:t>
      </w:r>
      <w:r w:rsidR="007B3DF7">
        <w:fldChar w:fldCharType="begin"/>
      </w:r>
      <w:r w:rsidR="007B3DF7">
        <w:instrText xml:space="preserve"> REF _Ref226490361 \n \h </w:instrText>
      </w:r>
      <w:r w:rsidR="007B3DF7">
        <w:fldChar w:fldCharType="separate"/>
      </w:r>
      <w:r w:rsidR="009B7DAC">
        <w:t>1.2</w:t>
      </w:r>
      <w:r w:rsidR="007B3DF7">
        <w:fldChar w:fldCharType="end"/>
      </w:r>
      <w:r w:rsidR="007B3DF7">
        <w:t xml:space="preserve"> </w:t>
      </w:r>
      <w:r w:rsidR="006D0C96" w:rsidRPr="00A23597">
        <w:t xml:space="preserve">and </w:t>
      </w:r>
      <w:r w:rsidR="007B3DF7">
        <w:fldChar w:fldCharType="begin"/>
      </w:r>
      <w:r w:rsidR="007B3DF7">
        <w:instrText xml:space="preserve"> REF _Ref226490524 \n \h </w:instrText>
      </w:r>
      <w:r w:rsidR="007B3DF7">
        <w:fldChar w:fldCharType="separate"/>
      </w:r>
      <w:r w:rsidR="009B7DAC">
        <w:t>2.1</w:t>
      </w:r>
      <w:r w:rsidR="007B3DF7">
        <w:fldChar w:fldCharType="end"/>
      </w:r>
      <w:r w:rsidR="007B3DF7">
        <w:t xml:space="preserve"> </w:t>
      </w:r>
      <w:r w:rsidR="006D0C96" w:rsidRPr="00A23597">
        <w:t xml:space="preserve">of this </w:t>
      </w:r>
      <w:r w:rsidR="00F10767">
        <w:fldChar w:fldCharType="begin"/>
      </w:r>
      <w:r w:rsidR="00F10767">
        <w:instrText xml:space="preserve"> REF _Ref225937856 \r \h </w:instrText>
      </w:r>
      <w:r w:rsidR="00F10767">
        <w:fldChar w:fldCharType="separate"/>
      </w:r>
      <w:r w:rsidR="009B7DAC">
        <w:t>Schedule 4</w:t>
      </w:r>
      <w:r w:rsidR="00F10767">
        <w:fldChar w:fldCharType="end"/>
      </w:r>
      <w:r w:rsidR="00F10767">
        <w:t xml:space="preserve"> </w:t>
      </w:r>
      <w:r w:rsidR="006D0C96" w:rsidRPr="00A23597">
        <w:t xml:space="preserve">shall not apply where there has been a Care Disposal to a Care </w:t>
      </w:r>
      <w:r w:rsidR="00977DF7">
        <w:t xml:space="preserve">Provider </w:t>
      </w:r>
      <w:r w:rsidR="006D0C96" w:rsidRPr="00A23597">
        <w:t>prior to Commencement of Development of the Reserved Matters Area containing the Care</w:t>
      </w:r>
      <w:r w:rsidR="00977DF7">
        <w:t xml:space="preserve"> Dwelling</w:t>
      </w:r>
      <w:bookmarkEnd w:id="644"/>
      <w:r w:rsidR="00210764">
        <w:t>.</w:t>
      </w:r>
    </w:p>
    <w:p w14:paraId="7844C11F" w14:textId="1EB8D2F3" w:rsidR="006D0C96" w:rsidRPr="00A23597" w:rsidRDefault="006D0C96" w:rsidP="006D0C96">
      <w:pPr>
        <w:pStyle w:val="PMSCHH1"/>
      </w:pPr>
      <w:bookmarkStart w:id="645" w:name="_Ref225937848"/>
      <w:r w:rsidRPr="00A23597">
        <w:t>CARE RESTRICTION AND DISPOSAL</w:t>
      </w:r>
      <w:bookmarkEnd w:id="645"/>
    </w:p>
    <w:p w14:paraId="00B1C9F6" w14:textId="47796C52" w:rsidR="006D0C96" w:rsidRPr="00A23597" w:rsidRDefault="006D0C96" w:rsidP="006D0C96">
      <w:pPr>
        <w:pStyle w:val="PMSCHL2"/>
      </w:pPr>
      <w:bookmarkStart w:id="646" w:name="_Ref226490970"/>
      <w:r w:rsidRPr="00A23597">
        <w:t xml:space="preserve">save for as provided in </w:t>
      </w:r>
      <w:r w:rsidR="0072106A">
        <w:t>paragraphs </w:t>
      </w:r>
      <w:r w:rsidR="00D644E7">
        <w:fldChar w:fldCharType="begin"/>
      </w:r>
      <w:r w:rsidR="00D644E7">
        <w:instrText xml:space="preserve"> REF _Ref226490654 \n \h </w:instrText>
      </w:r>
      <w:r w:rsidR="00D644E7">
        <w:fldChar w:fldCharType="separate"/>
      </w:r>
      <w:r w:rsidR="009B7DAC">
        <w:t>5.1</w:t>
      </w:r>
      <w:r w:rsidR="00D644E7">
        <w:fldChar w:fldCharType="end"/>
      </w:r>
      <w:r w:rsidRPr="00A23597">
        <w:t xml:space="preserve">, </w:t>
      </w:r>
      <w:r w:rsidR="00D644E7">
        <w:fldChar w:fldCharType="begin"/>
      </w:r>
      <w:r w:rsidR="00D644E7">
        <w:instrText xml:space="preserve"> REF _Ref226490682 \n \h </w:instrText>
      </w:r>
      <w:r w:rsidR="00D644E7">
        <w:fldChar w:fldCharType="separate"/>
      </w:r>
      <w:r w:rsidR="009B7DAC">
        <w:t>5.2</w:t>
      </w:r>
      <w:r w:rsidR="00D644E7">
        <w:fldChar w:fldCharType="end"/>
      </w:r>
      <w:r w:rsidR="00D644E7">
        <w:t xml:space="preserve"> </w:t>
      </w:r>
      <w:r w:rsidRPr="00A23597">
        <w:t xml:space="preserve">and </w:t>
      </w:r>
      <w:r w:rsidR="00D644E7">
        <w:fldChar w:fldCharType="begin"/>
      </w:r>
      <w:r w:rsidR="00D644E7">
        <w:instrText xml:space="preserve"> REF _Ref226490704 \n \h </w:instrText>
      </w:r>
      <w:r w:rsidR="00D644E7">
        <w:fldChar w:fldCharType="separate"/>
      </w:r>
      <w:r w:rsidR="009B7DAC">
        <w:t>5.3</w:t>
      </w:r>
      <w:r w:rsidR="00D644E7">
        <w:fldChar w:fldCharType="end"/>
      </w:r>
      <w:r w:rsidRPr="00A23597">
        <w:t xml:space="preserve"> </w:t>
      </w:r>
      <w:r w:rsidR="009F3A67">
        <w:t xml:space="preserve">of the </w:t>
      </w:r>
      <w:r w:rsidR="0064272A">
        <w:fldChar w:fldCharType="begin"/>
      </w:r>
      <w:r w:rsidR="0064272A">
        <w:instrText xml:space="preserve"> REF _afa17cbf00b54457eadd8e1e6ad7e096c \w \h </w:instrText>
      </w:r>
      <w:r w:rsidR="0064272A">
        <w:fldChar w:fldCharType="separate"/>
      </w:r>
      <w:r w:rsidR="009B7DAC">
        <w:t>Schedule 4</w:t>
      </w:r>
      <w:r w:rsidR="0064272A">
        <w:fldChar w:fldCharType="end"/>
      </w:r>
      <w:r w:rsidR="009F3A67">
        <w:t xml:space="preserve"> </w:t>
      </w:r>
      <w:r w:rsidRPr="00A23597">
        <w:t xml:space="preserve">below, not to cause or permit a Care Transfer other than to a Care </w:t>
      </w:r>
      <w:r w:rsidR="00977DF7">
        <w:t xml:space="preserve">Provider </w:t>
      </w:r>
      <w:r w:rsidRPr="00A23597">
        <w:t xml:space="preserve">on </w:t>
      </w:r>
      <w:r w:rsidR="00FE3CFB">
        <w:t xml:space="preserve">the </w:t>
      </w:r>
      <w:r w:rsidRPr="00A23597">
        <w:t>Care Terms;</w:t>
      </w:r>
      <w:bookmarkEnd w:id="646"/>
    </w:p>
    <w:p w14:paraId="3F9D940C" w14:textId="2B619059" w:rsidR="006D0C96" w:rsidRPr="00A23597" w:rsidRDefault="006D0C96" w:rsidP="006D0C96">
      <w:pPr>
        <w:pStyle w:val="PMSCHL2"/>
      </w:pPr>
      <w:r w:rsidRPr="00A23597">
        <w:t xml:space="preserve">in the event of a Care Transfer the Owner shall provide the </w:t>
      </w:r>
      <w:r w:rsidR="00023832">
        <w:t>District</w:t>
      </w:r>
      <w:r w:rsidR="00023832" w:rsidRPr="00A23597">
        <w:t xml:space="preserve"> </w:t>
      </w:r>
      <w:r w:rsidRPr="00A23597">
        <w:t>Council with written confirmation of this as soon as reasonably practicable;</w:t>
      </w:r>
    </w:p>
    <w:p w14:paraId="1B455440" w14:textId="45AB21BB" w:rsidR="006D0C96" w:rsidRPr="00A23597" w:rsidRDefault="006D0C96" w:rsidP="006D0C96">
      <w:pPr>
        <w:pStyle w:val="PMSCHL2"/>
      </w:pPr>
      <w:r w:rsidRPr="00A23597">
        <w:t xml:space="preserve">prior to Occupation </w:t>
      </w:r>
      <w:r w:rsidR="00F93FB7">
        <w:t xml:space="preserve">of seventy five </w:t>
      </w:r>
      <w:r w:rsidRPr="00A23597">
        <w:t>per cent (</w:t>
      </w:r>
      <w:r w:rsidR="00F93FB7">
        <w:t>75</w:t>
      </w:r>
      <w:r w:rsidRPr="00A23597">
        <w:t>%) of the Open Market Units the Owner shall provide the Care Services to the Care</w:t>
      </w:r>
      <w:r w:rsidR="00AD4088">
        <w:t xml:space="preserve"> Dwellings</w:t>
      </w:r>
      <w:r w:rsidRPr="00A23597">
        <w:t>;</w:t>
      </w:r>
    </w:p>
    <w:p w14:paraId="4DBDC98E" w14:textId="2D2F253A" w:rsidR="006D0C96" w:rsidRDefault="006D0C96" w:rsidP="006D0C96">
      <w:pPr>
        <w:pStyle w:val="PMSCHL2"/>
      </w:pPr>
      <w:r w:rsidRPr="00A23597">
        <w:t xml:space="preserve">not to cause or permit the use of the Care </w:t>
      </w:r>
      <w:r w:rsidR="00AD4088">
        <w:t xml:space="preserve">Dwellings </w:t>
      </w:r>
      <w:r w:rsidRPr="00A23597">
        <w:t>other than as a site for the purpose of</w:t>
      </w:r>
      <w:r w:rsidR="00AD4088">
        <w:t xml:space="preserve"> </w:t>
      </w:r>
      <w:r w:rsidR="00CD4E84">
        <w:t>R</w:t>
      </w:r>
      <w:r w:rsidR="00AD4088">
        <w:t xml:space="preserve">esidential </w:t>
      </w:r>
      <w:r w:rsidR="00CD4E84">
        <w:t>C</w:t>
      </w:r>
      <w:r w:rsidR="00AD4088">
        <w:t>are (Use Class C2)</w:t>
      </w:r>
      <w:r w:rsidR="00673B47">
        <w:t xml:space="preserve">; </w:t>
      </w:r>
    </w:p>
    <w:p w14:paraId="03CD7891" w14:textId="5023CC69" w:rsidR="006D0C96" w:rsidRPr="00A23597" w:rsidRDefault="006D0C96" w:rsidP="006D0C96">
      <w:pPr>
        <w:pStyle w:val="PMSCHH1"/>
      </w:pPr>
      <w:bookmarkStart w:id="647" w:name="_Ref230185257"/>
      <w:r w:rsidRPr="00A23597">
        <w:t>TERMS OF TRANSFER</w:t>
      </w:r>
      <w:bookmarkEnd w:id="647"/>
    </w:p>
    <w:p w14:paraId="7C970F97" w14:textId="6692B1D9" w:rsidR="006D0C96" w:rsidRPr="00A23597" w:rsidRDefault="006D0C96" w:rsidP="006D0C96">
      <w:pPr>
        <w:pStyle w:val="PMSCHL2"/>
      </w:pPr>
      <w:bookmarkStart w:id="648" w:name="_Ref226490810"/>
      <w:r w:rsidRPr="00A23597">
        <w:t xml:space="preserve">not to execute </w:t>
      </w:r>
      <w:r w:rsidR="00377268">
        <w:t xml:space="preserve">any </w:t>
      </w:r>
      <w:r w:rsidRPr="00A23597">
        <w:t>Care Transfer except upon the following terms and conditions (unless otherwise agreed in writing by the parties to the transfer):</w:t>
      </w:r>
      <w:bookmarkEnd w:id="648"/>
    </w:p>
    <w:p w14:paraId="4A3E078B" w14:textId="05F011E9" w:rsidR="006D0C96" w:rsidRPr="00A23597" w:rsidRDefault="006D0C96" w:rsidP="006D0C96">
      <w:pPr>
        <w:pStyle w:val="PMSCHL3"/>
      </w:pPr>
      <w:bookmarkStart w:id="649" w:name="_Ref226490916"/>
      <w:r w:rsidRPr="00A23597">
        <w:t xml:space="preserve">title to the relevant Care </w:t>
      </w:r>
      <w:r w:rsidR="00377268">
        <w:t xml:space="preserve">Dwellings </w:t>
      </w:r>
      <w:r w:rsidRPr="00A23597">
        <w:t>shall be deduced in accordance with Land Registration</w:t>
      </w:r>
      <w:r w:rsidR="0076776F">
        <w:t> Act </w:t>
      </w:r>
      <w:r w:rsidRPr="00A23597">
        <w:t>2002;</w:t>
      </w:r>
      <w:bookmarkEnd w:id="649"/>
      <w:r w:rsidRPr="00A23597">
        <w:t xml:space="preserve"> </w:t>
      </w:r>
    </w:p>
    <w:p w14:paraId="48B44AB8" w14:textId="2D8E88D3" w:rsidR="006D0C96" w:rsidRPr="00A23597" w:rsidRDefault="006D0C96" w:rsidP="006D0C96">
      <w:pPr>
        <w:pStyle w:val="PMSCHL3"/>
      </w:pPr>
      <w:r w:rsidRPr="00A23597">
        <w:t xml:space="preserve">the Care </w:t>
      </w:r>
      <w:r w:rsidR="00377268">
        <w:t xml:space="preserve">Dwellings </w:t>
      </w:r>
      <w:r w:rsidRPr="00A23597">
        <w:t xml:space="preserve">will be transferred free of any financial charges together with the rights and easements but subject to the exceptions reservations rights easements and other matters contained and referred to in the Owner's title and subject to such other matters as the parties may agree; </w:t>
      </w:r>
    </w:p>
    <w:p w14:paraId="47A34BE9" w14:textId="789E28D2" w:rsidR="006D0C96" w:rsidRPr="00A23597" w:rsidRDefault="006D0C96" w:rsidP="006D0C96">
      <w:pPr>
        <w:pStyle w:val="PMSCHL3"/>
      </w:pPr>
      <w:r w:rsidRPr="00A23597">
        <w:t xml:space="preserve">vacant possession of the relevant Care </w:t>
      </w:r>
      <w:r w:rsidR="00377268">
        <w:t xml:space="preserve">Dwelling </w:t>
      </w:r>
      <w:r w:rsidRPr="00A23597">
        <w:t>shall be given on completion;</w:t>
      </w:r>
    </w:p>
    <w:p w14:paraId="5EA40608" w14:textId="63B89459" w:rsidR="006D0C96" w:rsidRPr="00A23597" w:rsidRDefault="006D0C96" w:rsidP="006D0C96">
      <w:pPr>
        <w:pStyle w:val="PMSCHL3"/>
      </w:pPr>
      <w:r w:rsidRPr="00A23597">
        <w:t>completion shall take place within the Care Marketing Period</w:t>
      </w:r>
      <w:r w:rsidR="0076776F">
        <w:t xml:space="preserve"> </w:t>
      </w:r>
      <w:r w:rsidRPr="00A23597">
        <w:t>with the date of completion to be agreed between the parties to the transfer;</w:t>
      </w:r>
    </w:p>
    <w:p w14:paraId="55883952" w14:textId="68A8FA35" w:rsidR="006D0C96" w:rsidRPr="00A23597" w:rsidRDefault="006D0C96" w:rsidP="006D0C96">
      <w:pPr>
        <w:pStyle w:val="PMSCHL3"/>
      </w:pPr>
      <w:r w:rsidRPr="00A23597">
        <w:t xml:space="preserve">the transfer of the Care </w:t>
      </w:r>
      <w:r w:rsidR="00377268">
        <w:t xml:space="preserve">Dwellings </w:t>
      </w:r>
      <w:r w:rsidRPr="00A23597">
        <w:t>will be made with full title guarantee;</w:t>
      </w:r>
    </w:p>
    <w:p w14:paraId="660BE584" w14:textId="74DEA2B6" w:rsidR="006D0C96" w:rsidRPr="00A23597" w:rsidRDefault="006D0C96" w:rsidP="006D0C96">
      <w:pPr>
        <w:pStyle w:val="PMSCHL3"/>
      </w:pPr>
      <w:r w:rsidRPr="00A23597">
        <w:lastRenderedPageBreak/>
        <w:t>the Standard Conditions of Sale (Fifth Edition) shall apply to the proposed transfer so far as they are not inconsistent with the conditions contained in this Deed</w:t>
      </w:r>
      <w:r w:rsidR="00377268">
        <w:t>.</w:t>
      </w:r>
    </w:p>
    <w:p w14:paraId="24DC847B" w14:textId="77777777" w:rsidR="006D0C96" w:rsidRPr="00A23597" w:rsidRDefault="006D0C96" w:rsidP="006D0C96">
      <w:pPr>
        <w:pStyle w:val="PMSCHH1"/>
      </w:pPr>
      <w:r w:rsidRPr="00A23597">
        <w:t>RELEASE</w:t>
      </w:r>
    </w:p>
    <w:p w14:paraId="3AD31BDB" w14:textId="24AEC389" w:rsidR="006D0C96" w:rsidRPr="00A23597" w:rsidRDefault="006D0C96" w:rsidP="006D0C96">
      <w:pPr>
        <w:pStyle w:val="PMSCHL2"/>
      </w:pPr>
      <w:bookmarkStart w:id="650" w:name="_Ref226490654"/>
      <w:r w:rsidRPr="00A23597">
        <w:t xml:space="preserve">in the event that there has been no Care Transfer of the Care </w:t>
      </w:r>
      <w:r w:rsidR="00377268">
        <w:t>Dwellings</w:t>
      </w:r>
      <w:r w:rsidRPr="00A23597">
        <w:t xml:space="preserve"> to a Care </w:t>
      </w:r>
      <w:r w:rsidR="00377268">
        <w:t xml:space="preserve">Provider </w:t>
      </w:r>
      <w:r w:rsidRPr="00A23597">
        <w:t>upon expiry of the Care Marketing Period, to:</w:t>
      </w:r>
      <w:bookmarkEnd w:id="650"/>
    </w:p>
    <w:p w14:paraId="4FE06ABD" w14:textId="3705F932" w:rsidR="006D0C96" w:rsidRPr="00A23597" w:rsidRDefault="006D0C96" w:rsidP="006D0C96">
      <w:pPr>
        <w:pStyle w:val="PMSCHL3"/>
      </w:pPr>
      <w:r w:rsidRPr="00A23597">
        <w:t xml:space="preserve">provide evidence to the </w:t>
      </w:r>
      <w:r w:rsidR="00377268">
        <w:t>District</w:t>
      </w:r>
      <w:r w:rsidR="00377268" w:rsidRPr="00A23597">
        <w:t xml:space="preserve"> </w:t>
      </w:r>
      <w:r w:rsidRPr="00A23597">
        <w:t xml:space="preserve">Council that the approved </w:t>
      </w:r>
      <w:r w:rsidR="00377268">
        <w:t xml:space="preserve">Care </w:t>
      </w:r>
      <w:r w:rsidRPr="00A23597">
        <w:t>Marketing Strategy has been carried out for the Care Marketing Period; and</w:t>
      </w:r>
    </w:p>
    <w:p w14:paraId="6F6BA7C1" w14:textId="0B3356F0" w:rsidR="006D0C96" w:rsidRPr="00A23597" w:rsidRDefault="006D0C96" w:rsidP="006D0C96">
      <w:pPr>
        <w:pStyle w:val="PMSCHL3"/>
      </w:pPr>
      <w:bookmarkStart w:id="651" w:name="_Ref226491027"/>
      <w:r w:rsidRPr="00A23597">
        <w:t xml:space="preserve">provide evidence to the Council that it has acted reasonably in any negotiations for a Care Transfer with any potential Care </w:t>
      </w:r>
      <w:r w:rsidR="00377268">
        <w:t xml:space="preserve">Provider </w:t>
      </w:r>
      <w:r w:rsidRPr="00A23597">
        <w:t>(including but not limited to the price</w:t>
      </w:r>
      <w:bookmarkEnd w:id="651"/>
      <w:r w:rsidR="00210764">
        <w:t>).</w:t>
      </w:r>
    </w:p>
    <w:p w14:paraId="100F81D0" w14:textId="4626A3B4" w:rsidR="006D0C96" w:rsidRPr="00A23597" w:rsidRDefault="006D0C96" w:rsidP="006D0C96">
      <w:pPr>
        <w:pStyle w:val="PMSCHL2"/>
      </w:pPr>
      <w:bookmarkStart w:id="652" w:name="_Ref226490682"/>
      <w:r w:rsidRPr="00A23597">
        <w:t xml:space="preserve">in the event that the Owner has complied with </w:t>
      </w:r>
      <w:r w:rsidR="00367646">
        <w:t>paragraph </w:t>
      </w:r>
      <w:r w:rsidR="00FF5BCB">
        <w:fldChar w:fldCharType="begin"/>
      </w:r>
      <w:r w:rsidR="00FF5BCB">
        <w:instrText xml:space="preserve"> REF _Ref226490644 \n \h </w:instrText>
      </w:r>
      <w:r w:rsidR="00FF5BCB">
        <w:fldChar w:fldCharType="separate"/>
      </w:r>
      <w:r w:rsidR="009B7DAC">
        <w:t>2.2</w:t>
      </w:r>
      <w:r w:rsidR="00FF5BCB">
        <w:fldChar w:fldCharType="end"/>
      </w:r>
      <w:r w:rsidRPr="00A23597">
        <w:t xml:space="preserve"> of this </w:t>
      </w:r>
      <w:r w:rsidR="00EC78AA">
        <w:fldChar w:fldCharType="begin"/>
      </w:r>
      <w:r w:rsidR="00EC78AA">
        <w:instrText xml:space="preserve"> REF _Ref225937916 \r \h </w:instrText>
      </w:r>
      <w:r w:rsidR="00EC78AA">
        <w:fldChar w:fldCharType="separate"/>
      </w:r>
      <w:r w:rsidR="009B7DAC">
        <w:t>Schedule 4</w:t>
      </w:r>
      <w:r w:rsidR="00EC78AA">
        <w:fldChar w:fldCharType="end"/>
      </w:r>
      <w:r w:rsidR="00F93FB7">
        <w:t xml:space="preserve"> </w:t>
      </w:r>
      <w:r w:rsidRPr="00A23597">
        <w:t xml:space="preserve">but there has been no Care Transfer to a Care </w:t>
      </w:r>
      <w:r w:rsidR="00023832">
        <w:t xml:space="preserve">Provider </w:t>
      </w:r>
      <w:r w:rsidRPr="00A23597">
        <w:t xml:space="preserve">prior to the expiry of the Care Marketing Period and the Owner has provided to the </w:t>
      </w:r>
      <w:r w:rsidR="00377268">
        <w:t>District</w:t>
      </w:r>
      <w:r w:rsidR="00377268" w:rsidRPr="00A23597">
        <w:t xml:space="preserve"> </w:t>
      </w:r>
      <w:r w:rsidRPr="00A23597">
        <w:t xml:space="preserve">Council the evidence required pursuant to </w:t>
      </w:r>
      <w:r w:rsidR="00367646">
        <w:t>paragraph </w:t>
      </w:r>
      <w:r w:rsidR="00FF5BCB">
        <w:fldChar w:fldCharType="begin"/>
      </w:r>
      <w:r w:rsidR="00FF5BCB">
        <w:instrText xml:space="preserve"> REF _Ref226490654 \n \h </w:instrText>
      </w:r>
      <w:r w:rsidR="00FF5BCB">
        <w:fldChar w:fldCharType="separate"/>
      </w:r>
      <w:r w:rsidR="009B7DAC">
        <w:t>5.1</w:t>
      </w:r>
      <w:r w:rsidR="00FF5BCB">
        <w:fldChar w:fldCharType="end"/>
      </w:r>
      <w:r w:rsidRPr="00A23597">
        <w:t xml:space="preserve"> of this</w:t>
      </w:r>
      <w:r w:rsidR="00EC78AA">
        <w:t xml:space="preserve"> </w:t>
      </w:r>
      <w:r w:rsidR="00EC78AA">
        <w:fldChar w:fldCharType="begin"/>
      </w:r>
      <w:r w:rsidR="00EC78AA">
        <w:instrText xml:space="preserve"> REF _Ref225937927 \r \h </w:instrText>
      </w:r>
      <w:r w:rsidR="00EC78AA">
        <w:fldChar w:fldCharType="separate"/>
      </w:r>
      <w:r w:rsidR="009B7DAC">
        <w:t>Schedule 4</w:t>
      </w:r>
      <w:r w:rsidR="00EC78AA">
        <w:fldChar w:fldCharType="end"/>
      </w:r>
      <w:r w:rsidRPr="00A23597">
        <w:t>:</w:t>
      </w:r>
      <w:bookmarkEnd w:id="652"/>
    </w:p>
    <w:p w14:paraId="3DF3D537" w14:textId="1B10E911" w:rsidR="006D0C96" w:rsidRPr="00A23597" w:rsidRDefault="006D0C96" w:rsidP="006D0C96">
      <w:pPr>
        <w:pStyle w:val="PMSCHL3"/>
      </w:pPr>
      <w:bookmarkStart w:id="653" w:name="_Ref226491029"/>
      <w:r w:rsidRPr="00A23597">
        <w:t xml:space="preserve">the </w:t>
      </w:r>
      <w:r w:rsidR="00377268">
        <w:t xml:space="preserve">District </w:t>
      </w:r>
      <w:r w:rsidRPr="00A23597">
        <w:t>Council may seek a reasonable extension to the Care Marketing Period (acting reasonably) (such extension to be agreed in writing with the Owner) within twenty eight (28) Working</w:t>
      </w:r>
      <w:r w:rsidR="0076776F">
        <w:t> day</w:t>
      </w:r>
      <w:r w:rsidRPr="00A23597">
        <w:t xml:space="preserve">s of receiving the Owner's evidence in accordance with </w:t>
      </w:r>
      <w:r w:rsidR="00367646">
        <w:t>paragraph </w:t>
      </w:r>
      <w:r w:rsidR="00FF5BCB">
        <w:fldChar w:fldCharType="begin"/>
      </w:r>
      <w:r w:rsidR="00FF5BCB">
        <w:instrText xml:space="preserve"> REF _Ref226490654 \n \h </w:instrText>
      </w:r>
      <w:r w:rsidR="00FF5BCB">
        <w:fldChar w:fldCharType="separate"/>
      </w:r>
      <w:r w:rsidR="009B7DAC">
        <w:t>5.1</w:t>
      </w:r>
      <w:r w:rsidR="00FF5BCB">
        <w:fldChar w:fldCharType="end"/>
      </w:r>
      <w:r w:rsidRPr="00A23597">
        <w:t xml:space="preserve"> of this</w:t>
      </w:r>
      <w:r w:rsidR="00EC78AA">
        <w:t xml:space="preserve"> </w:t>
      </w:r>
      <w:r w:rsidR="00EC78AA">
        <w:fldChar w:fldCharType="begin"/>
      </w:r>
      <w:r w:rsidR="00EC78AA">
        <w:instrText xml:space="preserve"> REF _Ref225937940 \r \h </w:instrText>
      </w:r>
      <w:r w:rsidR="00EC78AA">
        <w:fldChar w:fldCharType="separate"/>
      </w:r>
      <w:r w:rsidR="009B7DAC">
        <w:t>Schedule 4</w:t>
      </w:r>
      <w:r w:rsidR="00EC78AA">
        <w:fldChar w:fldCharType="end"/>
      </w:r>
      <w:r w:rsidRPr="00A23597">
        <w:t>; and</w:t>
      </w:r>
      <w:bookmarkEnd w:id="653"/>
    </w:p>
    <w:p w14:paraId="4E4771DA" w14:textId="190942A5" w:rsidR="006D0C96" w:rsidRPr="00A23597" w:rsidRDefault="006D0C96" w:rsidP="006D0C96">
      <w:pPr>
        <w:pStyle w:val="PMSCHL3"/>
      </w:pPr>
      <w:r w:rsidRPr="00A23597">
        <w:t xml:space="preserve">if the </w:t>
      </w:r>
      <w:r w:rsidR="00377268">
        <w:t>District</w:t>
      </w:r>
      <w:r w:rsidR="00377268" w:rsidRPr="00A23597">
        <w:t xml:space="preserve"> </w:t>
      </w:r>
      <w:r w:rsidRPr="00A23597">
        <w:t xml:space="preserve">Council does not make a request to extend the Care Marketing Period in accordance with </w:t>
      </w:r>
      <w:r w:rsidR="00367646">
        <w:t>paragraph </w:t>
      </w:r>
      <w:r w:rsidR="00FF5BCB">
        <w:fldChar w:fldCharType="begin"/>
      </w:r>
      <w:r w:rsidR="00FF5BCB">
        <w:instrText xml:space="preserve"> REF _Ref226491029 \n \h </w:instrText>
      </w:r>
      <w:r w:rsidR="00FF5BCB">
        <w:fldChar w:fldCharType="separate"/>
      </w:r>
      <w:r w:rsidR="009B7DAC">
        <w:t>5.2.1</w:t>
      </w:r>
      <w:r w:rsidR="00FF5BCB">
        <w:fldChar w:fldCharType="end"/>
      </w:r>
      <w:r w:rsidRPr="00A23597">
        <w:t xml:space="preserve"> above or the Owner does not agree to the Council's request (acting reasonably) the Owner shall be free to use the Care </w:t>
      </w:r>
      <w:r w:rsidR="00023832">
        <w:t xml:space="preserve">Dwellings </w:t>
      </w:r>
      <w:r w:rsidRPr="00A23597">
        <w:t>for any other purpose (subject to obtaining</w:t>
      </w:r>
      <w:r w:rsidR="00F93FB7">
        <w:t xml:space="preserve"> a planning permission as required</w:t>
      </w:r>
      <w:r w:rsidRPr="00A23597">
        <w:t xml:space="preserve">) and the provisions of this </w:t>
      </w:r>
      <w:r w:rsidR="00EC78AA">
        <w:fldChar w:fldCharType="begin"/>
      </w:r>
      <w:r w:rsidR="00EC78AA">
        <w:instrText xml:space="preserve"> REF _Ref225937955 \r \h </w:instrText>
      </w:r>
      <w:r w:rsidR="00EC78AA">
        <w:fldChar w:fldCharType="separate"/>
      </w:r>
      <w:r w:rsidR="009B7DAC">
        <w:t>Schedule 4</w:t>
      </w:r>
      <w:r w:rsidR="00EC78AA">
        <w:fldChar w:fldCharType="end"/>
      </w:r>
      <w:r w:rsidR="00F93FB7">
        <w:t xml:space="preserve"> </w:t>
      </w:r>
      <w:r w:rsidRPr="00A23597">
        <w:t>shall thereafter cease to have effect; and</w:t>
      </w:r>
    </w:p>
    <w:p w14:paraId="25E78DFD" w14:textId="5AEEEC01" w:rsidR="006D0C96" w:rsidRPr="00A23597" w:rsidRDefault="006D0C96" w:rsidP="006D0C96">
      <w:pPr>
        <w:pStyle w:val="PMSCHL2"/>
      </w:pPr>
      <w:bookmarkStart w:id="654" w:name="_Ref226490704"/>
      <w:r w:rsidRPr="00A23597">
        <w:t xml:space="preserve">for the avoidance of doubt in the event that a Care </w:t>
      </w:r>
      <w:r w:rsidR="00023832">
        <w:t xml:space="preserve">Provider </w:t>
      </w:r>
      <w:r w:rsidRPr="00A23597">
        <w:t xml:space="preserve">takes possession or ownership of less than the entirety of the Care </w:t>
      </w:r>
      <w:r w:rsidR="00023832">
        <w:t xml:space="preserve">Dwellings upon the expiry of the Care Marketing Period </w:t>
      </w:r>
      <w:r w:rsidRPr="00A23597">
        <w:t xml:space="preserve">then upon the Council's written confirmation of such, the remainder of the Care </w:t>
      </w:r>
      <w:r w:rsidR="00023832">
        <w:t xml:space="preserve">Dwellings </w:t>
      </w:r>
      <w:r w:rsidRPr="00A23597">
        <w:t>shall be released from the provisions of this</w:t>
      </w:r>
      <w:r w:rsidR="00CA2BFA">
        <w:t xml:space="preserve"> </w:t>
      </w:r>
      <w:r w:rsidR="00EC78AA">
        <w:fldChar w:fldCharType="begin"/>
      </w:r>
      <w:r w:rsidR="00EC78AA">
        <w:instrText xml:space="preserve"> REF _Ref225937960 \r \h </w:instrText>
      </w:r>
      <w:r w:rsidR="00EC78AA">
        <w:fldChar w:fldCharType="separate"/>
      </w:r>
      <w:r w:rsidR="009B7DAC">
        <w:t>Schedule 4</w:t>
      </w:r>
      <w:r w:rsidR="00EC78AA">
        <w:fldChar w:fldCharType="end"/>
      </w:r>
      <w:r w:rsidRPr="00A23597">
        <w:t>.</w:t>
      </w:r>
      <w:bookmarkEnd w:id="654"/>
    </w:p>
    <w:p w14:paraId="3F3EFBED" w14:textId="77777777" w:rsidR="006D0C96" w:rsidRPr="00A23597" w:rsidRDefault="006D0C96" w:rsidP="006D0C96">
      <w:pPr>
        <w:spacing w:after="200" w:line="276" w:lineRule="auto"/>
        <w:jc w:val="left"/>
      </w:pPr>
      <w:r w:rsidRPr="00A23597">
        <w:br w:type="page"/>
      </w:r>
    </w:p>
    <w:p w14:paraId="3C6CA6D1" w14:textId="77777777" w:rsidR="00CA2BFA" w:rsidRPr="00A23597" w:rsidRDefault="00CA2BFA" w:rsidP="00CA2BFA">
      <w:pPr>
        <w:pStyle w:val="PMSCH"/>
      </w:pPr>
      <w:bookmarkStart w:id="655" w:name="_9kR3WTr8E98CDcLvwp50aQmpm3Cx"/>
      <w:bookmarkStart w:id="656" w:name="_a7f6effeca7744423aaa4bc6b5041a987"/>
      <w:bookmarkStart w:id="657" w:name="_9kR3WTr299CLHZorBohU6I3dTpsp6F0idDE7NIs"/>
      <w:bookmarkStart w:id="658" w:name="_Toc225890390"/>
      <w:bookmarkEnd w:id="543"/>
      <w:bookmarkEnd w:id="655"/>
      <w:bookmarkEnd w:id="656"/>
      <w:r>
        <w:lastRenderedPageBreak/>
        <w:br/>
      </w:r>
      <w:r>
        <w:br/>
      </w:r>
      <w:bookmarkStart w:id="659" w:name="_Toc231382869"/>
      <w:r w:rsidRPr="00A23597">
        <w:t>BIODIVERSITY NET GAIN</w:t>
      </w:r>
      <w:bookmarkEnd w:id="659"/>
    </w:p>
    <w:p w14:paraId="2F487F76" w14:textId="77777777" w:rsidR="00CA2BFA" w:rsidRPr="00A23597" w:rsidRDefault="00CA2BFA" w:rsidP="00CA2BFA">
      <w:pPr>
        <w:pStyle w:val="PMBody"/>
        <w:spacing w:after="0"/>
      </w:pPr>
    </w:p>
    <w:p w14:paraId="56599A91" w14:textId="77777777" w:rsidR="00CA2BFA" w:rsidRDefault="00CA2BFA" w:rsidP="00CA2BFA">
      <w:pPr>
        <w:pStyle w:val="PMSCHPartRESTARTDontDelete"/>
      </w:pPr>
    </w:p>
    <w:p w14:paraId="468B9BCB" w14:textId="77777777" w:rsidR="00CA2BFA" w:rsidRPr="0068365A" w:rsidRDefault="00CA2BFA" w:rsidP="00CA2BFA">
      <w:pPr>
        <w:pStyle w:val="PMSCHLevelNoRESTARTDontDelete"/>
      </w:pPr>
    </w:p>
    <w:p w14:paraId="2FB1E2E1" w14:textId="27221BE8" w:rsidR="00CA2BFA" w:rsidRDefault="00CA2BFA" w:rsidP="00CA2BFA">
      <w:pPr>
        <w:pStyle w:val="PMBody"/>
        <w:keepNext/>
      </w:pPr>
      <w:r w:rsidRPr="00A23597">
        <w:t xml:space="preserve">The Owner covenants with the </w:t>
      </w:r>
      <w:r>
        <w:t xml:space="preserve">District </w:t>
      </w:r>
      <w:r w:rsidRPr="00A23597">
        <w:t>Council as follows:</w:t>
      </w:r>
    </w:p>
    <w:p w14:paraId="0B4E9C0D" w14:textId="35343A6B" w:rsidR="00CA2BFA" w:rsidRPr="000A0D18" w:rsidRDefault="00CA2BFA" w:rsidP="00741BDA">
      <w:pPr>
        <w:pStyle w:val="PMSCHH1"/>
        <w:numPr>
          <w:ilvl w:val="1"/>
          <w:numId w:val="40"/>
        </w:numPr>
      </w:pPr>
      <w:r w:rsidRPr="000A0D18">
        <w:t>BIODIVERSITY NET GAIN</w:t>
      </w:r>
    </w:p>
    <w:p w14:paraId="695F36CF" w14:textId="083280B7" w:rsidR="0026639F" w:rsidRPr="000A0D18" w:rsidRDefault="00CA2BFA" w:rsidP="0026639F">
      <w:pPr>
        <w:pStyle w:val="PMSCHL2"/>
      </w:pPr>
      <w:r w:rsidRPr="000A0D18">
        <w:t>The Owner covenants to pay the BNG Monitoring Fee to the District Council prior to the Commencement of any Dwelling within the Development and not to Commence or allow the Commencement of any Dwelling within the Development unless and until the BNG Monitoring Fee has been paid to the District Council.</w:t>
      </w:r>
    </w:p>
    <w:p w14:paraId="68EC8BD6" w14:textId="59B6695A" w:rsidR="00CA2BFA" w:rsidRDefault="00CA2BFA" w:rsidP="00CA2BFA">
      <w:pPr>
        <w:pStyle w:val="PMSCHL2"/>
      </w:pPr>
      <w:bookmarkStart w:id="660" w:name="_Ref230702650"/>
      <w:r w:rsidRPr="000A0D18">
        <w:t>The Owner shall maintain, manage and monitor the Biodiversity Areas in accordance with the BNG Plan for a period of at least 30 years (the "</w:t>
      </w:r>
      <w:r w:rsidRPr="000A0D18">
        <w:rPr>
          <w:b/>
          <w:bCs/>
        </w:rPr>
        <w:t>Covenant Period</w:t>
      </w:r>
      <w:r w:rsidRPr="000A0D18">
        <w:t xml:space="preserve">") commencing from the date on which the BNG Certificate of </w:t>
      </w:r>
      <w:r w:rsidR="0026639F">
        <w:t xml:space="preserve">Compliance </w:t>
      </w:r>
      <w:r w:rsidRPr="000A0D18">
        <w:t>has been issued by the District Council (the "</w:t>
      </w:r>
      <w:r w:rsidRPr="000A0D18">
        <w:rPr>
          <w:b/>
          <w:bCs/>
        </w:rPr>
        <w:t>Covenant Start Date</w:t>
      </w:r>
      <w:r w:rsidRPr="000A0D18">
        <w:t>")</w:t>
      </w:r>
      <w:r w:rsidR="00C64566">
        <w:t>.</w:t>
      </w:r>
      <w:bookmarkEnd w:id="660"/>
    </w:p>
    <w:p w14:paraId="5AEE8102" w14:textId="74D5AF94" w:rsidR="00C64566" w:rsidRPr="000A0D18" w:rsidRDefault="00C64566" w:rsidP="00C64566">
      <w:pPr>
        <w:pStyle w:val="PMSCHH1"/>
      </w:pPr>
      <w:r>
        <w:t>BNG CERTIFICATE OF PRACTICAL COMPLETION</w:t>
      </w:r>
    </w:p>
    <w:p w14:paraId="73F0F1FD" w14:textId="53F9F3BC" w:rsidR="0026639F" w:rsidRDefault="0026639F" w:rsidP="00CA2BFA">
      <w:pPr>
        <w:pStyle w:val="PMSCHL2"/>
      </w:pPr>
      <w:r>
        <w:t xml:space="preserve">The Owner shall submit the BNG Plan to the District Council for written approval prior to Commencement of Development. </w:t>
      </w:r>
    </w:p>
    <w:p w14:paraId="415E98AE" w14:textId="6DC17AB1" w:rsidR="00C64566" w:rsidRDefault="00C64566" w:rsidP="00CA2BFA">
      <w:pPr>
        <w:pStyle w:val="PMSCHL2"/>
      </w:pPr>
      <w:r>
        <w:t xml:space="preserve">In respect of any Off-Site BNG the Owner shall provide the District Council with evidence of </w:t>
      </w:r>
      <w:r w:rsidR="0026639F">
        <w:t xml:space="preserve">being legally secured and allocated </w:t>
      </w:r>
      <w:r>
        <w:t xml:space="preserve">within the BNG Plan. </w:t>
      </w:r>
    </w:p>
    <w:p w14:paraId="55BD83C2" w14:textId="7C763069" w:rsidR="00CA2BFA" w:rsidRPr="000A0D18" w:rsidRDefault="00CA2BFA" w:rsidP="00CA2BFA">
      <w:pPr>
        <w:pStyle w:val="PMSCHL2"/>
      </w:pPr>
      <w:r w:rsidRPr="000A0D18">
        <w:t xml:space="preserve">Following the implementation and completion of the habitat enhancements set out in the </w:t>
      </w:r>
      <w:r w:rsidR="0026639F">
        <w:t xml:space="preserve">approved </w:t>
      </w:r>
      <w:r w:rsidRPr="000A0D18">
        <w:t xml:space="preserve">BNG Plan for the Biodiversity Areas, the Owner shall </w:t>
      </w:r>
      <w:r w:rsidR="00F87FB4" w:rsidRPr="00482C0F">
        <w:t>submit a Certificate of Practical Completion and any other evidence the District Council requires for the Distr</w:t>
      </w:r>
      <w:r w:rsidR="00F87FB4">
        <w:t>i</w:t>
      </w:r>
      <w:r w:rsidR="00F87FB4" w:rsidRPr="00482C0F">
        <w:t>ct Council’s written approval and simultaneously</w:t>
      </w:r>
      <w:r w:rsidR="00F87FB4">
        <w:t xml:space="preserve"> </w:t>
      </w:r>
      <w:r w:rsidRPr="000A0D18">
        <w:t>serve notice on the District Council inviting it to inspect the Biodiversity Areas and pay the inspection fee of One Thousand Pounds (£1,000) Index Linked to the District Council.</w:t>
      </w:r>
    </w:p>
    <w:p w14:paraId="62747C58" w14:textId="077F6E4A" w:rsidR="00CA2BFA" w:rsidRPr="000A0D18" w:rsidRDefault="00CA2BFA" w:rsidP="00CA2BFA">
      <w:pPr>
        <w:pStyle w:val="PMSCHL2"/>
      </w:pPr>
      <w:r w:rsidRPr="000A0D18">
        <w:t xml:space="preserve">The District Council shall issue the BNG Certificate of </w:t>
      </w:r>
      <w:r w:rsidR="00F87FB4">
        <w:t xml:space="preserve">Compliance </w:t>
      </w:r>
      <w:r w:rsidRPr="000A0D18">
        <w:t>confirming that the Biodiversity Areas (or part thereof) have been completed to its reasonable satisfaction and:</w:t>
      </w:r>
    </w:p>
    <w:p w14:paraId="29D33820" w14:textId="77777777" w:rsidR="00CA2BFA" w:rsidRPr="000A0D18" w:rsidRDefault="00CA2BFA" w:rsidP="00CA2BFA">
      <w:pPr>
        <w:pStyle w:val="PMSCHL3"/>
      </w:pPr>
      <w:bookmarkStart w:id="661" w:name="_Ref229996937"/>
      <w:r w:rsidRPr="000A0D18">
        <w:t>if the District Council chooses to inspect the Biodiversity Areas (or part thereof) and identifies remedial works, the Owner shall complete such remedial works to the reasonable satisfaction of the District Council; and</w:t>
      </w:r>
      <w:bookmarkEnd w:id="661"/>
    </w:p>
    <w:p w14:paraId="271CFCA4" w14:textId="5C591303" w:rsidR="00CA2BFA" w:rsidRPr="000A0D18" w:rsidRDefault="00CA2BFA" w:rsidP="00CA2BFA">
      <w:pPr>
        <w:pStyle w:val="PMSCHL3"/>
      </w:pPr>
      <w:bookmarkStart w:id="662" w:name="_Ref229996956"/>
      <w:r w:rsidRPr="0026639F">
        <w:t xml:space="preserve">upon completion of any remedial works, the Owner shall serve notice on the District Council inviting it to inspect the remedial works identified pursuant to paragraph </w:t>
      </w:r>
      <w:r w:rsidR="00E901D4" w:rsidRPr="0026639F">
        <w:fldChar w:fldCharType="begin"/>
      </w:r>
      <w:r w:rsidR="00E901D4" w:rsidRPr="0026639F">
        <w:instrText xml:space="preserve"> REF _Ref229996937 \r \h </w:instrText>
      </w:r>
      <w:r w:rsidR="0026639F">
        <w:instrText xml:space="preserve"> \* MERGEFORMAT </w:instrText>
      </w:r>
      <w:r w:rsidR="00E901D4" w:rsidRPr="0026639F">
        <w:fldChar w:fldCharType="separate"/>
      </w:r>
      <w:r w:rsidR="009B7DAC">
        <w:t>2.4.1</w:t>
      </w:r>
      <w:r w:rsidR="00E901D4" w:rsidRPr="0026639F">
        <w:fldChar w:fldCharType="end"/>
      </w:r>
      <w:r w:rsidR="00E901D4" w:rsidRPr="0026639F">
        <w:t xml:space="preserve"> of </w:t>
      </w:r>
      <w:r w:rsidR="0064272A" w:rsidRPr="0026639F">
        <w:fldChar w:fldCharType="begin"/>
      </w:r>
      <w:r w:rsidR="0064272A" w:rsidRPr="0026639F">
        <w:instrText xml:space="preserve"> REF _a7f6effeca7744423aaa4bc6b5041a987 \w \h </w:instrText>
      </w:r>
      <w:r w:rsidR="0026639F">
        <w:instrText xml:space="preserve"> \* MERGEFORMAT </w:instrText>
      </w:r>
      <w:r w:rsidR="0064272A" w:rsidRPr="0026639F">
        <w:fldChar w:fldCharType="separate"/>
      </w:r>
      <w:r w:rsidR="009B7DAC">
        <w:t>Schedule 5</w:t>
      </w:r>
      <w:r w:rsidR="0064272A" w:rsidRPr="0026639F">
        <w:fldChar w:fldCharType="end"/>
      </w:r>
      <w:r w:rsidR="00E901D4" w:rsidRPr="0026639F">
        <w:t xml:space="preserve"> </w:t>
      </w:r>
      <w:r w:rsidRPr="0026639F">
        <w:t xml:space="preserve">and pay to the District Council further inspection fee of One Thousand Pounds (£1,000) Index Linked following which the District Council shall issue a BNG Certificate of </w:t>
      </w:r>
      <w:r w:rsidR="00F87FB4" w:rsidRPr="0026639F">
        <w:t>Compliance</w:t>
      </w:r>
      <w:r w:rsidR="00817C48" w:rsidRPr="0026639F">
        <w:t xml:space="preserve"> </w:t>
      </w:r>
      <w:r w:rsidRPr="0026639F">
        <w:t>if it is satisfied</w:t>
      </w:r>
      <w:r w:rsidRPr="000A0D18">
        <w:t xml:space="preserve"> the Biodiversity Areas (or part thereof) have been completed to the District Council's satisfaction;</w:t>
      </w:r>
      <w:bookmarkEnd w:id="662"/>
    </w:p>
    <w:p w14:paraId="178D4327" w14:textId="3FAEB2AC" w:rsidR="00C64566" w:rsidRPr="00C64566" w:rsidRDefault="00CA2BFA" w:rsidP="00C64566">
      <w:pPr>
        <w:pStyle w:val="PMSCHL2"/>
        <w:numPr>
          <w:ilvl w:val="0"/>
          <w:numId w:val="0"/>
        </w:numPr>
        <w:ind w:left="851"/>
      </w:pPr>
      <w:r w:rsidRPr="000A0D18">
        <w:t xml:space="preserve">PROVIDED THAT if the District Council fails to inspect the Biodiversity Areas (or part thereof) within 20 (twenty) Working Days of receipt of the notice of invitation from the Owner or fails to issue a BNG Certificate of </w:t>
      </w:r>
      <w:r w:rsidR="00F87FB4">
        <w:t xml:space="preserve">Compliance </w:t>
      </w:r>
      <w:r w:rsidRPr="000A0D18">
        <w:t xml:space="preserve">within 20 (twenty) Working Days of the inspection where no remedial works have been identified, then the BNG Certificate of </w:t>
      </w:r>
      <w:r w:rsidR="00F87FB4">
        <w:t xml:space="preserve">Compliance </w:t>
      </w:r>
      <w:r w:rsidRPr="000A0D18">
        <w:t>shall be deemed to have been issued at the end of those specified periods provided FURTHER THAT the inspection procedure identified in paragraph</w:t>
      </w:r>
      <w:r w:rsidR="00E901D4">
        <w:t xml:space="preserve"> </w:t>
      </w:r>
      <w:r w:rsidR="00E901D4">
        <w:fldChar w:fldCharType="begin"/>
      </w:r>
      <w:r w:rsidR="00E901D4">
        <w:instrText xml:space="preserve"> REF _Ref229996937 \r \h </w:instrText>
      </w:r>
      <w:r w:rsidR="00E901D4">
        <w:fldChar w:fldCharType="separate"/>
      </w:r>
      <w:r w:rsidR="009B7DAC">
        <w:t>2.4.1</w:t>
      </w:r>
      <w:r w:rsidR="00E901D4">
        <w:fldChar w:fldCharType="end"/>
      </w:r>
      <w:r w:rsidR="00E901D4">
        <w:t xml:space="preserve"> and </w:t>
      </w:r>
      <w:r w:rsidR="00E901D4">
        <w:fldChar w:fldCharType="begin"/>
      </w:r>
      <w:r w:rsidR="00E901D4">
        <w:instrText xml:space="preserve"> REF _Ref229996956 \r \h </w:instrText>
      </w:r>
      <w:r w:rsidR="00E901D4">
        <w:fldChar w:fldCharType="separate"/>
      </w:r>
      <w:r w:rsidR="009B7DAC">
        <w:t>2.4.2</w:t>
      </w:r>
      <w:r w:rsidR="00E901D4">
        <w:fldChar w:fldCharType="end"/>
      </w:r>
      <w:r w:rsidR="00E901D4">
        <w:t xml:space="preserve"> of </w:t>
      </w:r>
      <w:r w:rsidR="0064272A">
        <w:fldChar w:fldCharType="begin"/>
      </w:r>
      <w:r w:rsidR="0064272A">
        <w:instrText xml:space="preserve"> REF _a7f6effeca7744423aaa4bc6b5041a987 \w \h </w:instrText>
      </w:r>
      <w:r w:rsidR="0064272A">
        <w:fldChar w:fldCharType="separate"/>
      </w:r>
      <w:r w:rsidR="009B7DAC">
        <w:t>Schedule 5</w:t>
      </w:r>
      <w:r w:rsidR="0064272A">
        <w:fldChar w:fldCharType="end"/>
      </w:r>
      <w:r w:rsidRPr="000A0D18">
        <w:t xml:space="preserve">  (including payment by the Owner of the inspection fee of One Thousand Pounds (£1,000) Index Linked on each occasion the District Council inspects the Biodiversity Areas (or part thereof) shall be repeated until such time as the District Council issues a BNG Certificate of </w:t>
      </w:r>
      <w:r w:rsidR="00F87FB4">
        <w:t xml:space="preserve">Compliance </w:t>
      </w:r>
      <w:r w:rsidRPr="000A0D18">
        <w:t xml:space="preserve">or a BNG Certificate of </w:t>
      </w:r>
      <w:r w:rsidR="00F87FB4">
        <w:t xml:space="preserve">Compliance </w:t>
      </w:r>
      <w:r w:rsidRPr="000A0D18">
        <w:t xml:space="preserve">is deemed to have been issued in relation to the Biodiversity Areas (or part thereof) and provided FURTHER THAT in the event of any dispute between the parties the Expert shall determine whether a BNG Certificate of </w:t>
      </w:r>
      <w:r w:rsidR="00F87FB4">
        <w:t>Compliance</w:t>
      </w:r>
      <w:r w:rsidR="0026639F">
        <w:t xml:space="preserve"> </w:t>
      </w:r>
      <w:r w:rsidRPr="000A0D18">
        <w:t>is deemed to have been issued.</w:t>
      </w:r>
    </w:p>
    <w:p w14:paraId="247ADD83" w14:textId="0DD096D4" w:rsidR="00CA2BFA" w:rsidRPr="00A23597" w:rsidRDefault="00CA2BFA" w:rsidP="00CA2BFA">
      <w:pPr>
        <w:pStyle w:val="PMSCHH1"/>
      </w:pPr>
      <w:r>
        <w:lastRenderedPageBreak/>
        <w:t xml:space="preserve">BIODIVERSITY NET GAIN MONITORING </w:t>
      </w:r>
    </w:p>
    <w:p w14:paraId="1890B4B2" w14:textId="13B4A1C7" w:rsidR="00CA2BFA" w:rsidRPr="000A0D18" w:rsidRDefault="00CA2BFA" w:rsidP="00CA2BFA">
      <w:pPr>
        <w:pStyle w:val="PMSCHL2"/>
      </w:pPr>
      <w:bookmarkStart w:id="663" w:name="_Ref229996993"/>
      <w:r w:rsidRPr="000A0D18">
        <w:t>The Owner covenant</w:t>
      </w:r>
      <w:r w:rsidR="00DB498A">
        <w:t>s</w:t>
      </w:r>
      <w:r w:rsidRPr="000A0D18">
        <w:t xml:space="preserve"> to submit to the District Council a report on the outcomes of the monitoring undertaken pursuant to paragraph </w:t>
      </w:r>
      <w:r w:rsidR="009B7DAC">
        <w:fldChar w:fldCharType="begin"/>
      </w:r>
      <w:r w:rsidR="009B7DAC">
        <w:instrText xml:space="preserve"> REF _Ref230702650 \r \h </w:instrText>
      </w:r>
      <w:r w:rsidR="009B7DAC">
        <w:fldChar w:fldCharType="separate"/>
      </w:r>
      <w:r w:rsidR="009B7DAC">
        <w:t>1.2</w:t>
      </w:r>
      <w:r w:rsidR="009B7DAC">
        <w:fldChar w:fldCharType="end"/>
      </w:r>
      <w:r w:rsidR="009B7DAC">
        <w:t xml:space="preserve"> </w:t>
      </w:r>
      <w:r w:rsidRPr="000A0D18">
        <w:t>above at the following intervals:</w:t>
      </w:r>
      <w:bookmarkEnd w:id="663"/>
    </w:p>
    <w:p w14:paraId="0270DCCC" w14:textId="77777777" w:rsidR="00CA2BFA" w:rsidRPr="00A23597" w:rsidRDefault="00CA2BFA" w:rsidP="00CA2BFA">
      <w:pPr>
        <w:pStyle w:val="PMSCHL3"/>
      </w:pPr>
      <w:r w:rsidRPr="00A23597">
        <w:t>two</w:t>
      </w:r>
      <w:r>
        <w:t> year</w:t>
      </w:r>
      <w:r w:rsidRPr="00A23597">
        <w:t xml:space="preserve"> anniversary of the Covenant Start Date;</w:t>
      </w:r>
    </w:p>
    <w:p w14:paraId="3ED32034" w14:textId="77777777" w:rsidR="00CA2BFA" w:rsidRPr="00A23597" w:rsidRDefault="00CA2BFA" w:rsidP="00CA2BFA">
      <w:pPr>
        <w:pStyle w:val="PMSCHL3"/>
      </w:pPr>
      <w:r w:rsidRPr="00A23597">
        <w:t>five</w:t>
      </w:r>
      <w:r>
        <w:t> year</w:t>
      </w:r>
      <w:r w:rsidRPr="00A23597">
        <w:t xml:space="preserve"> anniversary of the Covenant Start Date;</w:t>
      </w:r>
    </w:p>
    <w:p w14:paraId="4487372C" w14:textId="77777777" w:rsidR="00CA2BFA" w:rsidRPr="00A23597" w:rsidRDefault="00CA2BFA" w:rsidP="00CA2BFA">
      <w:pPr>
        <w:pStyle w:val="PMSCHL3"/>
      </w:pPr>
      <w:r>
        <w:t>10 year</w:t>
      </w:r>
      <w:r w:rsidRPr="00A23597">
        <w:t xml:space="preserve"> anniversary of the Covenant Start Date</w:t>
      </w:r>
    </w:p>
    <w:p w14:paraId="125C5A05" w14:textId="77777777" w:rsidR="00CA2BFA" w:rsidRPr="00A23597" w:rsidRDefault="00CA2BFA" w:rsidP="00CA2BFA">
      <w:pPr>
        <w:pStyle w:val="PMSCHL3"/>
      </w:pPr>
      <w:r>
        <w:t>20 </w:t>
      </w:r>
      <w:r w:rsidRPr="00A23597">
        <w:t>year anniversary of the Covenant Start Date</w:t>
      </w:r>
    </w:p>
    <w:p w14:paraId="7BF62CC8" w14:textId="77777777" w:rsidR="00CA2BFA" w:rsidRPr="00A23597" w:rsidRDefault="00CA2BFA" w:rsidP="00CA2BFA">
      <w:pPr>
        <w:pStyle w:val="PMSCHL3"/>
      </w:pPr>
      <w:r>
        <w:t>30 </w:t>
      </w:r>
      <w:r w:rsidRPr="00A23597">
        <w:t>year anniversary of the Covenant Start Date</w:t>
      </w:r>
    </w:p>
    <w:p w14:paraId="2E20F2FD" w14:textId="36DCC270" w:rsidR="00CA2BFA" w:rsidRPr="00A23597" w:rsidRDefault="00CA2BFA" w:rsidP="00CA2BFA">
      <w:pPr>
        <w:pStyle w:val="PMSCHL2"/>
      </w:pPr>
      <w:r>
        <w:t xml:space="preserve">If </w:t>
      </w:r>
      <w:r w:rsidRPr="00A23597">
        <w:t xml:space="preserve">any monitoring report submitted pursuant to </w:t>
      </w:r>
      <w:r>
        <w:t>paragraph </w:t>
      </w:r>
      <w:r w:rsidR="00E13E72">
        <w:fldChar w:fldCharType="begin"/>
      </w:r>
      <w:r w:rsidR="00E13E72">
        <w:instrText xml:space="preserve"> REF _Ref229996993 \r \h </w:instrText>
      </w:r>
      <w:r w:rsidR="00E13E72">
        <w:fldChar w:fldCharType="separate"/>
      </w:r>
      <w:r w:rsidR="009B7DAC">
        <w:t>3.1</w:t>
      </w:r>
      <w:r w:rsidR="00E13E72">
        <w:fldChar w:fldCharType="end"/>
      </w:r>
      <w:r w:rsidR="00E13E72">
        <w:t xml:space="preserve"> of </w:t>
      </w:r>
      <w:r w:rsidR="0064272A">
        <w:fldChar w:fldCharType="begin"/>
      </w:r>
      <w:r w:rsidR="0064272A">
        <w:instrText xml:space="preserve"> REF _a7f6effeca7744423aaa4bc6b5041a987 \w \h </w:instrText>
      </w:r>
      <w:r w:rsidR="0064272A">
        <w:fldChar w:fldCharType="separate"/>
      </w:r>
      <w:r w:rsidR="009B7DAC">
        <w:t>Schedule 5</w:t>
      </w:r>
      <w:r w:rsidR="0064272A">
        <w:fldChar w:fldCharType="end"/>
      </w:r>
      <w:r w:rsidR="00E13E72">
        <w:t xml:space="preserve"> </w:t>
      </w:r>
      <w:r w:rsidRPr="00A23597">
        <w:t xml:space="preserve"> identifies that remedial and/or corrective measures are required to any of the Biodiversity Areas in order to ensure that they meet the standards set out in the approved Biodiversity Management Plan</w:t>
      </w:r>
      <w:r>
        <w:t xml:space="preserve"> </w:t>
      </w:r>
      <w:r w:rsidRPr="00A23597">
        <w:t>then such measures shall be undertaken by the Owner in accordance with timescales agreed with the District Council (such agreement not to be unreasonably withheld or delayed) PROVIDED THAT the District Council shall be deemed to have agreed the timescales proposed by the monitoring report and/or Owner where the District Council has not refused agreement within 20 (twenty) Working</w:t>
      </w:r>
      <w:r>
        <w:t> day</w:t>
      </w:r>
      <w:r w:rsidRPr="00A23597">
        <w:t>s after the date when the proposed dates were received by the District Council.</w:t>
      </w:r>
    </w:p>
    <w:p w14:paraId="411690FA" w14:textId="59733D4B" w:rsidR="00CA2BFA" w:rsidRPr="00A23597" w:rsidRDefault="00CA2BFA" w:rsidP="00CA2BFA">
      <w:pPr>
        <w:pStyle w:val="PMSCHL2"/>
      </w:pPr>
      <w:r w:rsidRPr="00A23597">
        <w:t xml:space="preserve">The Owner may from time to time submit an updated Biodiversity Management Plan to the District Council for approval and shall pay to the District Council its costs of £300 </w:t>
      </w:r>
      <w:r>
        <w:t xml:space="preserve">(three hundred pounds) </w:t>
      </w:r>
      <w:r w:rsidRPr="00A23597">
        <w:t>for each</w:t>
      </w:r>
      <w:r w:rsidR="00E13E72">
        <w:t xml:space="preserve"> submission review and such approval </w:t>
      </w:r>
      <w:r w:rsidRPr="00A23597">
        <w:t>, which approval shall not be unreasonably withheld or delayed, and the District Council shall be deemed to have approved an updated Biodiversity Management Plan where it has not refused approval within 20 (twenty) Working</w:t>
      </w:r>
      <w:r>
        <w:t> day</w:t>
      </w:r>
      <w:r w:rsidRPr="00A23597">
        <w:t>s after the date when it was received by the District Council.</w:t>
      </w:r>
    </w:p>
    <w:p w14:paraId="19C4A216" w14:textId="77777777" w:rsidR="00CA2BFA" w:rsidRPr="000A0D18" w:rsidRDefault="00CA2BFA" w:rsidP="00CA2BFA">
      <w:pPr>
        <w:pStyle w:val="PMSCHL2"/>
      </w:pPr>
      <w:r w:rsidRPr="00A23597">
        <w:t>T</w:t>
      </w:r>
      <w:r>
        <w:t>he Owner covenants to pay t</w:t>
      </w:r>
      <w:r w:rsidRPr="000A0D18">
        <w:t>he inspection fee of One Thousand Pounds (£1,000) Index Linked prior to the issue of the BNG Certificate of Practical Completion for the Biodiversity Areas and the Council shall not be required to issue the BNG Certificate of Practical Completion unless and until it has received the BNG Monitoring Fee and the applicable inspection fee(s).</w:t>
      </w:r>
    </w:p>
    <w:p w14:paraId="15AE1C4C" w14:textId="0ADFA0DA" w:rsidR="00CA2BFA" w:rsidRDefault="006D0C96" w:rsidP="006D0C96">
      <w:pPr>
        <w:pStyle w:val="PMSCH"/>
      </w:pPr>
      <w:bookmarkStart w:id="664" w:name="_a64694f2b24374f61a956832f5f2359d3"/>
      <w:bookmarkEnd w:id="664"/>
      <w:r>
        <w:lastRenderedPageBreak/>
        <w:br/>
      </w:r>
      <w:r>
        <w:br/>
      </w:r>
      <w:bookmarkStart w:id="665" w:name="_Ref230879430"/>
      <w:bookmarkStart w:id="666" w:name="_Toc231382870"/>
      <w:bookmarkStart w:id="667" w:name="_Ref226493919"/>
      <w:bookmarkStart w:id="668" w:name="_Ref226494022"/>
      <w:bookmarkStart w:id="669" w:name="_Ref226494795"/>
      <w:r w:rsidR="00DF376E">
        <w:t>GREEN AND PLAY SPACES</w:t>
      </w:r>
      <w:bookmarkEnd w:id="665"/>
      <w:bookmarkEnd w:id="666"/>
      <w:r w:rsidR="00DF376E">
        <w:t xml:space="preserve"> </w:t>
      </w:r>
    </w:p>
    <w:p w14:paraId="37BB0654" w14:textId="77777777" w:rsidR="005020F0" w:rsidRPr="005020F0" w:rsidRDefault="005020F0" w:rsidP="00B35F49">
      <w:pPr>
        <w:pStyle w:val="PMBody"/>
      </w:pPr>
      <w:r w:rsidRPr="005020F0">
        <w:t>The Owner covenants with the District Council as follows:</w:t>
      </w:r>
    </w:p>
    <w:p w14:paraId="1F663EE0" w14:textId="77777777" w:rsidR="005020F0" w:rsidRPr="005020F0" w:rsidRDefault="005020F0" w:rsidP="005020F0">
      <w:pPr>
        <w:pStyle w:val="PMSCHPartRESTARTDontDelete"/>
      </w:pPr>
    </w:p>
    <w:p w14:paraId="07761846" w14:textId="77777777" w:rsidR="00DF376E" w:rsidRPr="00DF376E" w:rsidRDefault="00DF376E" w:rsidP="00741BDA">
      <w:pPr>
        <w:pStyle w:val="PMSCHH1"/>
        <w:numPr>
          <w:ilvl w:val="1"/>
          <w:numId w:val="41"/>
        </w:numPr>
      </w:pPr>
      <w:r w:rsidRPr="00DF376E">
        <w:t>Green And Play Spaces</w:t>
      </w:r>
    </w:p>
    <w:p w14:paraId="588DE0E3" w14:textId="6C16B4D5" w:rsidR="00DF376E" w:rsidRPr="00DF376E" w:rsidRDefault="00DF376E" w:rsidP="00DF376E">
      <w:pPr>
        <w:pStyle w:val="PMSCHL2"/>
      </w:pPr>
      <w:r w:rsidRPr="00DF376E">
        <w:t>Not to Commence any Dwelling within the Development until the Owner ha</w:t>
      </w:r>
      <w:r w:rsidR="004513E9">
        <w:t>s</w:t>
      </w:r>
      <w:r w:rsidRPr="00DF376E">
        <w:t xml:space="preserve"> submitted the </w:t>
      </w:r>
      <w:r w:rsidR="00DC744F">
        <w:t xml:space="preserve">Green and Play Spaces </w:t>
      </w:r>
      <w:r w:rsidRPr="00DF376E">
        <w:t xml:space="preserve">Specification to the District Council and has obtained the District Council's written approval of such details (such approval not to be unreasonably withheld or delayed and approval to be deemed in the event that no substantive response is received from the District Council within 28 </w:t>
      </w:r>
      <w:r w:rsidR="00E0697E">
        <w:t>W</w:t>
      </w:r>
      <w:r w:rsidRPr="00DF376E">
        <w:t xml:space="preserve">orking </w:t>
      </w:r>
      <w:r w:rsidR="00E0697E">
        <w:t>D</w:t>
      </w:r>
      <w:r w:rsidRPr="00DF376E">
        <w:t>ays of submission).</w:t>
      </w:r>
    </w:p>
    <w:p w14:paraId="55F94BCA" w14:textId="405B142A" w:rsidR="00DF376E" w:rsidRPr="00DF376E" w:rsidRDefault="00DF376E" w:rsidP="00DF376E">
      <w:pPr>
        <w:pStyle w:val="PMSCHL2"/>
      </w:pPr>
      <w:r w:rsidRPr="00DF376E">
        <w:t xml:space="preserve">Thereafter to provide the Green and Play Spaces in accordance with the approved </w:t>
      </w:r>
      <w:r w:rsidR="00DC744F">
        <w:t xml:space="preserve">Green and Play Spaces </w:t>
      </w:r>
      <w:r w:rsidR="00DC744F" w:rsidRPr="00DF376E">
        <w:t>Specification</w:t>
      </w:r>
      <w:r w:rsidR="007A6D85">
        <w:t xml:space="preserve"> subject to any further variations/amendments agreed in writing by</w:t>
      </w:r>
      <w:r w:rsidR="007A6D85" w:rsidRPr="00F81EBD">
        <w:t xml:space="preserve"> the </w:t>
      </w:r>
      <w:r w:rsidR="007A6D85">
        <w:t xml:space="preserve">District Council taking into account the Phasing of the Development. </w:t>
      </w:r>
    </w:p>
    <w:p w14:paraId="57DD70BA" w14:textId="4F3CCE2D" w:rsidR="00DF376E" w:rsidRDefault="00DF376E" w:rsidP="00DF376E">
      <w:pPr>
        <w:pStyle w:val="PMSCHL2"/>
      </w:pPr>
      <w:bookmarkStart w:id="670" w:name="_Ref230716151"/>
      <w:r w:rsidRPr="00DF376E">
        <w:t>To submit to a Certificate of Practical Completion</w:t>
      </w:r>
      <w:r w:rsidR="00ED61A0">
        <w:t xml:space="preserve"> including the Practical Completion Information</w:t>
      </w:r>
      <w:r w:rsidRPr="00DF376E">
        <w:t xml:space="preserve"> and any other evidence the District Council requires once the Green and Play Spaces (or each part where the approved </w:t>
      </w:r>
      <w:r w:rsidR="00DC744F">
        <w:t xml:space="preserve">Green and Play Spaces </w:t>
      </w:r>
      <w:r w:rsidR="00DC744F" w:rsidRPr="00DF376E">
        <w:t xml:space="preserve">Specification </w:t>
      </w:r>
      <w:r w:rsidRPr="00DF376E">
        <w:t>allow for each part to come forward at different stages) have been completed for the District Council's written approval.</w:t>
      </w:r>
      <w:bookmarkEnd w:id="670"/>
      <w:r w:rsidR="00661F02">
        <w:t xml:space="preserve"> </w:t>
      </w:r>
    </w:p>
    <w:p w14:paraId="6D9605C9" w14:textId="69685788" w:rsidR="00661F02" w:rsidRPr="00661F02" w:rsidRDefault="00661F02" w:rsidP="00661F02">
      <w:pPr>
        <w:pStyle w:val="PMSCHL2"/>
      </w:pPr>
      <w:r>
        <w:t xml:space="preserve">At the same time as the submission of a Certificate of Practical Completion the Owner shall serve notice (of at least 10 days) on the District Council inviting it to inspect the Green and Play Spaces and to approve the Certificate of Practical Completion </w:t>
      </w:r>
      <w:r w:rsidRPr="00661F02">
        <w:t>(</w:t>
      </w:r>
      <w:r>
        <w:t xml:space="preserve">such approval </w:t>
      </w:r>
      <w:r w:rsidRPr="00661F02">
        <w:t>shall not be unreasonably withheld or delayed) and upon such inspection the Owner shall pay an inspection fee of £1000</w:t>
      </w:r>
      <w:r>
        <w:t>.</w:t>
      </w:r>
    </w:p>
    <w:p w14:paraId="2F68D267" w14:textId="77777777" w:rsidR="00661F02" w:rsidRPr="00661F02" w:rsidRDefault="00661F02" w:rsidP="00661F02">
      <w:pPr>
        <w:pStyle w:val="PMSCHL2"/>
      </w:pPr>
      <w:r w:rsidRPr="00661F02">
        <w:t>If the District Council chooses to inspect and identifies remedial works the Owner shall complete such remedial work to the reasonable satisfaction of the District Council within three (3) months of the District Council identifying the necessary remedial works (or such other timescale as may be agreed in writing with the District Council).</w:t>
      </w:r>
    </w:p>
    <w:p w14:paraId="635C7FEC" w14:textId="48BA76D5" w:rsidR="00661F02" w:rsidRPr="00661F02" w:rsidRDefault="00661F02" w:rsidP="00661F02">
      <w:pPr>
        <w:pStyle w:val="PMSCHL2"/>
      </w:pPr>
      <w:r w:rsidRPr="00661F02">
        <w:t xml:space="preserve">Upon completion of any remedial works the Owner shall serve notice in writing on the District Council inviting it to inspect the remedial works identified pursuant to paragraph </w:t>
      </w:r>
      <w:r>
        <w:t>1.5</w:t>
      </w:r>
      <w:r w:rsidRPr="00661F02">
        <w:t xml:space="preserve"> and </w:t>
      </w:r>
      <w:r>
        <w:t xml:space="preserve">approve the Certificate of Practical Completion </w:t>
      </w:r>
      <w:r w:rsidRPr="00661F02">
        <w:t>(</w:t>
      </w:r>
      <w:r>
        <w:t>such approval</w:t>
      </w:r>
      <w:r w:rsidRPr="00661F02">
        <w:t xml:space="preserve"> shall not be unreasonably withheld or delayed).</w:t>
      </w:r>
    </w:p>
    <w:p w14:paraId="6F53CEC7" w14:textId="4917B8AF" w:rsidR="00661F02" w:rsidRDefault="00661F02" w:rsidP="00661F02">
      <w:pPr>
        <w:pStyle w:val="PMSCHL2"/>
      </w:pPr>
      <w:r w:rsidRPr="00661F02">
        <w:t xml:space="preserve">The requirements of paragraph </w:t>
      </w:r>
      <w:r>
        <w:t>1</w:t>
      </w:r>
      <w:r w:rsidRPr="00661F02">
        <w:t>.5</w:t>
      </w:r>
      <w:r>
        <w:t xml:space="preserve"> </w:t>
      </w:r>
      <w:r w:rsidRPr="00661F02">
        <w:t>-</w:t>
      </w:r>
      <w:r>
        <w:t xml:space="preserve"> 1.6</w:t>
      </w:r>
      <w:r w:rsidRPr="00661F02">
        <w:t xml:space="preserve"> shall then repeat themselves until the District Council </w:t>
      </w:r>
      <w:r>
        <w:t xml:space="preserve">approves the Certificate of Practical Completion subject to paragraph 1.8. </w:t>
      </w:r>
    </w:p>
    <w:p w14:paraId="1F34612A" w14:textId="1A1A62F1" w:rsidR="00661F02" w:rsidRPr="00DF376E" w:rsidRDefault="00E90E90" w:rsidP="00661F02">
      <w:pPr>
        <w:pStyle w:val="PMSCHL2"/>
      </w:pPr>
      <w:r>
        <w:t xml:space="preserve">In the event </w:t>
      </w:r>
      <w:r w:rsidRPr="00E90E90">
        <w:t xml:space="preserve">the District Council fails to inspect the </w:t>
      </w:r>
      <w:r>
        <w:t xml:space="preserve">Green and Play Spaces </w:t>
      </w:r>
      <w:r w:rsidRPr="00E90E90">
        <w:t xml:space="preserve">within 20 (twenty) Working Days of receipt of the notice of invitation from the Owner or fails to issue </w:t>
      </w:r>
      <w:r>
        <w:t xml:space="preserve">approval of the Certificate of Practical Completion </w:t>
      </w:r>
      <w:r w:rsidRPr="00E90E90">
        <w:t xml:space="preserve">within 20 (twenty) Working Days of the inspection where no remedial works have been identified, then the </w:t>
      </w:r>
      <w:r>
        <w:t xml:space="preserve">Certificate of Practical Completion </w:t>
      </w:r>
      <w:r w:rsidRPr="00E90E90">
        <w:t xml:space="preserve">shall be deemed to </w:t>
      </w:r>
      <w:r>
        <w:t xml:space="preserve">be approved at </w:t>
      </w:r>
      <w:r w:rsidRPr="00E90E90">
        <w:t xml:space="preserve">the end of those specified periods provided and provided </w:t>
      </w:r>
      <w:r>
        <w:t xml:space="preserve">further that </w:t>
      </w:r>
      <w:r w:rsidRPr="00E90E90">
        <w:t xml:space="preserve">in the event of any dispute between the parties the Expert shall determine whether a </w:t>
      </w:r>
      <w:r>
        <w:t xml:space="preserve">Certificate of Practical Completion </w:t>
      </w:r>
      <w:r w:rsidRPr="00E90E90">
        <w:t>is deemed to have been</w:t>
      </w:r>
      <w:r>
        <w:t xml:space="preserve"> approved</w:t>
      </w:r>
      <w:r w:rsidRPr="00E90E90">
        <w:t>.</w:t>
      </w:r>
    </w:p>
    <w:p w14:paraId="02B8FCCD" w14:textId="54D27FB1" w:rsidR="00DF376E" w:rsidRPr="00DF376E" w:rsidRDefault="004513E9" w:rsidP="00DF376E">
      <w:pPr>
        <w:pStyle w:val="PMSCHL2"/>
      </w:pPr>
      <w:bookmarkStart w:id="671" w:name="_a64601b8295c14a2facfc8af9009822a7"/>
      <w:bookmarkEnd w:id="671"/>
      <w:r>
        <w:t xml:space="preserve">The Owner </w:t>
      </w:r>
      <w:r w:rsidR="00DF376E" w:rsidRPr="00DF376E">
        <w:t xml:space="preserve">shall not Occupy or cause or allow to be Occupied any more than 75% of the Dwellings in a Residential Phase until the Green and Play Spaces within those </w:t>
      </w:r>
      <w:r w:rsidR="009C7612">
        <w:t>P</w:t>
      </w:r>
      <w:r w:rsidR="00DF376E" w:rsidRPr="00DF376E">
        <w:t xml:space="preserve">hases have been provided and made open to use by the public in accordance with the </w:t>
      </w:r>
      <w:r w:rsidR="00DC744F">
        <w:t xml:space="preserve">Green and Play Spaces </w:t>
      </w:r>
      <w:r w:rsidR="00DC744F" w:rsidRPr="00DF376E">
        <w:t xml:space="preserve">Specification </w:t>
      </w:r>
      <w:r w:rsidR="00DF376E" w:rsidRPr="00DF376E">
        <w:t xml:space="preserve">and the Certificate of Practical Completion has been approved </w:t>
      </w:r>
      <w:r w:rsidR="00E90E90">
        <w:t xml:space="preserve">(or deemed approved) </w:t>
      </w:r>
      <w:r w:rsidR="00DF376E" w:rsidRPr="00DF376E">
        <w:t xml:space="preserve">by the District Council for those </w:t>
      </w:r>
      <w:r w:rsidR="009C7612">
        <w:t>P</w:t>
      </w:r>
      <w:r w:rsidR="00DF376E" w:rsidRPr="00DF376E">
        <w:t>hases.</w:t>
      </w:r>
    </w:p>
    <w:p w14:paraId="0DC6F661" w14:textId="77777777" w:rsidR="00DF376E" w:rsidRDefault="00DF376E" w:rsidP="00DF376E">
      <w:pPr>
        <w:pStyle w:val="PMSCHL2"/>
      </w:pPr>
      <w:r w:rsidRPr="00DF376E">
        <w:t>The Green and Play Spaces shall not be used for any purpose other than for the identified purposes in perpetuity.</w:t>
      </w:r>
    </w:p>
    <w:p w14:paraId="514D1E9F" w14:textId="29D3A933" w:rsidR="00B97F25" w:rsidRDefault="00B97F25" w:rsidP="00B97F25">
      <w:pPr>
        <w:pStyle w:val="PMSCHH1"/>
      </w:pPr>
      <w:r>
        <w:lastRenderedPageBreak/>
        <w:t xml:space="preserve">TRANSFER OF THE OPEN SPACE AND LEAPS </w:t>
      </w:r>
    </w:p>
    <w:p w14:paraId="049A18B6" w14:textId="5B9DE144" w:rsidR="00CE3B2C" w:rsidRDefault="00CE3B2C" w:rsidP="00CE3B2C">
      <w:pPr>
        <w:pStyle w:val="PMSCHL2"/>
      </w:pPr>
      <w:r w:rsidRPr="00DA61EF">
        <w:t xml:space="preserve">Following the </w:t>
      </w:r>
      <w:r>
        <w:t>approval</w:t>
      </w:r>
      <w:r w:rsidRPr="00DA61EF">
        <w:t xml:space="preserve"> of the Certificate of Practical Completion for the</w:t>
      </w:r>
      <w:r w:rsidR="009C7612">
        <w:t xml:space="preserve"> Green and Play Spaces</w:t>
      </w:r>
      <w:r w:rsidR="00F26DC7">
        <w:t xml:space="preserve"> (or deemed approval)</w:t>
      </w:r>
      <w:r w:rsidR="009C7612">
        <w:t xml:space="preserve"> in accordance with paragraph </w:t>
      </w:r>
      <w:r w:rsidR="001D20FD">
        <w:fldChar w:fldCharType="begin"/>
      </w:r>
      <w:r w:rsidR="001D20FD">
        <w:instrText xml:space="preserve"> REF _Ref230716151 \n \h </w:instrText>
      </w:r>
      <w:r w:rsidR="001D20FD">
        <w:fldChar w:fldCharType="separate"/>
      </w:r>
      <w:r w:rsidR="001D20FD">
        <w:t>1.3</w:t>
      </w:r>
      <w:r w:rsidR="001D20FD">
        <w:fldChar w:fldCharType="end"/>
      </w:r>
      <w:r w:rsidR="00F26DC7">
        <w:t xml:space="preserve"> – 1.9</w:t>
      </w:r>
      <w:r w:rsidRPr="00DA61EF">
        <w:t xml:space="preserve">, the Owner shall </w:t>
      </w:r>
      <w:r>
        <w:t>Transfer the</w:t>
      </w:r>
      <w:r w:rsidR="009C7612">
        <w:t xml:space="preserve"> relevant Open Space and LEAPS (as applicable) </w:t>
      </w:r>
      <w:r>
        <w:t xml:space="preserve">to the District Council for the nominal sum of £1. </w:t>
      </w:r>
      <w:r w:rsidR="00F26DC7" w:rsidRPr="00F26DC7">
        <w:t>The Transfer will (without limitation) be on terms including full title guarantee and vacant possession and will be free from all financial charges and free of any restrictive covenants or other third party rights which would prevent the use of the Open Space and LEAPS for the purposes for which they are transferred</w:t>
      </w:r>
      <w:r w:rsidR="00F26DC7">
        <w:t>.</w:t>
      </w:r>
    </w:p>
    <w:p w14:paraId="1A2FBFA7" w14:textId="6559F0A0" w:rsidR="006D01F6" w:rsidRDefault="006D01F6" w:rsidP="00E0697E">
      <w:pPr>
        <w:pStyle w:val="PMSCHL2"/>
      </w:pPr>
      <w:bookmarkStart w:id="672" w:name="_Ref230795615"/>
      <w:r>
        <w:t xml:space="preserve">The District Council shall within </w:t>
      </w:r>
      <w:r w:rsidR="00345752">
        <w:t>30</w:t>
      </w:r>
      <w:r>
        <w:t xml:space="preserve"> Working Days</w:t>
      </w:r>
      <w:r w:rsidR="00E0697E">
        <w:t xml:space="preserve"> </w:t>
      </w:r>
      <w:r>
        <w:t>enter into the Transfer with the Owner in respect of the relevant Open Space and LEAPS (as applicable)</w:t>
      </w:r>
      <w:r w:rsidR="00E0697E">
        <w:t xml:space="preserve"> </w:t>
      </w:r>
      <w:r w:rsidR="00E0697E" w:rsidRPr="00DF376E">
        <w:t xml:space="preserve">such </w:t>
      </w:r>
      <w:r w:rsidR="00E0697E">
        <w:t>agreement</w:t>
      </w:r>
      <w:r w:rsidR="00E0697E" w:rsidRPr="00DF376E">
        <w:t xml:space="preserve"> not to be unreasonably withheld or delayed</w:t>
      </w:r>
      <w:bookmarkEnd w:id="672"/>
      <w:r w:rsidR="007160D9">
        <w:t>.</w:t>
      </w:r>
    </w:p>
    <w:p w14:paraId="31B7966E" w14:textId="073F49E4" w:rsidR="005A6B54" w:rsidRDefault="005A6B54" w:rsidP="00CE3B2C">
      <w:pPr>
        <w:pStyle w:val="PMSCHL2"/>
      </w:pPr>
      <w:r>
        <w:t xml:space="preserve">In the event the Transfer is not </w:t>
      </w:r>
      <w:r w:rsidR="00E0697E">
        <w:t xml:space="preserve">completed </w:t>
      </w:r>
      <w:r>
        <w:t xml:space="preserve">within </w:t>
      </w:r>
      <w:r w:rsidR="007160D9">
        <w:t>30</w:t>
      </w:r>
      <w:r w:rsidR="00E0697E">
        <w:t xml:space="preserve"> </w:t>
      </w:r>
      <w:r>
        <w:t xml:space="preserve">Working Days </w:t>
      </w:r>
      <w:r w:rsidR="007160D9">
        <w:t xml:space="preserve">in accordance with </w:t>
      </w:r>
      <w:r w:rsidR="00E0697E">
        <w:t xml:space="preserve">paragraph </w:t>
      </w:r>
      <w:r>
        <w:fldChar w:fldCharType="begin"/>
      </w:r>
      <w:r>
        <w:instrText xml:space="preserve"> REF _Ref230795615 \n \h </w:instrText>
      </w:r>
      <w:r>
        <w:fldChar w:fldCharType="separate"/>
      </w:r>
      <w:r>
        <w:t>2.2</w:t>
      </w:r>
      <w:r>
        <w:fldChar w:fldCharType="end"/>
      </w:r>
      <w:r>
        <w:t xml:space="preserve"> </w:t>
      </w:r>
      <w:r w:rsidR="00345752">
        <w:t>t</w:t>
      </w:r>
      <w:r>
        <w:t xml:space="preserve">he parties shall be entitled to refer the matter to </w:t>
      </w:r>
      <w:r w:rsidR="00345752">
        <w:t>dispute resolution</w:t>
      </w:r>
      <w:r>
        <w:t xml:space="preserve"> in accordance with Clause </w:t>
      </w:r>
      <w:r w:rsidR="00345752">
        <w:fldChar w:fldCharType="begin"/>
      </w:r>
      <w:r w:rsidR="00345752">
        <w:instrText xml:space="preserve"> REF _Ref230795663 \n \h </w:instrText>
      </w:r>
      <w:r w:rsidR="00345752">
        <w:fldChar w:fldCharType="separate"/>
      </w:r>
      <w:r w:rsidR="00345752">
        <w:t>18</w:t>
      </w:r>
      <w:r w:rsidR="00345752">
        <w:fldChar w:fldCharType="end"/>
      </w:r>
      <w:r w:rsidR="00345752">
        <w:t xml:space="preserve"> SAVE FOR where an extension of time has been agreed by the Owner acting reasonably.</w:t>
      </w:r>
    </w:p>
    <w:p w14:paraId="2DAAA48B" w14:textId="03FCCED9" w:rsidR="00CE3B2C" w:rsidRDefault="00CE3B2C" w:rsidP="00CE3B2C">
      <w:pPr>
        <w:pStyle w:val="PMSCHL2"/>
      </w:pPr>
      <w:r>
        <w:t xml:space="preserve">The Owner shall pay the </w:t>
      </w:r>
      <w:r w:rsidR="009C7612">
        <w:t xml:space="preserve">Open Space and LEAPS Commuted Sum to </w:t>
      </w:r>
      <w:r>
        <w:t>the District Council upon completion of</w:t>
      </w:r>
      <w:r w:rsidR="006D01F6">
        <w:t xml:space="preserve"> each </w:t>
      </w:r>
      <w:r>
        <w:t>Transfer.</w:t>
      </w:r>
    </w:p>
    <w:p w14:paraId="79A61FA7" w14:textId="06074B25" w:rsidR="00CA2BFA" w:rsidRDefault="001D20FD" w:rsidP="00867603">
      <w:pPr>
        <w:pStyle w:val="PMSCHL2"/>
      </w:pPr>
      <w:r>
        <w:t xml:space="preserve">The Owner shall not be required to Transfer more than three (3) LEAPS to the District Council. </w:t>
      </w:r>
    </w:p>
    <w:p w14:paraId="690723FF" w14:textId="6C7194A8" w:rsidR="00DA61EF" w:rsidRPr="00323BCF" w:rsidRDefault="00741BDA" w:rsidP="006D0C96">
      <w:pPr>
        <w:pStyle w:val="PMSCH"/>
        <w:rPr>
          <w:bCs/>
        </w:rPr>
      </w:pPr>
      <w:r>
        <w:lastRenderedPageBreak/>
        <w:br/>
      </w:r>
      <w:r>
        <w:br/>
      </w:r>
      <w:bookmarkStart w:id="673" w:name="_Toc231382871"/>
      <w:r w:rsidRPr="00323BCF">
        <w:rPr>
          <w:bCs/>
        </w:rPr>
        <w:t>ALLOTMENTS</w:t>
      </w:r>
      <w:bookmarkEnd w:id="673"/>
    </w:p>
    <w:p w14:paraId="65C375F6" w14:textId="549B7F5A" w:rsidR="00DA61EF" w:rsidRPr="00DA61EF" w:rsidRDefault="00DA61EF" w:rsidP="00DA61EF">
      <w:pPr>
        <w:pStyle w:val="Schedule"/>
        <w:numPr>
          <w:ilvl w:val="0"/>
          <w:numId w:val="0"/>
        </w:numPr>
        <w:rPr>
          <w:b w:val="0"/>
          <w:bCs w:val="0"/>
        </w:rPr>
      </w:pPr>
    </w:p>
    <w:p w14:paraId="70400EE4" w14:textId="21C44068" w:rsidR="005020F0" w:rsidRDefault="005020F0" w:rsidP="005020F0">
      <w:pPr>
        <w:pStyle w:val="PMBody"/>
        <w:keepNext/>
      </w:pPr>
      <w:r w:rsidRPr="00A23597">
        <w:t xml:space="preserve">The Owner covenants with the </w:t>
      </w:r>
      <w:r>
        <w:t xml:space="preserve">District </w:t>
      </w:r>
      <w:r w:rsidRPr="00A23597">
        <w:t>Council as follows:</w:t>
      </w:r>
    </w:p>
    <w:p w14:paraId="2D17DC0C" w14:textId="4140DBE1" w:rsidR="00DA61EF" w:rsidRPr="00DA61EF" w:rsidRDefault="00DA61EF" w:rsidP="00741BDA">
      <w:pPr>
        <w:pStyle w:val="PMSCHH1"/>
        <w:numPr>
          <w:ilvl w:val="1"/>
          <w:numId w:val="42"/>
        </w:numPr>
      </w:pPr>
      <w:r w:rsidRPr="00DA61EF">
        <w:t>Allotments</w:t>
      </w:r>
    </w:p>
    <w:p w14:paraId="0761949A" w14:textId="44298B82" w:rsidR="00DA61EF" w:rsidRPr="00DA61EF" w:rsidRDefault="00DA61EF" w:rsidP="00DA61EF">
      <w:pPr>
        <w:pStyle w:val="PMSCHL2"/>
        <w:numPr>
          <w:ilvl w:val="2"/>
          <w:numId w:val="13"/>
        </w:numPr>
      </w:pPr>
      <w:r w:rsidRPr="00DA61EF">
        <w:t>The Owner shall reserve and safeguard the Allotments Land for allotment use only.</w:t>
      </w:r>
    </w:p>
    <w:p w14:paraId="458E7C10" w14:textId="677F3987" w:rsidR="00DA61EF" w:rsidRPr="00DA61EF" w:rsidRDefault="00DA61EF" w:rsidP="00DA61EF">
      <w:pPr>
        <w:pStyle w:val="PMSCHL2"/>
        <w:numPr>
          <w:ilvl w:val="2"/>
          <w:numId w:val="13"/>
        </w:numPr>
      </w:pPr>
      <w:r w:rsidRPr="00DA61EF">
        <w:t xml:space="preserve">To use reasonable endeavours to agree terms with </w:t>
      </w:r>
      <w:r w:rsidR="002B1B9C">
        <w:t xml:space="preserve">the </w:t>
      </w:r>
      <w:r w:rsidR="00210764">
        <w:t xml:space="preserve">District Council and the </w:t>
      </w:r>
      <w:r w:rsidR="002B1B9C">
        <w:t xml:space="preserve">Parish </w:t>
      </w:r>
      <w:r w:rsidRPr="00DA61EF">
        <w:t xml:space="preserve">Council (or such other private allotment society or management company approved by the District Council in writing) for the delivery of the Allotments Land and the eventual transfer of the Allotments Land to </w:t>
      </w:r>
      <w:r w:rsidR="002B1B9C">
        <w:t xml:space="preserve">the Parish </w:t>
      </w:r>
      <w:r w:rsidRPr="00DA61EF">
        <w:t>Council (or such other private allotment society or management company approved by the District Council in writing) at nil consideration ("</w:t>
      </w:r>
      <w:r w:rsidRPr="00DA61EF">
        <w:rPr>
          <w:b/>
          <w:bCs/>
        </w:rPr>
        <w:t>Allotments Land Terms</w:t>
      </w:r>
      <w:r w:rsidRPr="00DA61EF">
        <w:t>") and the Allotments Specification before the Occupation of any Dwelling within the Development.</w:t>
      </w:r>
    </w:p>
    <w:p w14:paraId="063A3A6C" w14:textId="67A05DAE" w:rsidR="00DA61EF" w:rsidRPr="00DA61EF" w:rsidRDefault="00DA61EF" w:rsidP="00DA61EF">
      <w:pPr>
        <w:pStyle w:val="PMSCHL2"/>
        <w:keepNext/>
        <w:numPr>
          <w:ilvl w:val="2"/>
          <w:numId w:val="13"/>
        </w:numPr>
      </w:pPr>
      <w:r w:rsidRPr="00DA61EF">
        <w:t>Once the Allotments Land Terms and the Allotments Specification ha</w:t>
      </w:r>
      <w:r w:rsidR="002B1B9C">
        <w:t>ve</w:t>
      </w:r>
      <w:r w:rsidRPr="00DA61EF">
        <w:t xml:space="preserve"> been agreed with </w:t>
      </w:r>
      <w:r w:rsidR="002B1B9C">
        <w:t xml:space="preserve">the </w:t>
      </w:r>
      <w:r w:rsidR="006A380C">
        <w:t xml:space="preserve">District Council and the </w:t>
      </w:r>
      <w:r w:rsidR="002B1B9C">
        <w:t xml:space="preserve">Parish </w:t>
      </w:r>
      <w:r w:rsidRPr="00DA61EF">
        <w:t>Council (or such other private allotment society or management company approved by the District Council in writing), the O</w:t>
      </w:r>
      <w:r w:rsidR="002B1B9C">
        <w:t>w</w:t>
      </w:r>
      <w:r w:rsidRPr="00DA61EF">
        <w:t>ner covenant</w:t>
      </w:r>
      <w:r w:rsidR="006A380C">
        <w:t>s</w:t>
      </w:r>
      <w:r w:rsidRPr="00DA61EF">
        <w:t xml:space="preserve"> with the District Council to:</w:t>
      </w:r>
    </w:p>
    <w:p w14:paraId="02DFF517" w14:textId="77777777" w:rsidR="00DA61EF" w:rsidRPr="00DA61EF" w:rsidRDefault="00DA61EF" w:rsidP="00DA61EF">
      <w:pPr>
        <w:pStyle w:val="PMSCHL3"/>
        <w:numPr>
          <w:ilvl w:val="3"/>
          <w:numId w:val="13"/>
        </w:numPr>
      </w:pPr>
      <w:bookmarkStart w:id="674" w:name="_a11548de476024946b7743936a34b8f91"/>
      <w:bookmarkEnd w:id="674"/>
      <w:r w:rsidRPr="00DA61EF">
        <w:t>submit the Allotments Land Terms and Allotments Specification to the District Council for its written approval;</w:t>
      </w:r>
    </w:p>
    <w:p w14:paraId="64CA1B24" w14:textId="1BF6338D" w:rsidR="00DA61EF" w:rsidRPr="00DA61EF" w:rsidRDefault="00DA61EF" w:rsidP="00DA61EF">
      <w:pPr>
        <w:pStyle w:val="PMSCHL3"/>
        <w:numPr>
          <w:ilvl w:val="3"/>
          <w:numId w:val="13"/>
        </w:numPr>
      </w:pPr>
      <w:r w:rsidRPr="00DA61EF">
        <w:t>submit a Reserved Matters Application for the Allotments in accordance with the Allotments Specification and Illustrative Masterplan within</w:t>
      </w:r>
      <w:r w:rsidR="006A380C">
        <w:t xml:space="preserve"> </w:t>
      </w:r>
      <w:r w:rsidR="00237877">
        <w:t xml:space="preserve">24 </w:t>
      </w:r>
      <w:r w:rsidRPr="00DA61EF">
        <w:t>months of the date of the Planning Permission;</w:t>
      </w:r>
    </w:p>
    <w:p w14:paraId="38801F3B" w14:textId="6B4B3E4C" w:rsidR="00DA61EF" w:rsidRPr="00DA61EF" w:rsidRDefault="00DA61EF" w:rsidP="00DA61EF">
      <w:pPr>
        <w:pStyle w:val="PMSCHL3"/>
        <w:numPr>
          <w:ilvl w:val="3"/>
          <w:numId w:val="13"/>
        </w:numPr>
      </w:pPr>
      <w:bookmarkStart w:id="675" w:name="_aac136a6e60094f009863532272013158"/>
      <w:bookmarkEnd w:id="675"/>
      <w:r w:rsidRPr="00DA61EF">
        <w:t>deliver the Allotments Land in accordance with the applicable Reserved Matters Approval, Allotments Specification and Allotments Land Terms</w:t>
      </w:r>
      <w:r w:rsidR="00525D02">
        <w:t>.</w:t>
      </w:r>
    </w:p>
    <w:p w14:paraId="308B7477" w14:textId="5E087832" w:rsidR="00DA61EF" w:rsidRPr="00DA61EF" w:rsidRDefault="00DA61EF" w:rsidP="00DA61EF">
      <w:pPr>
        <w:pStyle w:val="PMSCHL2"/>
        <w:numPr>
          <w:ilvl w:val="2"/>
          <w:numId w:val="13"/>
        </w:numPr>
      </w:pPr>
      <w:bookmarkStart w:id="676" w:name="_a2ad89dac45fb445ca6e8104b5f7b793c"/>
      <w:bookmarkEnd w:id="676"/>
      <w:r w:rsidRPr="00DA61EF">
        <w:t>On the completion of the Allotment Land, the Owner covenant</w:t>
      </w:r>
      <w:r w:rsidR="002B1B9C">
        <w:t>s</w:t>
      </w:r>
      <w:r w:rsidRPr="00DA61EF">
        <w:t xml:space="preserve"> to submit to the District Council for its approval a Certificate of Practical Completion for the Allotments Land and any other evidence requ</w:t>
      </w:r>
      <w:r w:rsidR="00844C29">
        <w:t>i</w:t>
      </w:r>
      <w:r w:rsidRPr="00DA61EF">
        <w:t>red by the District Council confirming that the Allotments Land has been completed in accordance with the Allotments Specification.</w:t>
      </w:r>
    </w:p>
    <w:p w14:paraId="70FFBD0A" w14:textId="7B06A83E" w:rsidR="00DA61EF" w:rsidRDefault="00DA61EF" w:rsidP="00DA61EF">
      <w:pPr>
        <w:pStyle w:val="PMSCHL2"/>
        <w:numPr>
          <w:ilvl w:val="2"/>
          <w:numId w:val="13"/>
        </w:numPr>
      </w:pPr>
      <w:bookmarkStart w:id="677" w:name="_ae1f839aa863346f498bcf06628042a15"/>
      <w:bookmarkEnd w:id="677"/>
      <w:r w:rsidRPr="00DA61EF">
        <w:t xml:space="preserve">Following the </w:t>
      </w:r>
      <w:r w:rsidR="00F87FB4">
        <w:t>approval</w:t>
      </w:r>
      <w:r w:rsidR="00F87FB4" w:rsidRPr="00DA61EF">
        <w:t xml:space="preserve"> of </w:t>
      </w:r>
      <w:r w:rsidRPr="00DA61EF">
        <w:t xml:space="preserve">the Certificate of Practical Completion for the Allotment Land, the Owner shall manage maintain and insure the Allotments Land in accordance with the Allotment Specification at its expense until the Allotments Land is Transferred to </w:t>
      </w:r>
      <w:r w:rsidR="002B1B9C">
        <w:t xml:space="preserve">the Parish </w:t>
      </w:r>
      <w:r w:rsidRPr="00DA61EF">
        <w:t xml:space="preserve">Council </w:t>
      </w:r>
      <w:r w:rsidR="000D4381">
        <w:t xml:space="preserve">or the District Council </w:t>
      </w:r>
      <w:r w:rsidRPr="00DA61EF">
        <w:t>in accordance with the Allotments Land Terms</w:t>
      </w:r>
      <w:r w:rsidR="00525D02">
        <w:t xml:space="preserve"> subject to paragraph</w:t>
      </w:r>
      <w:r w:rsidR="000D4381">
        <w:t>s</w:t>
      </w:r>
      <w:r w:rsidR="00525D02">
        <w:t xml:space="preserve"> </w:t>
      </w:r>
      <w:r w:rsidR="00525D02">
        <w:fldChar w:fldCharType="begin"/>
      </w:r>
      <w:r w:rsidR="00525D02">
        <w:instrText xml:space="preserve"> REF _Ref227079312 \r \h </w:instrText>
      </w:r>
      <w:r w:rsidR="00525D02">
        <w:fldChar w:fldCharType="separate"/>
      </w:r>
      <w:r w:rsidR="009B7DAC">
        <w:t>1.6</w:t>
      </w:r>
      <w:r w:rsidR="00525D02">
        <w:fldChar w:fldCharType="end"/>
      </w:r>
      <w:r w:rsidR="00525D02">
        <w:t xml:space="preserve"> </w:t>
      </w:r>
      <w:r w:rsidR="000D4381">
        <w:t xml:space="preserve">and </w:t>
      </w:r>
      <w:r w:rsidR="000D4381">
        <w:fldChar w:fldCharType="begin"/>
      </w:r>
      <w:r w:rsidR="000D4381">
        <w:instrText xml:space="preserve"> REF _Ref227135685 \r \h </w:instrText>
      </w:r>
      <w:r w:rsidR="000D4381">
        <w:fldChar w:fldCharType="separate"/>
      </w:r>
      <w:r w:rsidR="009B7DAC">
        <w:t>1.7</w:t>
      </w:r>
      <w:r w:rsidR="000D4381">
        <w:fldChar w:fldCharType="end"/>
      </w:r>
      <w:r w:rsidR="000D4381">
        <w:t xml:space="preserve"> </w:t>
      </w:r>
      <w:r w:rsidR="00525D02">
        <w:t>of this Schedule</w:t>
      </w:r>
      <w:r w:rsidRPr="00DA61EF">
        <w:t>.</w:t>
      </w:r>
    </w:p>
    <w:p w14:paraId="16D2C49A" w14:textId="4E726A13" w:rsidR="00525D02" w:rsidRDefault="00525D02" w:rsidP="00DA61EF">
      <w:pPr>
        <w:pStyle w:val="PMSCHL2"/>
        <w:numPr>
          <w:ilvl w:val="2"/>
          <w:numId w:val="13"/>
        </w:numPr>
      </w:pPr>
      <w:bookmarkStart w:id="678" w:name="_Ref227079312"/>
      <w:r>
        <w:t>In the event that after 12 (twelve) months following the issue of the Certificate of Practical Completion the Owner has not Transferred the Allotment</w:t>
      </w:r>
      <w:r w:rsidR="001D20FD">
        <w:t>s</w:t>
      </w:r>
      <w:r>
        <w:t xml:space="preserve"> Land to the Parish Council despite using </w:t>
      </w:r>
      <w:r w:rsidR="000D4381">
        <w:t xml:space="preserve">its </w:t>
      </w:r>
      <w:r>
        <w:t xml:space="preserve">reasonable endeavours to do so the Owner shall offer the Transfer of the Allotments Land to the District Council. </w:t>
      </w:r>
    </w:p>
    <w:p w14:paraId="35319268" w14:textId="53754573" w:rsidR="00525D02" w:rsidRPr="00DA61EF" w:rsidRDefault="00525D02" w:rsidP="00DA61EF">
      <w:pPr>
        <w:pStyle w:val="PMSCHL2"/>
        <w:numPr>
          <w:ilvl w:val="2"/>
          <w:numId w:val="13"/>
        </w:numPr>
      </w:pPr>
      <w:bookmarkStart w:id="679" w:name="_Ref227135685"/>
      <w:r>
        <w:t xml:space="preserve">In the event that after a further 6 (six) months </w:t>
      </w:r>
      <w:r w:rsidR="00E4721C">
        <w:t xml:space="preserve">the Owner has not Transferred the Allotments Land to the District Council despite using </w:t>
      </w:r>
      <w:r w:rsidR="000D4381">
        <w:t xml:space="preserve">its </w:t>
      </w:r>
      <w:r w:rsidR="00E4721C">
        <w:t xml:space="preserve">reasonable endeavours to do so then subject to the District Council being satisfied that the Owner has </w:t>
      </w:r>
      <w:r w:rsidR="00FD7C5C">
        <w:t>complied with its obligations pursuant to this Schedule the Owner shall be released from the obligation to provide the Allotment Land as part of the Development.</w:t>
      </w:r>
      <w:bookmarkEnd w:id="679"/>
      <w:r w:rsidR="00FD7C5C">
        <w:t xml:space="preserve"> </w:t>
      </w:r>
    </w:p>
    <w:p w14:paraId="536D639C" w14:textId="245FCD65" w:rsidR="001F4BDA" w:rsidRPr="00741BDA" w:rsidRDefault="00741BDA" w:rsidP="00511428">
      <w:pPr>
        <w:pStyle w:val="PMSCH"/>
        <w:rPr>
          <w:bCs/>
        </w:rPr>
      </w:pPr>
      <w:bookmarkStart w:id="680" w:name="_ac59cf0bae3a0486ba363056720987bcb"/>
      <w:bookmarkEnd w:id="678"/>
      <w:bookmarkEnd w:id="680"/>
      <w:r>
        <w:lastRenderedPageBreak/>
        <w:br/>
      </w:r>
      <w:r>
        <w:br/>
      </w:r>
      <w:bookmarkStart w:id="681" w:name="_Toc231382872"/>
      <w:r w:rsidR="001F4BDA" w:rsidRPr="00741BDA">
        <w:rPr>
          <w:bCs/>
        </w:rPr>
        <w:t>NEIGHBOURHOOD CENTRE</w:t>
      </w:r>
      <w:bookmarkEnd w:id="681"/>
    </w:p>
    <w:p w14:paraId="350C34F6" w14:textId="349EBE85" w:rsidR="005020F0" w:rsidRPr="005020F0" w:rsidRDefault="005020F0" w:rsidP="005020F0">
      <w:pPr>
        <w:pStyle w:val="PMBody"/>
        <w:keepNext/>
      </w:pPr>
      <w:r w:rsidRPr="00A23597">
        <w:t xml:space="preserve">The Owner covenants with the </w:t>
      </w:r>
      <w:r>
        <w:t xml:space="preserve">District </w:t>
      </w:r>
      <w:r w:rsidRPr="00A23597">
        <w:t>Council as follows:</w:t>
      </w:r>
    </w:p>
    <w:p w14:paraId="038135E5" w14:textId="2629CAFC" w:rsidR="00B14021" w:rsidRPr="00B14021" w:rsidRDefault="00B14021" w:rsidP="00741BDA">
      <w:pPr>
        <w:pStyle w:val="PMSCHH1"/>
        <w:numPr>
          <w:ilvl w:val="1"/>
          <w:numId w:val="43"/>
        </w:numPr>
      </w:pPr>
      <w:r w:rsidRPr="00B14021">
        <w:t xml:space="preserve">HEALTH FACILITY </w:t>
      </w:r>
    </w:p>
    <w:p w14:paraId="58C574E0" w14:textId="31F7954B" w:rsidR="00B14021" w:rsidRPr="0031179B" w:rsidRDefault="00B14021" w:rsidP="00741BDA">
      <w:pPr>
        <w:pStyle w:val="PMSCHL2"/>
        <w:numPr>
          <w:ilvl w:val="2"/>
          <w:numId w:val="43"/>
        </w:numPr>
      </w:pPr>
      <w:r w:rsidRPr="0031179B">
        <w:t>The Owner covenant</w:t>
      </w:r>
      <w:r>
        <w:t>s</w:t>
      </w:r>
      <w:r w:rsidRPr="0031179B">
        <w:t xml:space="preserve"> with the District Council to for the duration of the Health Facility Negotiation Period:</w:t>
      </w:r>
    </w:p>
    <w:p w14:paraId="2A21AD30" w14:textId="77777777" w:rsidR="00B14021" w:rsidRPr="0031179B" w:rsidRDefault="00B14021" w:rsidP="00741BDA">
      <w:pPr>
        <w:pStyle w:val="PMSCHL3"/>
        <w:numPr>
          <w:ilvl w:val="3"/>
          <w:numId w:val="43"/>
        </w:numPr>
      </w:pPr>
      <w:r w:rsidRPr="0031179B">
        <w:t>engage and consult with the NHS Sussex Integrated Care Board in respect of the provision of a Health Facility in the Development to serve the healthcare needs of the occupiers of the Development; and</w:t>
      </w:r>
    </w:p>
    <w:p w14:paraId="68FDCEEB" w14:textId="50A9B87F" w:rsidR="00B14021" w:rsidRPr="0031179B" w:rsidRDefault="00B14021" w:rsidP="00741BDA">
      <w:pPr>
        <w:pStyle w:val="PMSCHL3"/>
        <w:numPr>
          <w:ilvl w:val="3"/>
          <w:numId w:val="43"/>
        </w:numPr>
      </w:pPr>
      <w:r w:rsidRPr="0031179B">
        <w:t>use all reasonable endeavours to agree terms with the NHS Sussex Integrated Care Board for the delivery of a Health Facility within the Development and the eventual transfer or lease of the Health Facility to the Sussex Community NHS Foundation Trust at nil consideration ("</w:t>
      </w:r>
      <w:r w:rsidRPr="00B14021">
        <w:rPr>
          <w:b/>
          <w:bCs/>
        </w:rPr>
        <w:t>Health Facility Terms</w:t>
      </w:r>
      <w:r w:rsidRPr="0031179B">
        <w:t>") and the Health Facility Specification.</w:t>
      </w:r>
    </w:p>
    <w:p w14:paraId="6BF80E52" w14:textId="1C3512C3" w:rsidR="00B14021" w:rsidRPr="0031179B" w:rsidRDefault="00B14021" w:rsidP="00741BDA">
      <w:pPr>
        <w:pStyle w:val="PMSCHL2"/>
        <w:numPr>
          <w:ilvl w:val="2"/>
          <w:numId w:val="43"/>
        </w:numPr>
      </w:pPr>
      <w:r w:rsidRPr="0031179B">
        <w:t>If the Owner agree</w:t>
      </w:r>
      <w:r w:rsidR="00AB4474">
        <w:t>s</w:t>
      </w:r>
      <w:r w:rsidRPr="0031179B">
        <w:t xml:space="preserve"> the Health Facility Terms and the Health Facility Specification with the NHS Sussex Integrated Care Board within the Health Facility Negotiation Period, then the Owner covenant</w:t>
      </w:r>
      <w:r>
        <w:t>s</w:t>
      </w:r>
      <w:r w:rsidRPr="0031179B">
        <w:t xml:space="preserve"> with the District Council to thereafter:</w:t>
      </w:r>
    </w:p>
    <w:p w14:paraId="264A50C8" w14:textId="77777777" w:rsidR="00B14021" w:rsidRPr="0031179B" w:rsidRDefault="00B14021" w:rsidP="00741BDA">
      <w:pPr>
        <w:pStyle w:val="PMSCHL3"/>
        <w:numPr>
          <w:ilvl w:val="3"/>
          <w:numId w:val="43"/>
        </w:numPr>
      </w:pPr>
      <w:bookmarkStart w:id="682" w:name="_a5208f53c844b4a91ba0a6729c98602ce"/>
      <w:bookmarkEnd w:id="682"/>
      <w:r w:rsidRPr="0031179B">
        <w:t>submit the Health Facility Terms and Health Facility Specification to the District Council for its written approval;</w:t>
      </w:r>
    </w:p>
    <w:p w14:paraId="0C09DF34" w14:textId="1AD8C2D2" w:rsidR="00B14021" w:rsidRPr="0031179B" w:rsidRDefault="00B14021" w:rsidP="00741BDA">
      <w:pPr>
        <w:pStyle w:val="PMSCHL3"/>
        <w:numPr>
          <w:ilvl w:val="3"/>
          <w:numId w:val="43"/>
        </w:numPr>
      </w:pPr>
      <w:r w:rsidRPr="0031179B">
        <w:t xml:space="preserve">include the Health Facility as part of its Reserved Matters Application for the Neighbourhood Centre in accordance with </w:t>
      </w:r>
      <w:r w:rsidRPr="00F41C2F">
        <w:t>para</w:t>
      </w:r>
      <w:r w:rsidR="00822637" w:rsidRPr="00F41C2F">
        <w:t>graph</w:t>
      </w:r>
      <w:r w:rsidRPr="00F41C2F">
        <w:t xml:space="preserve"> </w:t>
      </w:r>
      <w:r w:rsidR="000D4381">
        <w:fldChar w:fldCharType="begin"/>
      </w:r>
      <w:r w:rsidR="000D4381">
        <w:instrText xml:space="preserve"> REF _Ref227135751 \r \h </w:instrText>
      </w:r>
      <w:r w:rsidR="000D4381">
        <w:fldChar w:fldCharType="separate"/>
      </w:r>
      <w:r w:rsidR="009B7DAC">
        <w:t>3.1</w:t>
      </w:r>
      <w:r w:rsidR="000D4381">
        <w:fldChar w:fldCharType="end"/>
      </w:r>
      <w:r w:rsidRPr="0031179B">
        <w:t xml:space="preserve"> of this Schedule;</w:t>
      </w:r>
    </w:p>
    <w:p w14:paraId="71C4797F" w14:textId="37E9FE3C" w:rsidR="00B14021" w:rsidRPr="0031179B" w:rsidRDefault="00B14021" w:rsidP="00741BDA">
      <w:pPr>
        <w:pStyle w:val="PMSCHL3"/>
        <w:numPr>
          <w:ilvl w:val="3"/>
          <w:numId w:val="43"/>
        </w:numPr>
      </w:pPr>
      <w:r w:rsidRPr="0031179B">
        <w:t xml:space="preserve">deliver the Health Facility in accordance with the applicable Reserved Matters Approval, Health Facility Specification and Health Facility Terms before the Occupation of </w:t>
      </w:r>
      <w:r w:rsidR="00F1181F">
        <w:t>70</w:t>
      </w:r>
      <w:r w:rsidR="00822637">
        <w:t xml:space="preserve">% of </w:t>
      </w:r>
      <w:r w:rsidRPr="0031179B">
        <w:t>Dwellings;</w:t>
      </w:r>
    </w:p>
    <w:p w14:paraId="1975F267" w14:textId="4C141EE1" w:rsidR="00B14021" w:rsidRPr="0031179B" w:rsidRDefault="00B14021" w:rsidP="00741BDA">
      <w:pPr>
        <w:pStyle w:val="PMSCHL3"/>
        <w:numPr>
          <w:ilvl w:val="3"/>
          <w:numId w:val="43"/>
        </w:numPr>
      </w:pPr>
      <w:r w:rsidRPr="0031179B">
        <w:t xml:space="preserve">complete the transfer or lease of the Health Facility to the Sussex Community NFIS Foundation Trust in accordance with the Health Facility Terms and submit evidence of the completed transfer or lease to the District Council before the </w:t>
      </w:r>
      <w:r w:rsidR="00822637">
        <w:t>O</w:t>
      </w:r>
      <w:r w:rsidRPr="0031179B">
        <w:t xml:space="preserve">ccupation of </w:t>
      </w:r>
      <w:r w:rsidR="00F1181F">
        <w:t>70</w:t>
      </w:r>
      <w:r w:rsidR="00822637">
        <w:t>% of</w:t>
      </w:r>
      <w:r w:rsidRPr="0031179B">
        <w:t xml:space="preserve"> Dwellings;</w:t>
      </w:r>
    </w:p>
    <w:p w14:paraId="5CE1173B" w14:textId="66638D15" w:rsidR="00B14021" w:rsidRPr="0031179B" w:rsidRDefault="00B14021" w:rsidP="00741BDA">
      <w:pPr>
        <w:pStyle w:val="PMSCHL3"/>
        <w:numPr>
          <w:ilvl w:val="3"/>
          <w:numId w:val="43"/>
        </w:numPr>
      </w:pPr>
      <w:r w:rsidRPr="0031179B">
        <w:t xml:space="preserve">not to Occupy, allow or permit the Occupation of more than </w:t>
      </w:r>
      <w:r w:rsidR="00F1181F">
        <w:t>70</w:t>
      </w:r>
      <w:r w:rsidR="00822637">
        <w:t>% of</w:t>
      </w:r>
      <w:r w:rsidRPr="0031179B">
        <w:t xml:space="preserve"> Dwellings unless and until the Health Facility has been transferred or leased to the Sussex Community NHS Foundation in accordance with the Health Facility Terms and the completed transfer or lease has been submitted to the District Council.</w:t>
      </w:r>
    </w:p>
    <w:p w14:paraId="42452D04" w14:textId="0B18E270" w:rsidR="00B14021" w:rsidRPr="0031179B" w:rsidRDefault="00B14021" w:rsidP="00741BDA">
      <w:pPr>
        <w:pStyle w:val="PMSCHL2"/>
        <w:numPr>
          <w:ilvl w:val="2"/>
          <w:numId w:val="43"/>
        </w:numPr>
      </w:pPr>
      <w:r w:rsidRPr="0031179B">
        <w:t xml:space="preserve">In the event that the </w:t>
      </w:r>
      <w:r w:rsidR="00DB498A">
        <w:t>Owner has</w:t>
      </w:r>
      <w:r w:rsidRPr="0031179B">
        <w:t xml:space="preserve"> been unable to agree the Health Facility Terms with NHS Sussex Integrated Care Board within the Health Facility Negotiation Period, the </w:t>
      </w:r>
      <w:r w:rsidR="00DB498A">
        <w:t xml:space="preserve">Owner </w:t>
      </w:r>
      <w:r w:rsidRPr="0031179B">
        <w:t>shall submit evidence of its negotiations to the District Council for its written approval.</w:t>
      </w:r>
    </w:p>
    <w:p w14:paraId="72DCD295" w14:textId="27E7D1FF" w:rsidR="00B14021" w:rsidRPr="0031179B" w:rsidRDefault="00B14021" w:rsidP="00741BDA">
      <w:pPr>
        <w:pStyle w:val="PMSCHL2"/>
        <w:numPr>
          <w:ilvl w:val="2"/>
          <w:numId w:val="43"/>
        </w:numPr>
      </w:pPr>
      <w:bookmarkStart w:id="683" w:name="_a1630bb13138c46e3afe5766a3a42a16f"/>
      <w:bookmarkEnd w:id="683"/>
      <w:r w:rsidRPr="0031179B">
        <w:t>If the District Council confirms in writing that it is satisfied the Owner ha</w:t>
      </w:r>
      <w:r w:rsidR="00822637">
        <w:t>s</w:t>
      </w:r>
      <w:r w:rsidRPr="0031179B">
        <w:t xml:space="preserve"> used</w:t>
      </w:r>
      <w:r w:rsidR="00822637">
        <w:t xml:space="preserve"> </w:t>
      </w:r>
      <w:r w:rsidRPr="0031179B">
        <w:t xml:space="preserve">reasonable endeavours to agree the Health Facility Terms within the Health Facility </w:t>
      </w:r>
      <w:r w:rsidR="00822637">
        <w:t xml:space="preserve">Negotiation </w:t>
      </w:r>
      <w:r w:rsidRPr="0031179B">
        <w:t>Period, then the Owner</w:t>
      </w:r>
      <w:r w:rsidR="00822637">
        <w:t xml:space="preserve"> </w:t>
      </w:r>
      <w:r w:rsidRPr="0031179B">
        <w:t xml:space="preserve">shall not be required to </w:t>
      </w:r>
      <w:r w:rsidRPr="00822637">
        <w:t>deliver the Health Facility as part of the Development and paragraph</w:t>
      </w:r>
      <w:r w:rsidR="00822637">
        <w:t xml:space="preserve"> </w:t>
      </w:r>
      <w:r w:rsidRPr="0031179B">
        <w:t xml:space="preserve"> </w:t>
      </w:r>
      <w:r>
        <w:fldChar w:fldCharType="begin"/>
      </w:r>
      <w:r>
        <w:instrText xml:space="preserve"> REF _Ref225931360 \r \h </w:instrText>
      </w:r>
      <w:r>
        <w:fldChar w:fldCharType="separate"/>
      </w:r>
      <w:r w:rsidR="009B7DAC">
        <w:t>2</w:t>
      </w:r>
      <w:r>
        <w:fldChar w:fldCharType="end"/>
      </w:r>
      <w:r w:rsidRPr="0031179B">
        <w:t xml:space="preserve"> </w:t>
      </w:r>
      <w:r w:rsidR="00E13E72">
        <w:t xml:space="preserve">of </w:t>
      </w:r>
      <w:r w:rsidR="0064272A">
        <w:fldChar w:fldCharType="begin"/>
      </w:r>
      <w:r w:rsidR="0064272A">
        <w:instrText xml:space="preserve"> REF _ac59cf0bae3a0486ba363056720987bcb \w \h </w:instrText>
      </w:r>
      <w:r w:rsidR="0064272A">
        <w:fldChar w:fldCharType="separate"/>
      </w:r>
      <w:r w:rsidR="009B7DAC">
        <w:t>Schedule 8</w:t>
      </w:r>
      <w:r w:rsidR="0064272A">
        <w:fldChar w:fldCharType="end"/>
      </w:r>
      <w:r w:rsidR="00E13E72">
        <w:t xml:space="preserve"> </w:t>
      </w:r>
      <w:r w:rsidRPr="0031179B">
        <w:t>will apply.</w:t>
      </w:r>
    </w:p>
    <w:p w14:paraId="438957E9" w14:textId="58F1F9F3" w:rsidR="00B14021" w:rsidRPr="0031179B" w:rsidRDefault="00B14021" w:rsidP="00741BDA">
      <w:pPr>
        <w:pStyle w:val="PMSCHH1"/>
        <w:numPr>
          <w:ilvl w:val="1"/>
          <w:numId w:val="43"/>
        </w:numPr>
      </w:pPr>
      <w:bookmarkStart w:id="684" w:name="_a9f917bd7381d4ebb94a0ccd7d4d77af1"/>
      <w:bookmarkStart w:id="685" w:name="_Ref225931360"/>
      <w:bookmarkEnd w:id="684"/>
      <w:r w:rsidRPr="0031179B">
        <w:t xml:space="preserve">Contributions In Lieu Of The Health Facility </w:t>
      </w:r>
      <w:bookmarkEnd w:id="685"/>
    </w:p>
    <w:p w14:paraId="06FE6EEC" w14:textId="5C8B206E" w:rsidR="00B14021" w:rsidRPr="0031179B" w:rsidRDefault="00B14021" w:rsidP="00741BDA">
      <w:pPr>
        <w:pStyle w:val="PMSCHL2"/>
        <w:numPr>
          <w:ilvl w:val="2"/>
          <w:numId w:val="43"/>
        </w:numPr>
      </w:pPr>
      <w:r w:rsidRPr="0031179B">
        <w:t xml:space="preserve">In the event the District Council confirms the Health Facility shall not be provided within the Development, the </w:t>
      </w:r>
      <w:r w:rsidR="00DB498A">
        <w:t xml:space="preserve">Owner </w:t>
      </w:r>
      <w:r w:rsidRPr="0031179B">
        <w:t>covenant</w:t>
      </w:r>
      <w:r w:rsidR="00522F69">
        <w:t>s</w:t>
      </w:r>
      <w:r w:rsidRPr="0031179B">
        <w:t xml:space="preserve"> with the District Council to pay to the District Council the Health Contribution in the following instalments:</w:t>
      </w:r>
    </w:p>
    <w:p w14:paraId="69F20F13" w14:textId="0DED12A5" w:rsidR="00B14021" w:rsidRPr="0031179B" w:rsidRDefault="00B14021" w:rsidP="00741BDA">
      <w:pPr>
        <w:pStyle w:val="PMSCHL3"/>
        <w:numPr>
          <w:ilvl w:val="3"/>
          <w:numId w:val="43"/>
        </w:numPr>
      </w:pPr>
      <w:bookmarkStart w:id="686" w:name="_a02ed90dd8c6e49109286096d540537ae"/>
      <w:bookmarkEnd w:id="686"/>
      <w:r w:rsidRPr="0031179B">
        <w:lastRenderedPageBreak/>
        <w:t>£</w:t>
      </w:r>
      <w:r w:rsidR="00222475">
        <w:t>1,500,000</w:t>
      </w:r>
      <w:r w:rsidR="00822637">
        <w:t xml:space="preserve"> </w:t>
      </w:r>
      <w:r w:rsidRPr="0031179B">
        <w:t xml:space="preserve">of the Health Contribution (Index Linked) before the Occupation of </w:t>
      </w:r>
      <w:r w:rsidR="00F1181F">
        <w:t>25</w:t>
      </w:r>
      <w:r w:rsidR="00822637">
        <w:t xml:space="preserve">% </w:t>
      </w:r>
      <w:r w:rsidRPr="0031179B">
        <w:t>Dwelling</w:t>
      </w:r>
      <w:r w:rsidR="00822637">
        <w:t>s</w:t>
      </w:r>
      <w:r w:rsidRPr="0031179B">
        <w:t>;</w:t>
      </w:r>
    </w:p>
    <w:p w14:paraId="3B48854E" w14:textId="4E287104" w:rsidR="00822637" w:rsidRPr="0031179B" w:rsidRDefault="00822637" w:rsidP="00741BDA">
      <w:pPr>
        <w:pStyle w:val="PMSCHL3"/>
        <w:numPr>
          <w:ilvl w:val="3"/>
          <w:numId w:val="43"/>
        </w:numPr>
      </w:pPr>
      <w:bookmarkStart w:id="687" w:name="_ad7e33e1324b3402596b76bb55cd2ea00"/>
      <w:bookmarkStart w:id="688" w:name="_af85fb9ee598547078893fd186a476a86"/>
      <w:bookmarkEnd w:id="687"/>
      <w:bookmarkEnd w:id="688"/>
      <w:r w:rsidRPr="0031179B">
        <w:t>£</w:t>
      </w:r>
      <w:r w:rsidR="00222475">
        <w:t>1,500,000</w:t>
      </w:r>
      <w:r>
        <w:t xml:space="preserve"> </w:t>
      </w:r>
      <w:r w:rsidRPr="0031179B">
        <w:t xml:space="preserve">of the Health Contribution (Index Linked) before the Occupation of </w:t>
      </w:r>
      <w:r w:rsidR="00F1181F">
        <w:t>50</w:t>
      </w:r>
      <w:r>
        <w:t xml:space="preserve">% </w:t>
      </w:r>
      <w:r w:rsidRPr="0031179B">
        <w:t>Dwelling</w:t>
      </w:r>
      <w:r>
        <w:t>s</w:t>
      </w:r>
      <w:r w:rsidRPr="0031179B">
        <w:t>;</w:t>
      </w:r>
    </w:p>
    <w:p w14:paraId="682EC8F7" w14:textId="2B2B62D7" w:rsidR="00822637" w:rsidRPr="0031179B" w:rsidRDefault="00822637" w:rsidP="00741BDA">
      <w:pPr>
        <w:pStyle w:val="PMSCHL3"/>
        <w:numPr>
          <w:ilvl w:val="3"/>
          <w:numId w:val="43"/>
        </w:numPr>
      </w:pPr>
      <w:bookmarkStart w:id="689" w:name="_Ref227135765"/>
      <w:r w:rsidRPr="0031179B">
        <w:t>£</w:t>
      </w:r>
      <w:r w:rsidR="00222475">
        <w:t>1,500,000</w:t>
      </w:r>
      <w:r>
        <w:t xml:space="preserve"> </w:t>
      </w:r>
      <w:r w:rsidRPr="0031179B">
        <w:t xml:space="preserve">of the Health Contribution (Index Linked) before the Occupation of </w:t>
      </w:r>
      <w:r w:rsidR="00F1181F">
        <w:t>75</w:t>
      </w:r>
      <w:r>
        <w:t xml:space="preserve">% </w:t>
      </w:r>
      <w:r w:rsidRPr="0031179B">
        <w:t>Dwelling</w:t>
      </w:r>
      <w:r>
        <w:t>s</w:t>
      </w:r>
      <w:r w:rsidRPr="0031179B">
        <w:t>;</w:t>
      </w:r>
      <w:bookmarkEnd w:id="689"/>
    </w:p>
    <w:p w14:paraId="515874F2" w14:textId="77777777" w:rsidR="00B14021" w:rsidRPr="0031179B" w:rsidRDefault="00B14021" w:rsidP="00741BDA">
      <w:pPr>
        <w:pStyle w:val="PMSCHL2"/>
        <w:numPr>
          <w:ilvl w:val="2"/>
          <w:numId w:val="43"/>
        </w:numPr>
      </w:pPr>
      <w:r w:rsidRPr="0031179B">
        <w:t>Not to Occupy cause or permit to become Occupied:</w:t>
      </w:r>
    </w:p>
    <w:p w14:paraId="498B4187" w14:textId="794AEF46" w:rsidR="00B14021" w:rsidRPr="0031179B" w:rsidRDefault="00B14021" w:rsidP="00741BDA">
      <w:pPr>
        <w:pStyle w:val="PMSCHL3"/>
        <w:numPr>
          <w:ilvl w:val="3"/>
          <w:numId w:val="43"/>
        </w:numPr>
      </w:pPr>
      <w:r w:rsidRPr="0031179B">
        <w:t xml:space="preserve">more than </w:t>
      </w:r>
      <w:r w:rsidR="00222475">
        <w:t>25</w:t>
      </w:r>
      <w:r w:rsidR="00822637">
        <w:t>%</w:t>
      </w:r>
      <w:r w:rsidRPr="0031179B">
        <w:t xml:space="preserve"> Dwellings unless and until the first instalment of the Health Contribution has been paid to the District Council pursuant to </w:t>
      </w:r>
      <w:r>
        <w:t xml:space="preserve">paragraph </w:t>
      </w:r>
      <w:r>
        <w:fldChar w:fldCharType="begin"/>
      </w:r>
      <w:r>
        <w:instrText xml:space="preserve"> REF _a02ed90dd8c6e49109286096d540537ae \w \h </w:instrText>
      </w:r>
      <w:r>
        <w:fldChar w:fldCharType="separate"/>
      </w:r>
      <w:r w:rsidR="009B7DAC">
        <w:t>2.1.1</w:t>
      </w:r>
      <w:r>
        <w:fldChar w:fldCharType="end"/>
      </w:r>
      <w:r w:rsidRPr="0031179B">
        <w:t xml:space="preserve"> of this</w:t>
      </w:r>
      <w:r w:rsidR="00822637">
        <w:t xml:space="preserve"> Schedule</w:t>
      </w:r>
      <w:r w:rsidRPr="0031179B">
        <w:t>;</w:t>
      </w:r>
    </w:p>
    <w:p w14:paraId="7E5DBB2B" w14:textId="4FA0BBDF" w:rsidR="00B14021" w:rsidRPr="0031179B" w:rsidRDefault="00B14021" w:rsidP="00741BDA">
      <w:pPr>
        <w:pStyle w:val="PMSCHL3"/>
        <w:numPr>
          <w:ilvl w:val="3"/>
          <w:numId w:val="43"/>
        </w:numPr>
      </w:pPr>
      <w:r w:rsidRPr="0031179B">
        <w:t xml:space="preserve">more than </w:t>
      </w:r>
      <w:r w:rsidR="00222475">
        <w:t>50</w:t>
      </w:r>
      <w:r w:rsidR="00822637">
        <w:t xml:space="preserve">% </w:t>
      </w:r>
      <w:r w:rsidRPr="0031179B">
        <w:t xml:space="preserve">Dwellings unless and until the second instalment of the Health Contribution has been paid to the District Council pursuant to </w:t>
      </w:r>
      <w:r>
        <w:t xml:space="preserve">paragraph </w:t>
      </w:r>
      <w:r>
        <w:fldChar w:fldCharType="begin"/>
      </w:r>
      <w:r>
        <w:instrText xml:space="preserve"> REF _ad7e33e1324b3402596b76bb55cd2ea00 \w \h </w:instrText>
      </w:r>
      <w:r>
        <w:fldChar w:fldCharType="separate"/>
      </w:r>
      <w:r w:rsidR="009B7DAC">
        <w:t>2.1.2</w:t>
      </w:r>
      <w:r>
        <w:fldChar w:fldCharType="end"/>
      </w:r>
      <w:r w:rsidRPr="0031179B">
        <w:t xml:space="preserve"> of this </w:t>
      </w:r>
      <w:r w:rsidR="00822637">
        <w:t>Schedule;</w:t>
      </w:r>
      <w:r w:rsidRPr="0031179B">
        <w:t xml:space="preserve"> and</w:t>
      </w:r>
    </w:p>
    <w:p w14:paraId="1EC38CC2" w14:textId="0BB5369F" w:rsidR="00A67E81" w:rsidRPr="00A67E81" w:rsidRDefault="00B14021" w:rsidP="00741BDA">
      <w:pPr>
        <w:pStyle w:val="PMSCHL3"/>
        <w:numPr>
          <w:ilvl w:val="3"/>
          <w:numId w:val="43"/>
        </w:numPr>
      </w:pPr>
      <w:r w:rsidRPr="0031179B">
        <w:t xml:space="preserve">more than </w:t>
      </w:r>
      <w:r w:rsidR="00222475">
        <w:t>75</w:t>
      </w:r>
      <w:r w:rsidR="00822637">
        <w:t xml:space="preserve">% </w:t>
      </w:r>
      <w:r w:rsidRPr="0031179B">
        <w:t xml:space="preserve">Dwellings unless and until the third instalment of the Health Contribution </w:t>
      </w:r>
      <w:r w:rsidRPr="000F37F1">
        <w:t xml:space="preserve">has been paid to the District Council Pursuant to paragraph </w:t>
      </w:r>
      <w:r w:rsidR="000D4381">
        <w:fldChar w:fldCharType="begin"/>
      </w:r>
      <w:r w:rsidR="000D4381">
        <w:instrText xml:space="preserve"> REF _Ref227135765 \r \h </w:instrText>
      </w:r>
      <w:r w:rsidR="000D4381">
        <w:fldChar w:fldCharType="separate"/>
      </w:r>
      <w:r w:rsidR="009B7DAC">
        <w:t>2.1.3</w:t>
      </w:r>
      <w:r w:rsidR="000D4381">
        <w:fldChar w:fldCharType="end"/>
      </w:r>
      <w:r w:rsidR="000D4381">
        <w:t xml:space="preserve"> </w:t>
      </w:r>
      <w:r w:rsidRPr="000F37F1">
        <w:t xml:space="preserve">of this </w:t>
      </w:r>
      <w:r w:rsidR="00822637" w:rsidRPr="000F37F1">
        <w:t xml:space="preserve">Schedule. </w:t>
      </w:r>
    </w:p>
    <w:p w14:paraId="02A2A7E1" w14:textId="3352E0A3" w:rsidR="001F4BDA" w:rsidRPr="000F37F1" w:rsidRDefault="001F4BDA" w:rsidP="00741BDA">
      <w:pPr>
        <w:pStyle w:val="PMSCHH1"/>
        <w:numPr>
          <w:ilvl w:val="1"/>
          <w:numId w:val="43"/>
        </w:numPr>
      </w:pPr>
      <w:r w:rsidRPr="000F37F1">
        <w:t>Provision Of The Neighbourhood Centre</w:t>
      </w:r>
    </w:p>
    <w:p w14:paraId="350F0CC6" w14:textId="2D5167E1" w:rsidR="001F4BDA" w:rsidRPr="000F37F1" w:rsidRDefault="00AC7FF9" w:rsidP="001F4BDA">
      <w:pPr>
        <w:pStyle w:val="PMSCHL2"/>
        <w:numPr>
          <w:ilvl w:val="2"/>
          <w:numId w:val="13"/>
        </w:numPr>
      </w:pPr>
      <w:bookmarkStart w:id="690" w:name="_Ref227135751"/>
      <w:r>
        <w:t>T</w:t>
      </w:r>
      <w:r w:rsidR="001F4BDA" w:rsidRPr="000F37F1">
        <w:t>he Owner shall submit the Neighbourhood Centre Specification to the</w:t>
      </w:r>
      <w:r w:rsidR="00A42241" w:rsidRPr="000F37F1">
        <w:t xml:space="preserve"> </w:t>
      </w:r>
      <w:r w:rsidR="001F4BDA" w:rsidRPr="000F37F1">
        <w:t>District Council for its approval in writing</w:t>
      </w:r>
      <w:r>
        <w:t xml:space="preserve"> prior to Occupation of any Dwelling</w:t>
      </w:r>
      <w:r w:rsidR="001F4BDA" w:rsidRPr="000F37F1">
        <w:t>.</w:t>
      </w:r>
      <w:bookmarkEnd w:id="690"/>
    </w:p>
    <w:p w14:paraId="1D69DDF4" w14:textId="2992E5C0" w:rsidR="001F4BDA" w:rsidRPr="000F37F1" w:rsidRDefault="001F4BDA" w:rsidP="001F4BDA">
      <w:pPr>
        <w:pStyle w:val="PMSCHL2"/>
        <w:numPr>
          <w:ilvl w:val="2"/>
          <w:numId w:val="13"/>
        </w:numPr>
      </w:pPr>
      <w:r w:rsidRPr="000F37F1">
        <w:t>The Owner shall not Occupy or allow or permit the Occupation of any Dwelling unless the Neighbourhood Centre Specification ha</w:t>
      </w:r>
      <w:r w:rsidR="00A67E81">
        <w:t>ve</w:t>
      </w:r>
      <w:r w:rsidRPr="000F37F1">
        <w:t xml:space="preserve"> been submitted to and approved by the District Council in writing.</w:t>
      </w:r>
    </w:p>
    <w:p w14:paraId="017491D7" w14:textId="2C094BD3" w:rsidR="001F4BDA" w:rsidRDefault="001F4BDA" w:rsidP="001F4BDA">
      <w:pPr>
        <w:pStyle w:val="PMSCHL2"/>
        <w:numPr>
          <w:ilvl w:val="2"/>
          <w:numId w:val="13"/>
        </w:numPr>
      </w:pPr>
      <w:r w:rsidRPr="000F37F1">
        <w:t xml:space="preserve">The Owner shall Practically Complete the Neighbourhood Centre in accordance with the Reserved Matters Approval for the Neighbourhood Centre and the approved Neighbourhood Centre Specification </w:t>
      </w:r>
      <w:r w:rsidR="00A67E81">
        <w:t xml:space="preserve">and </w:t>
      </w:r>
      <w:r w:rsidR="00ED61A0">
        <w:t>provide the Practical Completion Information</w:t>
      </w:r>
      <w:r w:rsidR="00ED61A0" w:rsidRPr="00DF376E">
        <w:t xml:space="preserve"> </w:t>
      </w:r>
      <w:r w:rsidR="00ED61A0">
        <w:t xml:space="preserve">to the District Council prior to </w:t>
      </w:r>
      <w:r w:rsidRPr="000F37F1">
        <w:t xml:space="preserve">the Occupation of </w:t>
      </w:r>
      <w:r w:rsidR="00A42241" w:rsidRPr="000F37F1">
        <w:t>85% of</w:t>
      </w:r>
      <w:r w:rsidRPr="000F37F1">
        <w:t xml:space="preserve"> Dwellings.</w:t>
      </w:r>
    </w:p>
    <w:p w14:paraId="4913BCAD" w14:textId="2851EF8E" w:rsidR="00E90E90" w:rsidRPr="00661F02" w:rsidRDefault="00E90E90" w:rsidP="00E90E90">
      <w:pPr>
        <w:pStyle w:val="PMSCHL2"/>
      </w:pPr>
      <w:r>
        <w:t xml:space="preserve">At the same time as the submission of a Certificate of Practical Completion the Owner shall serve notice (of at least 10 days) on the District Council inviting it to inspect the Neighbourhood Centre and to approve the Certificate of Practical Completion </w:t>
      </w:r>
      <w:r w:rsidRPr="00661F02">
        <w:t>(</w:t>
      </w:r>
      <w:r>
        <w:t xml:space="preserve">such approval </w:t>
      </w:r>
      <w:r w:rsidRPr="00661F02">
        <w:t>shall not be unreasonably withheld or delayed) and upon such inspection the Owner shall pay an inspection fee of £1000</w:t>
      </w:r>
      <w:r>
        <w:t>.</w:t>
      </w:r>
    </w:p>
    <w:p w14:paraId="153A208D" w14:textId="77777777" w:rsidR="00E90E90" w:rsidRPr="00661F02" w:rsidRDefault="00E90E90" w:rsidP="00E90E90">
      <w:pPr>
        <w:pStyle w:val="PMSCHL2"/>
      </w:pPr>
      <w:r w:rsidRPr="00661F02">
        <w:t>If the District Council chooses to inspect and identifies remedial works the Owner shall complete such remedial work to the reasonable satisfaction of the District Council within three (3) months of the District Council identifying the necessary remedial works (or such other timescale as may be agreed in writing with the District Council).</w:t>
      </w:r>
    </w:p>
    <w:p w14:paraId="71FF83AE" w14:textId="36855949" w:rsidR="00E90E90" w:rsidRPr="00661F02" w:rsidRDefault="00E90E90" w:rsidP="00E90E90">
      <w:pPr>
        <w:pStyle w:val="PMSCHL2"/>
      </w:pPr>
      <w:r w:rsidRPr="00661F02">
        <w:t xml:space="preserve">Upon completion of any remedial works the Owner shall serve notice in writing on the District Council inviting it to inspect the remedial works identified pursuant to paragraph </w:t>
      </w:r>
      <w:r>
        <w:t>3.5</w:t>
      </w:r>
      <w:r w:rsidRPr="00661F02">
        <w:t xml:space="preserve"> and </w:t>
      </w:r>
      <w:r>
        <w:t xml:space="preserve">approve the Certificate of Practical Completion </w:t>
      </w:r>
      <w:r w:rsidRPr="00661F02">
        <w:t>(</w:t>
      </w:r>
      <w:r>
        <w:t>such approval</w:t>
      </w:r>
      <w:r w:rsidRPr="00661F02">
        <w:t xml:space="preserve"> shall not be unreasonably withheld or delayed).</w:t>
      </w:r>
    </w:p>
    <w:p w14:paraId="726BAED5" w14:textId="5DED080D" w:rsidR="00E90E90" w:rsidRDefault="00E90E90" w:rsidP="00E90E90">
      <w:pPr>
        <w:pStyle w:val="PMSCHL2"/>
      </w:pPr>
      <w:r w:rsidRPr="00661F02">
        <w:t xml:space="preserve">The requirements of paragraph </w:t>
      </w:r>
      <w:r>
        <w:t>3</w:t>
      </w:r>
      <w:r w:rsidRPr="00661F02">
        <w:t>.5</w:t>
      </w:r>
      <w:r>
        <w:t xml:space="preserve"> </w:t>
      </w:r>
      <w:r w:rsidRPr="00661F02">
        <w:t>-</w:t>
      </w:r>
      <w:r>
        <w:t xml:space="preserve"> 6.6</w:t>
      </w:r>
      <w:r w:rsidRPr="00661F02">
        <w:t xml:space="preserve"> shall then repeat themselves until the District Council </w:t>
      </w:r>
      <w:r>
        <w:t xml:space="preserve">approves the Certificate of Practical Completion subject to paragraph 3.8. </w:t>
      </w:r>
    </w:p>
    <w:p w14:paraId="2B38C919" w14:textId="10A0FA13" w:rsidR="00E90E90" w:rsidRPr="000F37F1" w:rsidRDefault="00E90E90" w:rsidP="006923F8">
      <w:pPr>
        <w:pStyle w:val="PMSCHL2"/>
      </w:pPr>
      <w:r>
        <w:t xml:space="preserve">In the event </w:t>
      </w:r>
      <w:r w:rsidRPr="00E90E90">
        <w:t xml:space="preserve">the District Council fails to inspect the </w:t>
      </w:r>
      <w:r>
        <w:t xml:space="preserve">Neighbourhood Centre </w:t>
      </w:r>
      <w:r w:rsidRPr="00E90E90">
        <w:t xml:space="preserve">within 20 (twenty) Working Days of receipt of the notice of invitation from the Owner or fails to issue </w:t>
      </w:r>
      <w:r>
        <w:t xml:space="preserve">approval of the Certificate of Practical Completion </w:t>
      </w:r>
      <w:r w:rsidRPr="00E90E90">
        <w:t xml:space="preserve">within 20 (twenty) Working Days of the inspection where no remedial works have been identified, then the </w:t>
      </w:r>
      <w:r>
        <w:t xml:space="preserve">Certificate of Practical Completion </w:t>
      </w:r>
      <w:r w:rsidRPr="00E90E90">
        <w:t xml:space="preserve">shall be deemed to </w:t>
      </w:r>
      <w:r>
        <w:t xml:space="preserve">be approved at </w:t>
      </w:r>
      <w:r w:rsidRPr="00E90E90">
        <w:t xml:space="preserve">the end of those specified periods provided and provided </w:t>
      </w:r>
      <w:r>
        <w:t xml:space="preserve">further that </w:t>
      </w:r>
      <w:r w:rsidRPr="00E90E90">
        <w:t xml:space="preserve">in the event of any dispute between the parties the Expert shall determine whether a </w:t>
      </w:r>
      <w:r>
        <w:t xml:space="preserve">Certificate of Practical Completion </w:t>
      </w:r>
      <w:r w:rsidRPr="00E90E90">
        <w:t>is deemed to have been</w:t>
      </w:r>
      <w:r>
        <w:t xml:space="preserve"> approved</w:t>
      </w:r>
      <w:r w:rsidRPr="00E90E90">
        <w:t>.</w:t>
      </w:r>
    </w:p>
    <w:p w14:paraId="538DC9E9" w14:textId="114514CA" w:rsidR="00521911" w:rsidRDefault="001F4BDA" w:rsidP="00521911">
      <w:pPr>
        <w:pStyle w:val="PMSCHL2"/>
        <w:numPr>
          <w:ilvl w:val="2"/>
          <w:numId w:val="13"/>
        </w:numPr>
      </w:pPr>
      <w:r w:rsidRPr="000F37F1">
        <w:lastRenderedPageBreak/>
        <w:t xml:space="preserve">The Owner shall not Occupy or allow or permit the Occupation of more than </w:t>
      </w:r>
      <w:r w:rsidR="00A42241" w:rsidRPr="000F37F1">
        <w:t xml:space="preserve">85% of Dwellings </w:t>
      </w:r>
      <w:r w:rsidRPr="000F37F1">
        <w:t>unless and until the Neighbourhood Centre has been Practically Completed in accordance with the Reserved Matters Approval for the Neighbourhood Centre and the approved Neighbourhood Centre Specification</w:t>
      </w:r>
      <w:r w:rsidR="00C32AD7">
        <w:t xml:space="preserve"> and the District Council has approved the Certificate of Practical Completion(or deemed approved)</w:t>
      </w:r>
      <w:r w:rsidR="006A5CDE">
        <w:t xml:space="preserve">. </w:t>
      </w:r>
    </w:p>
    <w:p w14:paraId="03142EBF" w14:textId="5C666D92" w:rsidR="00521911" w:rsidRPr="00521911" w:rsidRDefault="00521911" w:rsidP="00521911">
      <w:pPr>
        <w:pStyle w:val="PMSCHH1"/>
      </w:pPr>
      <w:r w:rsidRPr="00521911">
        <w:t>TRANSFER OF THE COMMUNITY USE BUILDING</w:t>
      </w:r>
    </w:p>
    <w:p w14:paraId="026749D2" w14:textId="556F7788" w:rsidR="00521911" w:rsidRDefault="00463C32" w:rsidP="00463C32">
      <w:pPr>
        <w:pStyle w:val="PMSCHL2"/>
      </w:pPr>
      <w:r>
        <w:t>Within 30 Working Days f</w:t>
      </w:r>
      <w:r w:rsidR="00521911" w:rsidRPr="00DA61EF">
        <w:t xml:space="preserve">ollowing the </w:t>
      </w:r>
      <w:r w:rsidR="00521911">
        <w:t>approval</w:t>
      </w:r>
      <w:r w:rsidR="00521911" w:rsidRPr="00DA61EF">
        <w:t xml:space="preserve"> of the Certificate of Practical Completion for the</w:t>
      </w:r>
      <w:r w:rsidR="00521911">
        <w:t xml:space="preserve"> Community Use Building</w:t>
      </w:r>
      <w:r>
        <w:t xml:space="preserve"> by the District Council </w:t>
      </w:r>
      <w:r w:rsidR="00F26DC7">
        <w:t>(or deemed approval)</w:t>
      </w:r>
      <w:r w:rsidR="00521911" w:rsidRPr="00DA61EF">
        <w:t xml:space="preserve">the Owner shall </w:t>
      </w:r>
      <w:r w:rsidR="00521911">
        <w:t xml:space="preserve">offer </w:t>
      </w:r>
      <w:r>
        <w:t xml:space="preserve">in writing </w:t>
      </w:r>
      <w:r w:rsidR="00521911">
        <w:t>to Transfer the Community Use Building to the District Council</w:t>
      </w:r>
      <w:r w:rsidR="005F26B3">
        <w:t xml:space="preserve"> for the nominal sum of £1</w:t>
      </w:r>
      <w:r w:rsidR="00521911">
        <w:t xml:space="preserve">. </w:t>
      </w:r>
      <w:r w:rsidRPr="00463C32">
        <w:t xml:space="preserve">The Transfer shall be (without limitation) on terms including full title guarantee and vacant possession and will be free from all financial charges and free of any restrictive covenants or other third party rights which would prevent the use of the Community Use Building for the purposes for which </w:t>
      </w:r>
      <w:r>
        <w:t>it is T</w:t>
      </w:r>
      <w:r w:rsidRPr="00463C32">
        <w:t>ransferred</w:t>
      </w:r>
      <w:r>
        <w:t>.</w:t>
      </w:r>
      <w:r w:rsidRPr="00463C32">
        <w:t xml:space="preserve"> </w:t>
      </w:r>
    </w:p>
    <w:p w14:paraId="2716ED9A" w14:textId="35E14A6E" w:rsidR="00FC23B6" w:rsidRDefault="00FC23B6" w:rsidP="00FC23B6">
      <w:pPr>
        <w:pStyle w:val="PMSCHL2"/>
      </w:pPr>
      <w:r>
        <w:t xml:space="preserve">The District Council shall within 30 Working Days </w:t>
      </w:r>
      <w:r w:rsidR="00463C32">
        <w:t xml:space="preserve">of the notification in paragraph 4.1 </w:t>
      </w:r>
      <w:r>
        <w:t>agree to enter into the Transfer with the Owner in respect of the Community Use Building (s</w:t>
      </w:r>
      <w:r w:rsidRPr="00DF376E">
        <w:t xml:space="preserve">uch </w:t>
      </w:r>
      <w:r>
        <w:t>agreement</w:t>
      </w:r>
      <w:r w:rsidRPr="00DF376E">
        <w:t xml:space="preserve"> not to be unreasonably withheld or delayed and approval to be deemed in the event that no substantive response is received from the District Council within </w:t>
      </w:r>
      <w:r>
        <w:t>30 Working Days</w:t>
      </w:r>
      <w:r w:rsidRPr="00DF376E">
        <w:t xml:space="preserve"> of </w:t>
      </w:r>
      <w:r>
        <w:t xml:space="preserve">the Owner’s offer) and the parties agree to complete the Transfer as soon as reasonably practicable. </w:t>
      </w:r>
    </w:p>
    <w:p w14:paraId="35A60523" w14:textId="77777777" w:rsidR="00FC23B6" w:rsidRDefault="00FC23B6" w:rsidP="00FC23B6">
      <w:pPr>
        <w:pStyle w:val="PMSCHL2"/>
      </w:pPr>
      <w:r>
        <w:t xml:space="preserve">In the event the Transfer is not completed within 45 Working Days of it being agreed (or deemed to be) in accordance with paragraph </w:t>
      </w:r>
      <w:r>
        <w:fldChar w:fldCharType="begin"/>
      </w:r>
      <w:r>
        <w:instrText xml:space="preserve"> REF _Ref230795615 \n \h </w:instrText>
      </w:r>
      <w:r>
        <w:fldChar w:fldCharType="separate"/>
      </w:r>
      <w:r>
        <w:t>2.2</w:t>
      </w:r>
      <w:r>
        <w:fldChar w:fldCharType="end"/>
      </w:r>
      <w:r>
        <w:t xml:space="preserve"> the parties shall be entitled to refer the matter to dispute resolution in accordance with Clause </w:t>
      </w:r>
      <w:r>
        <w:fldChar w:fldCharType="begin"/>
      </w:r>
      <w:r>
        <w:instrText xml:space="preserve"> REF _Ref230795663 \n \h </w:instrText>
      </w:r>
      <w:r>
        <w:fldChar w:fldCharType="separate"/>
      </w:r>
      <w:r>
        <w:t>18</w:t>
      </w:r>
      <w:r>
        <w:fldChar w:fldCharType="end"/>
      </w:r>
      <w:r>
        <w:t xml:space="preserve"> SAVE FOR where an extension of time has been agreed by the Owner acting reasonably.</w:t>
      </w:r>
    </w:p>
    <w:p w14:paraId="3D70EB04" w14:textId="08BF01F7" w:rsidR="004C3687" w:rsidRDefault="004C3687" w:rsidP="004C3687">
      <w:pPr>
        <w:pStyle w:val="PMSCHL2"/>
      </w:pPr>
      <w:r>
        <w:t>The Owner shall pay the Community Use Building Maintenance Contribution to the District Council upon completion of the Transfer.</w:t>
      </w:r>
    </w:p>
    <w:p w14:paraId="5050B707" w14:textId="4C790199" w:rsidR="00DE0A35" w:rsidRPr="000F37F1" w:rsidRDefault="00521911" w:rsidP="004C3687">
      <w:pPr>
        <w:pStyle w:val="PMSCHL2"/>
      </w:pPr>
      <w:r>
        <w:t xml:space="preserve">In the event that </w:t>
      </w:r>
      <w:r w:rsidR="00FC23B6">
        <w:t xml:space="preserve">after six (6) </w:t>
      </w:r>
      <w:r>
        <w:t>months following the issue of the Certificate of Practical Completion the Owner has not Transferred the Community Use Building to the District Council despite using its reasonable endeavours to do so then subject to the District Council being satisfied that the Owner has complied with its obligations pursuant to this Schedule the Owner shall be released from the obligation to Transfer the Community Use Building</w:t>
      </w:r>
      <w:r w:rsidR="004C3687">
        <w:t xml:space="preserve"> and the Community Use Building Maintenance Contribution</w:t>
      </w:r>
      <w:r>
        <w:t>.</w:t>
      </w:r>
    </w:p>
    <w:p w14:paraId="7663D154" w14:textId="77777777" w:rsidR="001F4BDA" w:rsidRPr="001F4BDA" w:rsidRDefault="001F4BDA" w:rsidP="001F4BDA">
      <w:pPr>
        <w:jc w:val="center"/>
        <w:rPr>
          <w:b/>
          <w:bCs/>
        </w:rPr>
      </w:pPr>
    </w:p>
    <w:p w14:paraId="1EBFC191" w14:textId="77777777" w:rsidR="006D0B28" w:rsidRPr="006D0B28" w:rsidRDefault="006D0B28" w:rsidP="006D0B28">
      <w:pPr>
        <w:pStyle w:val="PMSCHPartRESTARTDontDelete"/>
        <w:numPr>
          <w:ilvl w:val="0"/>
          <w:numId w:val="0"/>
        </w:numPr>
      </w:pPr>
    </w:p>
    <w:p w14:paraId="72EF73BF" w14:textId="131165A8" w:rsidR="004908EF" w:rsidRPr="004908EF" w:rsidRDefault="00741BDA" w:rsidP="006D0C96">
      <w:pPr>
        <w:pStyle w:val="PMSCH"/>
      </w:pPr>
      <w:bookmarkStart w:id="691" w:name="_a71e43360126f476eb09fc1c142572906"/>
      <w:bookmarkEnd w:id="691"/>
      <w:r>
        <w:lastRenderedPageBreak/>
        <w:br/>
      </w:r>
      <w:r>
        <w:br/>
      </w:r>
      <w:bookmarkStart w:id="692" w:name="_Ref230704177"/>
      <w:bookmarkStart w:id="693" w:name="_Toc231382873"/>
      <w:r w:rsidRPr="004908EF">
        <w:rPr>
          <w:bCs/>
        </w:rPr>
        <w:t xml:space="preserve">SPORTS </w:t>
      </w:r>
      <w:r>
        <w:rPr>
          <w:bCs/>
        </w:rPr>
        <w:t>OBLIGATIONS</w:t>
      </w:r>
      <w:bookmarkEnd w:id="692"/>
      <w:bookmarkEnd w:id="693"/>
    </w:p>
    <w:p w14:paraId="79265013" w14:textId="77777777" w:rsidR="005020F0" w:rsidRDefault="005020F0" w:rsidP="005020F0">
      <w:pPr>
        <w:pStyle w:val="PMBody"/>
        <w:keepNext/>
      </w:pPr>
      <w:r w:rsidRPr="00A23597">
        <w:t xml:space="preserve">The Owner covenants with the </w:t>
      </w:r>
      <w:r>
        <w:t xml:space="preserve">District </w:t>
      </w:r>
      <w:r w:rsidRPr="00A23597">
        <w:t>Council as follows:</w:t>
      </w:r>
    </w:p>
    <w:p w14:paraId="4D24AA4B" w14:textId="214F8CE2" w:rsidR="004908EF" w:rsidRPr="00AC7FF9" w:rsidRDefault="005020F0" w:rsidP="00741BDA">
      <w:pPr>
        <w:pStyle w:val="PMSCHH1"/>
        <w:numPr>
          <w:ilvl w:val="1"/>
          <w:numId w:val="46"/>
        </w:numPr>
      </w:pPr>
      <w:r w:rsidRPr="00AC7FF9">
        <w:t>SPORTS FACILITIES STRATEGY</w:t>
      </w:r>
    </w:p>
    <w:p w14:paraId="57F3A627" w14:textId="48AAF619" w:rsidR="00B959E3" w:rsidRPr="000F37F1" w:rsidRDefault="001F660F" w:rsidP="00B959E3">
      <w:pPr>
        <w:pStyle w:val="PMSCHL2"/>
        <w:numPr>
          <w:ilvl w:val="2"/>
          <w:numId w:val="13"/>
        </w:numPr>
      </w:pPr>
      <w:r>
        <w:t xml:space="preserve">To </w:t>
      </w:r>
      <w:r w:rsidR="00B959E3" w:rsidRPr="000F37F1">
        <w:t xml:space="preserve">submit the </w:t>
      </w:r>
      <w:r w:rsidR="00B959E3">
        <w:t xml:space="preserve">Sports Facilities Strategy </w:t>
      </w:r>
      <w:r w:rsidR="00B959E3" w:rsidRPr="000F37F1">
        <w:t>to the District Council for its approval in writing</w:t>
      </w:r>
      <w:r w:rsidR="00B959E3">
        <w:t xml:space="preserve"> prior to Occupation of any Dwelling</w:t>
      </w:r>
      <w:r w:rsidR="00B959E3" w:rsidRPr="000F37F1">
        <w:t>.</w:t>
      </w:r>
    </w:p>
    <w:p w14:paraId="393A1104" w14:textId="3D18EB6E" w:rsidR="00B959E3" w:rsidRPr="000F37F1" w:rsidRDefault="00B959E3" w:rsidP="00B959E3">
      <w:pPr>
        <w:pStyle w:val="PMSCHL2"/>
        <w:numPr>
          <w:ilvl w:val="2"/>
          <w:numId w:val="13"/>
        </w:numPr>
      </w:pPr>
      <w:bookmarkStart w:id="694" w:name="_Ref227078071"/>
      <w:r w:rsidRPr="000F37F1">
        <w:t xml:space="preserve">The Owner shall not Occupy or allow or permit the Occupation of any Dwelling unless the </w:t>
      </w:r>
      <w:r>
        <w:t xml:space="preserve">Sports Facilities Strategy has </w:t>
      </w:r>
      <w:r w:rsidRPr="000F37F1">
        <w:t>been submitted to and approved by the District Council in writing.</w:t>
      </w:r>
      <w:bookmarkEnd w:id="694"/>
    </w:p>
    <w:p w14:paraId="03ABA10C" w14:textId="5101488D" w:rsidR="00B959E3" w:rsidRDefault="001F660F" w:rsidP="00B959E3">
      <w:pPr>
        <w:pStyle w:val="PMSCHL2"/>
        <w:numPr>
          <w:ilvl w:val="2"/>
          <w:numId w:val="13"/>
        </w:numPr>
      </w:pPr>
      <w:r>
        <w:t xml:space="preserve">To </w:t>
      </w:r>
      <w:r w:rsidR="00B959E3" w:rsidRPr="000F37F1">
        <w:t xml:space="preserve">Practically Complete the </w:t>
      </w:r>
      <w:r w:rsidR="00B959E3">
        <w:t xml:space="preserve">Sports Facilities </w:t>
      </w:r>
      <w:r w:rsidR="00B959E3" w:rsidRPr="000F37F1">
        <w:t xml:space="preserve">in accordance with the Reserved Matters Approval for the </w:t>
      </w:r>
      <w:r w:rsidR="00B959E3">
        <w:t xml:space="preserve">Sports Facilities </w:t>
      </w:r>
      <w:r w:rsidR="00B959E3" w:rsidRPr="000F37F1">
        <w:t xml:space="preserve">and the approved </w:t>
      </w:r>
      <w:r w:rsidR="00B959E3">
        <w:t xml:space="preserve">Sports Facilities Strategy and </w:t>
      </w:r>
      <w:r w:rsidR="00B959E3" w:rsidRPr="000F37F1">
        <w:t xml:space="preserve">make available for use before the Occupation of </w:t>
      </w:r>
      <w:r w:rsidR="00571E81">
        <w:t>60% of</w:t>
      </w:r>
      <w:r w:rsidR="00B959E3">
        <w:t xml:space="preserve"> </w:t>
      </w:r>
      <w:r w:rsidR="00B959E3" w:rsidRPr="000F37F1">
        <w:t>Dwellings.</w:t>
      </w:r>
    </w:p>
    <w:p w14:paraId="14A85562" w14:textId="42A20202" w:rsidR="00F26DC7" w:rsidRPr="00661F02" w:rsidRDefault="00F26DC7" w:rsidP="00F26DC7">
      <w:pPr>
        <w:pStyle w:val="PMSCHL2"/>
      </w:pPr>
      <w:r>
        <w:t xml:space="preserve">At the same time as the submission of a Certificate of Practical Completion the Owner shall serve notice (of at least 10 days) on the District Council inviting it to inspect the Sports Facilities and to approve the Certificate of Practical Completion </w:t>
      </w:r>
      <w:r w:rsidRPr="00661F02">
        <w:t>(</w:t>
      </w:r>
      <w:r>
        <w:t xml:space="preserve">such approval </w:t>
      </w:r>
      <w:r w:rsidRPr="00661F02">
        <w:t>shall not be unreasonably withheld or delayed) and upon such inspection the Owner shall pay an inspection fee of £1000</w:t>
      </w:r>
      <w:r>
        <w:t>.</w:t>
      </w:r>
    </w:p>
    <w:p w14:paraId="18E046AA" w14:textId="77777777" w:rsidR="00F26DC7" w:rsidRPr="00661F02" w:rsidRDefault="00F26DC7" w:rsidP="00F26DC7">
      <w:pPr>
        <w:pStyle w:val="PMSCHL2"/>
      </w:pPr>
      <w:r w:rsidRPr="00661F02">
        <w:t>If the District Council chooses to inspect and identifies remedial works the Owner shall complete such remedial work to the reasonable satisfaction of the District Council within three (3) months of the District Council identifying the necessary remedial works (or such other timescale as may be agreed in writing with the District Council).</w:t>
      </w:r>
    </w:p>
    <w:p w14:paraId="6F03B079" w14:textId="76933A25" w:rsidR="00F26DC7" w:rsidRPr="00661F02" w:rsidRDefault="00F26DC7" w:rsidP="00F26DC7">
      <w:pPr>
        <w:pStyle w:val="PMSCHL2"/>
      </w:pPr>
      <w:r w:rsidRPr="00661F02">
        <w:t xml:space="preserve">Upon completion of any remedial works the Owner shall serve notice in writing on the District Council inviting it to inspect the remedial works identified pursuant to paragraph </w:t>
      </w:r>
      <w:r>
        <w:t>1.5</w:t>
      </w:r>
      <w:r w:rsidRPr="00661F02">
        <w:t xml:space="preserve"> and </w:t>
      </w:r>
      <w:r>
        <w:t xml:space="preserve">approve the Certificate of Practical Completion </w:t>
      </w:r>
      <w:r w:rsidRPr="00661F02">
        <w:t>(</w:t>
      </w:r>
      <w:r>
        <w:t>such approval</w:t>
      </w:r>
      <w:r w:rsidRPr="00661F02">
        <w:t xml:space="preserve"> shall not be unreasonably withheld or delayed).</w:t>
      </w:r>
    </w:p>
    <w:p w14:paraId="7B9609CD" w14:textId="6F6EC61B" w:rsidR="00F26DC7" w:rsidRDefault="00F26DC7" w:rsidP="00F26DC7">
      <w:pPr>
        <w:pStyle w:val="PMSCHL2"/>
      </w:pPr>
      <w:r w:rsidRPr="00661F02">
        <w:t xml:space="preserve">The requirements of paragraph </w:t>
      </w:r>
      <w:r>
        <w:t>1</w:t>
      </w:r>
      <w:r w:rsidRPr="00661F02">
        <w:t>.5</w:t>
      </w:r>
      <w:r>
        <w:t xml:space="preserve"> </w:t>
      </w:r>
      <w:r w:rsidRPr="00661F02">
        <w:t>-</w:t>
      </w:r>
      <w:r>
        <w:t xml:space="preserve"> 1.6</w:t>
      </w:r>
      <w:r w:rsidRPr="00661F02">
        <w:t xml:space="preserve"> shall then repeat themselves until the District Council </w:t>
      </w:r>
      <w:r>
        <w:t xml:space="preserve">approves the Certificate of Practical Completion subject to paragraph 1.8. </w:t>
      </w:r>
    </w:p>
    <w:p w14:paraId="4710B308" w14:textId="37834520" w:rsidR="00F26DC7" w:rsidRPr="000F37F1" w:rsidRDefault="00F26DC7" w:rsidP="006923F8">
      <w:pPr>
        <w:pStyle w:val="PMSCHL2"/>
      </w:pPr>
      <w:r>
        <w:t xml:space="preserve">In the event </w:t>
      </w:r>
      <w:r w:rsidRPr="00E90E90">
        <w:t xml:space="preserve">the District Council fails to inspect the </w:t>
      </w:r>
      <w:r>
        <w:t xml:space="preserve">Sports Facilities </w:t>
      </w:r>
      <w:r w:rsidRPr="00E90E90">
        <w:t xml:space="preserve">within 20 (twenty) Working Days of receipt of the notice of invitation from the Owner or fails to issue </w:t>
      </w:r>
      <w:r>
        <w:t xml:space="preserve">approval of the Certificate of Practical Completion </w:t>
      </w:r>
      <w:r w:rsidRPr="00E90E90">
        <w:t xml:space="preserve">within 20 (twenty) Working Days of the inspection where no remedial works have been identified, then the </w:t>
      </w:r>
      <w:r>
        <w:t xml:space="preserve">Certificate of Practical Completion </w:t>
      </w:r>
      <w:r w:rsidRPr="00E90E90">
        <w:t xml:space="preserve">shall be deemed to </w:t>
      </w:r>
      <w:r>
        <w:t xml:space="preserve">be approved at </w:t>
      </w:r>
      <w:r w:rsidRPr="00E90E90">
        <w:t xml:space="preserve">the end of those specified periods provided and provided </w:t>
      </w:r>
      <w:r>
        <w:t xml:space="preserve">further that </w:t>
      </w:r>
      <w:r w:rsidRPr="00E90E90">
        <w:t xml:space="preserve">in the event of any dispute between the parties the Expert shall determine whether a </w:t>
      </w:r>
      <w:r>
        <w:t xml:space="preserve">Certificate of Practical Completion </w:t>
      </w:r>
      <w:r w:rsidRPr="00E90E90">
        <w:t>is deemed to have been</w:t>
      </w:r>
      <w:r>
        <w:t xml:space="preserve"> approved</w:t>
      </w:r>
      <w:r w:rsidRPr="00E90E90">
        <w:t>.</w:t>
      </w:r>
    </w:p>
    <w:p w14:paraId="3C72A0C5" w14:textId="1F4FE10B" w:rsidR="005020F0" w:rsidRDefault="00B959E3" w:rsidP="00B74992">
      <w:pPr>
        <w:pStyle w:val="PMSCHL2"/>
        <w:numPr>
          <w:ilvl w:val="2"/>
          <w:numId w:val="13"/>
        </w:numPr>
      </w:pPr>
      <w:r w:rsidRPr="000F37F1">
        <w:t xml:space="preserve">The Owner shall not Occupy or allow or permit the Occupation of more than </w:t>
      </w:r>
      <w:r w:rsidR="00571E81">
        <w:t>60% of</w:t>
      </w:r>
      <w:r w:rsidRPr="000F37F1">
        <w:t xml:space="preserve"> Dwellings unless and until the </w:t>
      </w:r>
      <w:r>
        <w:t xml:space="preserve">Sports Facilities have </w:t>
      </w:r>
      <w:r w:rsidRPr="000F37F1">
        <w:t xml:space="preserve">been Practically Completed in accordance with the Reserved Matters Approval for the </w:t>
      </w:r>
      <w:r>
        <w:t xml:space="preserve">Sports Facilities </w:t>
      </w:r>
      <w:r w:rsidRPr="000F37F1">
        <w:t xml:space="preserve">and the approved </w:t>
      </w:r>
      <w:r w:rsidR="00B74992">
        <w:t xml:space="preserve">Sports Facilities Strategy is </w:t>
      </w:r>
      <w:r w:rsidRPr="000F37F1">
        <w:t>made available for use</w:t>
      </w:r>
      <w:r w:rsidR="00C32AD7">
        <w:t xml:space="preserve"> and the District Council has approved the Certificate of Practical Completion (or deemed approved)</w:t>
      </w:r>
      <w:r w:rsidRPr="000F37F1">
        <w:t>.</w:t>
      </w:r>
    </w:p>
    <w:p w14:paraId="47BCD183" w14:textId="186B0F6F" w:rsidR="00B74992" w:rsidRDefault="001F660F" w:rsidP="00B74992">
      <w:pPr>
        <w:pStyle w:val="PMSCHH1"/>
      </w:pPr>
      <w:r>
        <w:t xml:space="preserve">OFF-SITE SPORTS IMPROVEMENT </w:t>
      </w:r>
      <w:r w:rsidR="00B74992">
        <w:t>CONTRIBUTION</w:t>
      </w:r>
    </w:p>
    <w:p w14:paraId="565996AB" w14:textId="7C08FB1D" w:rsidR="001F660F" w:rsidRPr="00A23597" w:rsidRDefault="001F660F" w:rsidP="001F660F">
      <w:pPr>
        <w:pStyle w:val="PMSCHL2"/>
      </w:pPr>
      <w:r w:rsidRPr="00A23597">
        <w:t xml:space="preserve">To pay to the District Council the </w:t>
      </w:r>
      <w:r>
        <w:t>Off-Site S</w:t>
      </w:r>
      <w:r w:rsidRPr="00A23597">
        <w:t>port</w:t>
      </w:r>
      <w:r>
        <w:t>s</w:t>
      </w:r>
      <w:r w:rsidRPr="00A23597">
        <w:t xml:space="preserve"> Contribution (Index Linked) prior to Occupation</w:t>
      </w:r>
      <w:r w:rsidR="00571E81">
        <w:t xml:space="preserve"> of the Development</w:t>
      </w:r>
      <w:r w:rsidRPr="00A23597">
        <w:t>.</w:t>
      </w:r>
    </w:p>
    <w:p w14:paraId="45F603A6" w14:textId="3B26A0EC" w:rsidR="001F660F" w:rsidRPr="00A23597" w:rsidRDefault="001F660F" w:rsidP="001F660F">
      <w:pPr>
        <w:pStyle w:val="PMSCHL2"/>
      </w:pPr>
      <w:r w:rsidRPr="00A23597">
        <w:t xml:space="preserve">Not to Occupy or cause of allow the Occupation of any Dwellings on the Land unless and until </w:t>
      </w:r>
      <w:r>
        <w:t>the Off-Site Sports Improvement Contribution</w:t>
      </w:r>
      <w:r w:rsidRPr="00A23597">
        <w:t xml:space="preserve"> any Indexation has been paid to the District Council. </w:t>
      </w:r>
    </w:p>
    <w:p w14:paraId="61C08CE1" w14:textId="77777777" w:rsidR="00B74992" w:rsidRPr="00B74992" w:rsidRDefault="00B74992" w:rsidP="001F660F">
      <w:pPr>
        <w:pStyle w:val="PMSCHL2"/>
        <w:numPr>
          <w:ilvl w:val="0"/>
          <w:numId w:val="0"/>
        </w:numPr>
      </w:pPr>
    </w:p>
    <w:p w14:paraId="69D4B48C" w14:textId="16B60B5E" w:rsidR="00767D9B" w:rsidRDefault="00741BDA" w:rsidP="006D0C96">
      <w:pPr>
        <w:pStyle w:val="PMSCH"/>
      </w:pPr>
      <w:bookmarkStart w:id="695" w:name="_ab619ac018c934524a2d40d27899be1d9"/>
      <w:bookmarkEnd w:id="695"/>
      <w:r>
        <w:lastRenderedPageBreak/>
        <w:br/>
      </w:r>
      <w:r>
        <w:br/>
      </w:r>
      <w:bookmarkStart w:id="696" w:name="_Ref230704187"/>
      <w:bookmarkStart w:id="697" w:name="_Toc231382874"/>
      <w:r>
        <w:rPr>
          <w:bCs/>
        </w:rPr>
        <w:t>PRIMARY SCHOOL</w:t>
      </w:r>
      <w:bookmarkEnd w:id="696"/>
      <w:bookmarkEnd w:id="697"/>
    </w:p>
    <w:p w14:paraId="3F992449" w14:textId="77777777" w:rsidR="0057673D" w:rsidRDefault="0057673D" w:rsidP="0057673D">
      <w:pPr>
        <w:pStyle w:val="PMBody"/>
        <w:keepNext/>
      </w:pPr>
      <w:r>
        <w:t>The Owner covenants with the County Council as follows:</w:t>
      </w:r>
    </w:p>
    <w:p w14:paraId="7111DC1C" w14:textId="3FB05BF7" w:rsidR="0057673D" w:rsidRDefault="0057673D" w:rsidP="0057673D">
      <w:pPr>
        <w:pStyle w:val="PMSCHH1"/>
        <w:numPr>
          <w:ilvl w:val="1"/>
          <w:numId w:val="59"/>
        </w:numPr>
      </w:pPr>
      <w:bookmarkStart w:id="698" w:name="_aeeedf459f47c459eb5955bb3f33ab731"/>
      <w:bookmarkEnd w:id="698"/>
      <w:r>
        <w:t>PRIMARY SCHOOL FACILITY</w:t>
      </w:r>
    </w:p>
    <w:p w14:paraId="1469A664" w14:textId="4E8033D3" w:rsidR="0057673D" w:rsidRDefault="0057673D" w:rsidP="00224438">
      <w:pPr>
        <w:pStyle w:val="PMSCHL2"/>
      </w:pPr>
      <w:r>
        <w:t>The Owner will safeguard and retain as a cleared site from Commencement of Development the  Primary School Land for the Primary School Facility PROVIDED THAT it is agreed that the Owner the County Council and the District Council may acting reasonably agree in writing minor amendments to the location of the Primary School Land within the Land and if such alternative location is agreed then the Owner s will safeguard and retain that location as a cleared site from the Commencement of Development for the Primary School Facility.</w:t>
      </w:r>
    </w:p>
    <w:p w14:paraId="34210D51" w14:textId="27510C62" w:rsidR="0057673D" w:rsidRDefault="0057673D" w:rsidP="0057673D">
      <w:pPr>
        <w:pStyle w:val="PMSCHL2"/>
      </w:pPr>
      <w:r>
        <w:t>Prior to Commencement of Development the Owner shall notify the County Council in writing as to whether, either:</w:t>
      </w:r>
    </w:p>
    <w:p w14:paraId="73089EBC" w14:textId="2BA42865" w:rsidR="0057673D" w:rsidRDefault="0057673D" w:rsidP="0057673D">
      <w:pPr>
        <w:pStyle w:val="PMSCHL3"/>
      </w:pPr>
      <w:r>
        <w:t xml:space="preserve">it elects to construct the Primary School Facility in lieu of payment of the Primary School Facility Contribution in which case the provisions of </w:t>
      </w:r>
      <w:r w:rsidR="0064272A">
        <w:fldChar w:fldCharType="begin"/>
      </w:r>
      <w:r w:rsidR="0064272A">
        <w:instrText xml:space="preserve"> REF _a482efc9554594489892812a1b7f219c0 \h </w:instrText>
      </w:r>
      <w:r w:rsidR="0064272A">
        <w:fldChar w:fldCharType="separate"/>
      </w:r>
      <w:r w:rsidR="009B7DAC" w:rsidRPr="002C09D1">
        <w:rPr>
          <w:b/>
          <w:bCs/>
        </w:rPr>
        <w:t>PART A</w:t>
      </w:r>
      <w:r w:rsidR="0064272A">
        <w:fldChar w:fldCharType="end"/>
      </w:r>
      <w:r>
        <w:t xml:space="preserve"> of this Schedule shall apply; or</w:t>
      </w:r>
    </w:p>
    <w:p w14:paraId="2CBE88FC" w14:textId="219E3357" w:rsidR="0057673D" w:rsidRDefault="0057673D" w:rsidP="0057673D">
      <w:pPr>
        <w:pStyle w:val="PMSCHL3"/>
      </w:pPr>
      <w:r>
        <w:t xml:space="preserve">it elects to pay the Primary School Facility Contribution in lieu of constructing the Primary School Facility in which case the provisions of </w:t>
      </w:r>
      <w:r w:rsidR="0064272A">
        <w:fldChar w:fldCharType="begin"/>
      </w:r>
      <w:r w:rsidR="0064272A">
        <w:instrText xml:space="preserve"> REF _acd524433fac24b7fba44d267d8369894 \h </w:instrText>
      </w:r>
      <w:r w:rsidR="0064272A">
        <w:fldChar w:fldCharType="separate"/>
      </w:r>
      <w:r w:rsidR="009B7DAC" w:rsidRPr="00DC6FC7">
        <w:rPr>
          <w:b/>
          <w:bCs/>
        </w:rPr>
        <w:t>PART B</w:t>
      </w:r>
      <w:r w:rsidR="0064272A">
        <w:fldChar w:fldCharType="end"/>
      </w:r>
      <w:r>
        <w:t xml:space="preserve"> of this Schedule shall apply.</w:t>
      </w:r>
    </w:p>
    <w:p w14:paraId="2499FA99" w14:textId="23A8FBA5" w:rsidR="0057673D" w:rsidRDefault="0057673D" w:rsidP="002C09D1">
      <w:pPr>
        <w:pStyle w:val="PMSCHL2"/>
      </w:pPr>
      <w:r>
        <w:t>There shall be no Commencement of Development until:</w:t>
      </w:r>
    </w:p>
    <w:p w14:paraId="422F8B43" w14:textId="74960B08" w:rsidR="0057673D" w:rsidRDefault="0057673D" w:rsidP="002C09D1">
      <w:pPr>
        <w:pStyle w:val="PMSCHL3"/>
      </w:pPr>
      <w:r>
        <w:t>the precise boundaries and boundary treatment for the Primary School Facility have been agreed by the County Council in consultation with the District Council and Owner; and</w:t>
      </w:r>
    </w:p>
    <w:p w14:paraId="465018E5" w14:textId="2C05C652" w:rsidR="00EE1D08" w:rsidRDefault="0057673D" w:rsidP="00EE1D08">
      <w:pPr>
        <w:pStyle w:val="PMSCHL3"/>
      </w:pPr>
      <w:r>
        <w:t>The Owner ha</w:t>
      </w:r>
      <w:r w:rsidR="002A3A61">
        <w:t xml:space="preserve">s </w:t>
      </w:r>
      <w:r>
        <w:t>notified the County Council in writing as to whether, either:</w:t>
      </w:r>
    </w:p>
    <w:p w14:paraId="3750AF74" w14:textId="7A305204" w:rsidR="00EE1D08" w:rsidRDefault="0057673D" w:rsidP="00EE1D08">
      <w:pPr>
        <w:pStyle w:val="PMSCHL4"/>
      </w:pPr>
      <w:r>
        <w:t xml:space="preserve">It elects to construct the Primary School Facility in lieu of payment of the Primary School Facility Contribution, in which case the provisions of </w:t>
      </w:r>
      <w:r w:rsidR="0064272A">
        <w:fldChar w:fldCharType="begin"/>
      </w:r>
      <w:r w:rsidR="0064272A">
        <w:instrText xml:space="preserve"> REF _a482efc9554594489892812a1b7f219c0 \h </w:instrText>
      </w:r>
      <w:r w:rsidR="0064272A">
        <w:fldChar w:fldCharType="separate"/>
      </w:r>
      <w:r w:rsidR="009B7DAC" w:rsidRPr="002C09D1">
        <w:rPr>
          <w:b/>
          <w:bCs/>
        </w:rPr>
        <w:t>PART A</w:t>
      </w:r>
      <w:r w:rsidR="0064272A">
        <w:fldChar w:fldCharType="end"/>
      </w:r>
      <w:r>
        <w:t xml:space="preserve"> of this Schedule shall apply; or</w:t>
      </w:r>
    </w:p>
    <w:p w14:paraId="65A46462" w14:textId="4BC5CB10" w:rsidR="0057673D" w:rsidRDefault="0057673D" w:rsidP="00EE1D08">
      <w:pPr>
        <w:pStyle w:val="PMSCHL4"/>
      </w:pPr>
      <w:r>
        <w:t xml:space="preserve">It elects to pay the Primary School Facility Contribution in lieu of constructing the Primary School Facility in which case the provisions of </w:t>
      </w:r>
      <w:r w:rsidR="0064272A">
        <w:fldChar w:fldCharType="begin"/>
      </w:r>
      <w:r w:rsidR="0064272A">
        <w:instrText xml:space="preserve"> REF _acd524433fac24b7fba44d267d8369894 \h </w:instrText>
      </w:r>
      <w:r w:rsidR="0064272A">
        <w:fldChar w:fldCharType="separate"/>
      </w:r>
      <w:r w:rsidR="009B7DAC" w:rsidRPr="00DC6FC7">
        <w:rPr>
          <w:b/>
          <w:bCs/>
        </w:rPr>
        <w:t>PART B</w:t>
      </w:r>
      <w:r w:rsidR="0064272A">
        <w:fldChar w:fldCharType="end"/>
      </w:r>
      <w:r>
        <w:t xml:space="preserve"> of this Schedule shall apply.</w:t>
      </w:r>
    </w:p>
    <w:p w14:paraId="6EAC0321" w14:textId="77777777" w:rsidR="0057673D" w:rsidRPr="002C09D1" w:rsidRDefault="0057673D" w:rsidP="0057673D">
      <w:pPr>
        <w:pStyle w:val="PMBody"/>
        <w:keepNext/>
        <w:rPr>
          <w:b/>
          <w:bCs/>
        </w:rPr>
      </w:pPr>
      <w:bookmarkStart w:id="699" w:name="_a482efc9554594489892812a1b7f219c0"/>
      <w:r w:rsidRPr="002C09D1">
        <w:rPr>
          <w:b/>
          <w:bCs/>
        </w:rPr>
        <w:t>PART A</w:t>
      </w:r>
      <w:bookmarkEnd w:id="699"/>
    </w:p>
    <w:p w14:paraId="5800E8AC" w14:textId="77777777" w:rsidR="0057673D" w:rsidRPr="00EE1D08" w:rsidRDefault="0057673D" w:rsidP="0057673D">
      <w:pPr>
        <w:pStyle w:val="PMBody"/>
        <w:keepNext/>
        <w:rPr>
          <w:b/>
          <w:bCs/>
          <w:u w:val="single"/>
        </w:rPr>
      </w:pPr>
      <w:r w:rsidRPr="00EE1D08">
        <w:rPr>
          <w:b/>
          <w:bCs/>
          <w:u w:val="single"/>
        </w:rPr>
        <w:t>The Owner elects to construct the Primary School Facility on the Primary School Land</w:t>
      </w:r>
    </w:p>
    <w:p w14:paraId="35EAE6AD" w14:textId="2F09FA10" w:rsidR="0057673D" w:rsidRDefault="0057673D" w:rsidP="002C09D1">
      <w:pPr>
        <w:pStyle w:val="PMSCHL2"/>
      </w:pPr>
      <w:r>
        <w:t>If the Owner elect</w:t>
      </w:r>
      <w:r w:rsidR="00EE1D08">
        <w:t>s</w:t>
      </w:r>
      <w:r>
        <w:t xml:space="preserve"> to construct the Primary School Facility which for the avoidance of doubt means that </w:t>
      </w:r>
      <w:r w:rsidR="0064272A">
        <w:fldChar w:fldCharType="begin"/>
      </w:r>
      <w:r w:rsidR="0064272A">
        <w:instrText xml:space="preserve"> REF _acd524433fac24b7fba44d267d8369894 \h </w:instrText>
      </w:r>
      <w:r w:rsidR="0064272A">
        <w:fldChar w:fldCharType="separate"/>
      </w:r>
      <w:r w:rsidR="009B7DAC" w:rsidRPr="00DC6FC7">
        <w:rPr>
          <w:b/>
          <w:bCs/>
        </w:rPr>
        <w:t>PART B</w:t>
      </w:r>
      <w:r w:rsidR="0064272A">
        <w:fldChar w:fldCharType="end"/>
      </w:r>
      <w:r>
        <w:t xml:space="preserve"> of this Schedule shall not apply, then unless otherwise agreed in writing with the County Council:</w:t>
      </w:r>
    </w:p>
    <w:p w14:paraId="0FA04CAC" w14:textId="2B9D452F" w:rsidR="0057673D" w:rsidRDefault="0057673D" w:rsidP="002C09D1">
      <w:pPr>
        <w:pStyle w:val="PMSCHL3"/>
      </w:pPr>
      <w:r>
        <w:t>The Owner shall submit a Reserved Matters Application for the Primary School Facility to the District Council and shall not commence construction of the Primary School Facility until it has received approval of the Reserved Matters Application for the Primary School Facility from the District Council.</w:t>
      </w:r>
    </w:p>
    <w:p w14:paraId="13AA2373" w14:textId="4B73DCD0" w:rsidR="0057673D" w:rsidRDefault="0057673D" w:rsidP="002C09D1">
      <w:pPr>
        <w:pStyle w:val="PMSCHL3"/>
      </w:pPr>
      <w:r>
        <w:t>The Owner shall submit with its election the Primary School Facility Scheme to the County Council for its approval PROVIDED THAT for the avoidance of doubt the Primary School Facility Scheme shall be for the Primary School Facility to accommodate a 2 (two) form of entry primary school with associated facilities and hard and soft play areas and early years facility and special support centre.</w:t>
      </w:r>
    </w:p>
    <w:p w14:paraId="011EB8C4" w14:textId="5AA5223E" w:rsidR="0057673D" w:rsidRDefault="0057673D" w:rsidP="002C09D1">
      <w:pPr>
        <w:pStyle w:val="PMSCHL3"/>
      </w:pPr>
      <w:bookmarkStart w:id="700" w:name="_Ref229997125"/>
      <w:r>
        <w:lastRenderedPageBreak/>
        <w:t>Within 40 (forty) Working Days (or within such other reasonable time period of not more than an additional 20 (twenty) Working Days that the County Council may reasonably require and which it notifies the Owner of within the said 40 (forty) Working Day period) of the County Council receiving from the Owner the Primary School Facility Scheme the County Council shall notify the Owner in writing of the County Council's approval to the Primary School Facility Scheme proposed by the Owner or will provide in writing its proposed amendments to the Primary School Facility Scheme pursuant to which the Owner shall submit a revised Primary School Facility Scheme incorporating those amendments that acting reasonably are agreed.</w:t>
      </w:r>
      <w:bookmarkEnd w:id="700"/>
      <w:r>
        <w:t xml:space="preserve"> </w:t>
      </w:r>
    </w:p>
    <w:p w14:paraId="12A2DD58" w14:textId="00F8F8D1" w:rsidR="0057673D" w:rsidRDefault="0057673D" w:rsidP="002C09D1">
      <w:pPr>
        <w:pStyle w:val="PMSCHL3"/>
      </w:pPr>
      <w:bookmarkStart w:id="701" w:name="_Ref230118160"/>
      <w:r>
        <w:t xml:space="preserve">Within 20 (twenty) Working Days (or such other reasonable period of time that may be agreed in writing between the parties) of receipt of the County Council’s approval to the Primary School Facility Scheme pursuant to paragraph </w:t>
      </w:r>
      <w:r w:rsidR="00E13E72">
        <w:fldChar w:fldCharType="begin"/>
      </w:r>
      <w:r w:rsidR="00E13E72">
        <w:instrText xml:space="preserve"> REF _Ref229997125 \r \h </w:instrText>
      </w:r>
      <w:r w:rsidR="00E13E72">
        <w:fldChar w:fldCharType="separate"/>
      </w:r>
      <w:r w:rsidR="009B7DAC">
        <w:t>1.4.3</w:t>
      </w:r>
      <w:r w:rsidR="00E13E72">
        <w:fldChar w:fldCharType="end"/>
      </w:r>
      <w:r w:rsidR="00E13E72">
        <w:t xml:space="preserve"> </w:t>
      </w:r>
      <w:r>
        <w:t>of this Schedule the Owner shall enter into the Primary School Development Agreement with such variations as are reasonably required and agreed between the parties and are necessary pursuant to the approved Primary School Facility Scheme, and for the avoidance of doubt the Owner shall not Commence Development of the Primary School Facility until the Owner and the County Council have completed the Primary School Facility Development Agreement.</w:t>
      </w:r>
      <w:bookmarkEnd w:id="701"/>
    </w:p>
    <w:p w14:paraId="0D123DE8" w14:textId="7F116137" w:rsidR="0057673D" w:rsidRDefault="0057673D" w:rsidP="002C09D1">
      <w:pPr>
        <w:pStyle w:val="PMSCHL3"/>
      </w:pPr>
      <w:bookmarkStart w:id="702" w:name="_Ref230118176"/>
      <w:r>
        <w:t>The Owner will Provide the Primary School Facility (which for the avoidance of doubt shall be designed and built in full accordance with the Education Facility Development Agreement) PROVIDED THAT it is agreed and acknowledged that the Education Facility shall be Practically Completed prior to the Occupation of the 775</w:t>
      </w:r>
      <w:r w:rsidRPr="00EE1D08">
        <w:rPr>
          <w:vertAlign w:val="superscript"/>
        </w:rPr>
        <w:t>th</w:t>
      </w:r>
      <w:r>
        <w:t xml:space="preserve"> (seven hundred and seventy fifth) Dwelling.</w:t>
      </w:r>
      <w:bookmarkEnd w:id="702"/>
    </w:p>
    <w:p w14:paraId="0FDDB075" w14:textId="00403E98" w:rsidR="0057673D" w:rsidRDefault="0057673D" w:rsidP="002C09D1">
      <w:pPr>
        <w:pStyle w:val="PMSCHL3"/>
      </w:pPr>
      <w:bookmarkStart w:id="703" w:name="_Ref230118188"/>
      <w:r>
        <w:t>Not to allow Occupation of the 776</w:t>
      </w:r>
      <w:r w:rsidRPr="00EE1D08">
        <w:rPr>
          <w:vertAlign w:val="superscript"/>
        </w:rPr>
        <w:t>st</w:t>
      </w:r>
      <w:r>
        <w:t xml:space="preserve"> (seven hundred and seventy sixth) Dwelling to occur until:</w:t>
      </w:r>
      <w:bookmarkEnd w:id="703"/>
    </w:p>
    <w:p w14:paraId="46C7390E" w14:textId="0E25440F" w:rsidR="0057673D" w:rsidRDefault="0057673D" w:rsidP="002C09D1">
      <w:pPr>
        <w:pStyle w:val="PMSCHL4"/>
      </w:pPr>
      <w:r>
        <w:t xml:space="preserve">the Primary School Facility has been Practically Completed in accordance with the Primary School Facility Scheme, and  </w:t>
      </w:r>
    </w:p>
    <w:p w14:paraId="63E4A749" w14:textId="40CF4D50" w:rsidR="0057673D" w:rsidRDefault="0057673D" w:rsidP="002C09D1">
      <w:pPr>
        <w:pStyle w:val="PMSCHL4"/>
      </w:pPr>
      <w:bookmarkStart w:id="704" w:name="_Ref229997140"/>
      <w:r>
        <w:t>the Owner has duly executed the transfer for the Primary School Facility together with the Primary School Land as a deed and delivered this to the County Council within 20 (twenty) Working Days (or such other period of time that may be agreed in writing between the County Council and the Owner) of Practical Completion of the Primary School Facility.</w:t>
      </w:r>
      <w:bookmarkEnd w:id="704"/>
      <w:r>
        <w:t xml:space="preserve">  </w:t>
      </w:r>
    </w:p>
    <w:p w14:paraId="55F291E8" w14:textId="1BEF5B2A" w:rsidR="0057673D" w:rsidRDefault="0057673D" w:rsidP="002C09D1">
      <w:pPr>
        <w:pStyle w:val="PMSCHL3"/>
      </w:pPr>
      <w:r>
        <w:t xml:space="preserve">The transfer referred to in paragraph </w:t>
      </w:r>
      <w:r w:rsidR="00E13E72">
        <w:fldChar w:fldCharType="begin"/>
      </w:r>
      <w:r w:rsidR="00E13E72">
        <w:instrText xml:space="preserve"> REF _Ref229997140 \r \h </w:instrText>
      </w:r>
      <w:r w:rsidR="00E13E72">
        <w:fldChar w:fldCharType="separate"/>
      </w:r>
      <w:r w:rsidR="009B7DAC">
        <w:t>1.4.6(b)</w:t>
      </w:r>
      <w:r w:rsidR="00E13E72">
        <w:fldChar w:fldCharType="end"/>
      </w:r>
      <w:r>
        <w:t xml:space="preserve"> of this Schedule shall be substantially in the form of the Education Facility Land Transfer appended to this Deed.</w:t>
      </w:r>
    </w:p>
    <w:p w14:paraId="55D44AD2" w14:textId="589E8904" w:rsidR="0057673D" w:rsidRDefault="0057673D" w:rsidP="002E5B32">
      <w:pPr>
        <w:pStyle w:val="PMSCHL3"/>
      </w:pPr>
      <w:r>
        <w:t xml:space="preserve">The Primary School Facility and the Primary School Land shall be transferred with full title guarantee, with vacant possession, clear of rubbish, spoil, and building materials, in a condition which is in accordance with the conditions of the </w:t>
      </w:r>
      <w:r w:rsidRPr="00817671">
        <w:rPr>
          <w:highlight w:val="cyan"/>
        </w:rPr>
        <w:t>Form B Education Site Suitability Check</w:t>
      </w:r>
      <w:r w:rsidRPr="0082702F">
        <w:rPr>
          <w:highlight w:val="cyan"/>
        </w:rPr>
        <w:t>list</w:t>
      </w:r>
      <w:r>
        <w:t xml:space="preserve"> appended at </w:t>
      </w:r>
      <w:r w:rsidRPr="0082702F">
        <w:rPr>
          <w:highlight w:val="yellow"/>
        </w:rPr>
        <w:t xml:space="preserve">Appendix </w:t>
      </w:r>
      <w:r w:rsidR="007717DC" w:rsidRPr="004463FD">
        <w:t>7</w:t>
      </w:r>
      <w:r>
        <w:t xml:space="preserve"> </w:t>
      </w:r>
      <w:r w:rsidR="0082702F">
        <w:t>(</w:t>
      </w:r>
      <w:r w:rsidR="0082702F" w:rsidRPr="0082702F">
        <w:t xml:space="preserve">subject to </w:t>
      </w:r>
      <w:r w:rsidR="0082702F">
        <w:t xml:space="preserve">such </w:t>
      </w:r>
      <w:r w:rsidR="0082702F" w:rsidRPr="0082702F">
        <w:t>amendments</w:t>
      </w:r>
      <w:r w:rsidR="0082702F">
        <w:t xml:space="preserve"> as applicable in light of the relevant Reserved Matters Approval for the Primary School) </w:t>
      </w:r>
      <w:r>
        <w:t>and free of options to third parties, mortgages or other financial charges, notices and Land Registry restrictions, and free of any easement or restrictive covenant which would prevent or unreasonably restrict its beneficial use for education and as a Primary School, and the operation of Section 62 of the Law of Property Act 1925 shall be excluded from the Education Land Transfer.  Without</w:t>
      </w:r>
      <w:r w:rsidR="00437331">
        <w:t xml:space="preserve"> </w:t>
      </w:r>
      <w:r>
        <w:t>prejudice to the foregoing and following, the Primary School Land shall be transferred free of the following covenants:</w:t>
      </w:r>
    </w:p>
    <w:p w14:paraId="4C473673" w14:textId="2441E2C0" w:rsidR="0057673D" w:rsidRDefault="0057673D" w:rsidP="002E5B32">
      <w:pPr>
        <w:pStyle w:val="PMSCHL4"/>
      </w:pPr>
      <w:r>
        <w:t>the covenants imposed in an Agreement dated 14 March 1939 made between (1) Sir Bertram Norman Sergison-Brooke (2) Bertrand Yorke Bevan and Others and (3) the Rural District Council of Cuckfield; and</w:t>
      </w:r>
    </w:p>
    <w:p w14:paraId="6300C3A6" w14:textId="0EA4A4FD" w:rsidR="0057673D" w:rsidRDefault="0057673D" w:rsidP="002E5B32">
      <w:pPr>
        <w:pStyle w:val="PMSCHL4"/>
      </w:pPr>
      <w:r>
        <w:t>the covenants imposed in a Transfer dated 24 February 1994 made between (1) John Harold Poynter and Heather Maude Poynter and (2) Eric Arthur Norris</w:t>
      </w:r>
    </w:p>
    <w:p w14:paraId="2F5EAA65" w14:textId="10781260" w:rsidR="0057673D" w:rsidRDefault="0057673D" w:rsidP="002E5B32">
      <w:pPr>
        <w:pStyle w:val="PMBody4"/>
        <w:ind w:left="1701"/>
      </w:pPr>
      <w:r>
        <w:lastRenderedPageBreak/>
        <w:t>PROVIDED THAT The Primary School Land shall be transferred with all necessary easements for access and egress to and from the Primary School Land to the public highway and with all necessary easements to and from the Primary School Land to the mains supplies for Services and as land released from the ransom strip provisions imposed in a Transfer dated 24th February 1994 made between John Harold Poynter and Heather Maude Poynter (2) and Eric Arthur Norris (2)</w:t>
      </w:r>
      <w:r w:rsidR="002E5B32">
        <w:t xml:space="preserve"> </w:t>
      </w:r>
    </w:p>
    <w:p w14:paraId="06893915" w14:textId="02EB52EB" w:rsidR="0057673D" w:rsidRDefault="0057673D" w:rsidP="002E5B32">
      <w:pPr>
        <w:pStyle w:val="PMSCHL3"/>
      </w:pPr>
      <w:r>
        <w:tab/>
        <w:t>The Primary School Facility and the Primary School Land shall be transferred:</w:t>
      </w:r>
    </w:p>
    <w:p w14:paraId="595F8DA7" w14:textId="41EDDB30" w:rsidR="0057673D" w:rsidRDefault="0057673D" w:rsidP="00DC6FC7">
      <w:pPr>
        <w:pStyle w:val="PMSCHL4"/>
      </w:pPr>
      <w:r>
        <w:t>at a level relative to the adjoining boundaries and infrastructure around it; and</w:t>
      </w:r>
    </w:p>
    <w:p w14:paraId="41CA3442" w14:textId="5CFE8E23" w:rsidR="0057673D" w:rsidRDefault="0057673D" w:rsidP="00DC6FC7">
      <w:pPr>
        <w:pStyle w:val="PMSCHL4"/>
      </w:pPr>
      <w:r>
        <w:tab/>
        <w:t xml:space="preserve">with the physical capability for vehicles and pedestrians to reach the public highway from the Education Land safely from construction access to allow secure passage of vehicles and pedestrians to the Education Facility on opening; and </w:t>
      </w:r>
    </w:p>
    <w:p w14:paraId="054393BC" w14:textId="2C9FBC6B" w:rsidR="0057673D" w:rsidRDefault="0057673D" w:rsidP="00DC6FC7">
      <w:pPr>
        <w:pStyle w:val="PMSCHL4"/>
      </w:pPr>
      <w:r>
        <w:tab/>
        <w:t xml:space="preserve">Serviced with all necessary Services and infrastructure to permit the Primary School Facility to be used as a 2 (two) form entry primary school, with associated facilities and hard and soft play areas and early years facility and special support centre. </w:t>
      </w:r>
    </w:p>
    <w:p w14:paraId="0C8738EA" w14:textId="070C1756" w:rsidR="0057673D" w:rsidRDefault="0057673D" w:rsidP="00DC6FC7">
      <w:pPr>
        <w:pStyle w:val="PMSCHL4"/>
      </w:pPr>
      <w:r>
        <w:t>free from pollution, Contamination and other Public Health risk factors and free from invasive plant species such as Japanese Knotweed</w:t>
      </w:r>
    </w:p>
    <w:p w14:paraId="3A9F2387" w14:textId="3B322A8B" w:rsidR="0057673D" w:rsidRDefault="0057673D" w:rsidP="00DC6FC7">
      <w:pPr>
        <w:pStyle w:val="PMSCHL3"/>
      </w:pPr>
      <w:r>
        <w:tab/>
        <w:t xml:space="preserve">Where the Primary School Land Transfer and Primary School Facility Development Agreement have been duly executed by the Owner and delivered to the County Council in accordance with the provisions of paragraph </w:t>
      </w:r>
      <w:r w:rsidR="00066788">
        <w:rPr>
          <w:highlight w:val="yellow"/>
        </w:rPr>
        <w:fldChar w:fldCharType="begin"/>
      </w:r>
      <w:r w:rsidR="00066788">
        <w:instrText xml:space="preserve"> REF _Ref230118160 \n \h </w:instrText>
      </w:r>
      <w:r w:rsidR="00066788">
        <w:rPr>
          <w:highlight w:val="yellow"/>
        </w:rPr>
      </w:r>
      <w:r w:rsidR="00066788">
        <w:rPr>
          <w:highlight w:val="yellow"/>
        </w:rPr>
        <w:fldChar w:fldCharType="separate"/>
      </w:r>
      <w:r w:rsidR="009B7DAC">
        <w:t>1.4.4</w:t>
      </w:r>
      <w:r w:rsidR="00066788">
        <w:rPr>
          <w:highlight w:val="yellow"/>
        </w:rPr>
        <w:fldChar w:fldCharType="end"/>
      </w:r>
      <w:r>
        <w:t xml:space="preserve"> and </w:t>
      </w:r>
      <w:r w:rsidR="00E13E72">
        <w:fldChar w:fldCharType="begin"/>
      </w:r>
      <w:r w:rsidR="00E13E72">
        <w:instrText xml:space="preserve"> REF _Ref229997140 \r \h </w:instrText>
      </w:r>
      <w:r w:rsidR="00E13E72">
        <w:fldChar w:fldCharType="separate"/>
      </w:r>
      <w:r w:rsidR="009B7DAC">
        <w:t>1.4.6(b)</w:t>
      </w:r>
      <w:r w:rsidR="00E13E72">
        <w:fldChar w:fldCharType="end"/>
      </w:r>
      <w:r>
        <w:t xml:space="preserve"> the restrictions on Occupations in paragraph </w:t>
      </w:r>
      <w:r w:rsidR="00066788">
        <w:rPr>
          <w:highlight w:val="yellow"/>
        </w:rPr>
        <w:fldChar w:fldCharType="begin"/>
      </w:r>
      <w:r w:rsidR="00066788">
        <w:instrText xml:space="preserve"> REF _Ref230118176 \n \h </w:instrText>
      </w:r>
      <w:r w:rsidR="00066788">
        <w:rPr>
          <w:highlight w:val="yellow"/>
        </w:rPr>
      </w:r>
      <w:r w:rsidR="00066788">
        <w:rPr>
          <w:highlight w:val="yellow"/>
        </w:rPr>
        <w:fldChar w:fldCharType="separate"/>
      </w:r>
      <w:r w:rsidR="009B7DAC">
        <w:t>1.4.5</w:t>
      </w:r>
      <w:r w:rsidR="00066788">
        <w:rPr>
          <w:highlight w:val="yellow"/>
        </w:rPr>
        <w:fldChar w:fldCharType="end"/>
      </w:r>
      <w:r>
        <w:t xml:space="preserve"> and </w:t>
      </w:r>
      <w:r w:rsidR="00066788">
        <w:rPr>
          <w:highlight w:val="yellow"/>
        </w:rPr>
        <w:fldChar w:fldCharType="begin"/>
      </w:r>
      <w:r w:rsidR="00066788">
        <w:instrText xml:space="preserve"> REF _Ref230118188 \n \h </w:instrText>
      </w:r>
      <w:r w:rsidR="00066788">
        <w:rPr>
          <w:highlight w:val="yellow"/>
        </w:rPr>
      </w:r>
      <w:r w:rsidR="00066788">
        <w:rPr>
          <w:highlight w:val="yellow"/>
        </w:rPr>
        <w:fldChar w:fldCharType="separate"/>
      </w:r>
      <w:r w:rsidR="009B7DAC">
        <w:t>1.4.6</w:t>
      </w:r>
      <w:r w:rsidR="00066788">
        <w:rPr>
          <w:highlight w:val="yellow"/>
        </w:rPr>
        <w:fldChar w:fldCharType="end"/>
      </w:r>
      <w:r w:rsidR="00FD3CEB">
        <w:t xml:space="preserve"> </w:t>
      </w:r>
      <w:r>
        <w:t>shall cease to apply.</w:t>
      </w:r>
    </w:p>
    <w:p w14:paraId="0622C691" w14:textId="77777777" w:rsidR="0057673D" w:rsidRPr="00DC6FC7" w:rsidRDefault="0057673D" w:rsidP="002E5B32">
      <w:pPr>
        <w:pStyle w:val="PMBody"/>
        <w:rPr>
          <w:b/>
          <w:bCs/>
        </w:rPr>
      </w:pPr>
      <w:bookmarkStart w:id="705" w:name="_acd524433fac24b7fba44d267d8369894"/>
      <w:r w:rsidRPr="00DC6FC7">
        <w:rPr>
          <w:b/>
          <w:bCs/>
        </w:rPr>
        <w:t>PART B</w:t>
      </w:r>
      <w:bookmarkEnd w:id="705"/>
    </w:p>
    <w:p w14:paraId="7F2857F4" w14:textId="77777777" w:rsidR="0057673D" w:rsidRPr="00EE1D08" w:rsidRDefault="0057673D" w:rsidP="002E5B32">
      <w:pPr>
        <w:pStyle w:val="PMBody"/>
        <w:rPr>
          <w:b/>
          <w:bCs/>
          <w:u w:val="single"/>
        </w:rPr>
      </w:pPr>
      <w:r w:rsidRPr="00EE1D08">
        <w:rPr>
          <w:b/>
          <w:bCs/>
          <w:u w:val="single"/>
        </w:rPr>
        <w:t xml:space="preserve">The Owner elects not to construct the Primary School Facility on the Primary School Land </w:t>
      </w:r>
    </w:p>
    <w:p w14:paraId="49C31D15" w14:textId="0E96DB0F" w:rsidR="0057673D" w:rsidRDefault="0057673D" w:rsidP="00DC6FC7">
      <w:pPr>
        <w:pStyle w:val="PMSCHL2"/>
      </w:pPr>
      <w:r>
        <w:t xml:space="preserve">If the Owner elects not to construct the Primary School Facility, which for the avoidance of doubt means that </w:t>
      </w:r>
      <w:r w:rsidR="0064272A">
        <w:fldChar w:fldCharType="begin"/>
      </w:r>
      <w:r w:rsidR="0064272A">
        <w:instrText xml:space="preserve"> REF _a482efc9554594489892812a1b7f219c0 \h </w:instrText>
      </w:r>
      <w:r w:rsidR="0064272A">
        <w:fldChar w:fldCharType="separate"/>
      </w:r>
      <w:r w:rsidR="009B7DAC" w:rsidRPr="002C09D1">
        <w:rPr>
          <w:b/>
          <w:bCs/>
        </w:rPr>
        <w:t>PART A</w:t>
      </w:r>
      <w:r w:rsidR="0064272A">
        <w:fldChar w:fldCharType="end"/>
      </w:r>
      <w:r>
        <w:t xml:space="preserve"> of this Schedule shall not apply, then unless otherwise agreed in writing with the County Council:</w:t>
      </w:r>
    </w:p>
    <w:p w14:paraId="7321E6C1" w14:textId="011C23B3" w:rsidR="0057673D" w:rsidRDefault="0057673D" w:rsidP="00696E6A">
      <w:pPr>
        <w:pStyle w:val="PMSCHL3"/>
      </w:pPr>
      <w:r>
        <w:tab/>
      </w:r>
      <w:bookmarkStart w:id="706" w:name="_Ref229997180"/>
      <w:r>
        <w:t>the Owner</w:t>
      </w:r>
      <w:r w:rsidR="002A3A61">
        <w:t xml:space="preserve"> </w:t>
      </w:r>
      <w:r>
        <w:t>shall not allow Occupation of the 500th (five hundredth) Dwelling to occur until</w:t>
      </w:r>
      <w:r w:rsidR="00FA765C">
        <w:t xml:space="preserve"> </w:t>
      </w:r>
      <w:r>
        <w:t>the Owner has duly executed the transfer for the Primary School Land as a deed and delivered this to the County Council.</w:t>
      </w:r>
      <w:bookmarkEnd w:id="706"/>
      <w:r>
        <w:t xml:space="preserve"> </w:t>
      </w:r>
    </w:p>
    <w:p w14:paraId="769E5E24" w14:textId="1CE93935" w:rsidR="0057673D" w:rsidRDefault="0057673D" w:rsidP="00DC6FC7">
      <w:pPr>
        <w:pStyle w:val="PMSCHL3"/>
      </w:pPr>
      <w:r>
        <w:t xml:space="preserve">the transfer referred to in paragraph </w:t>
      </w:r>
      <w:r w:rsidR="00066788">
        <w:rPr>
          <w:highlight w:val="yellow"/>
        </w:rPr>
        <w:fldChar w:fldCharType="begin"/>
      </w:r>
      <w:r w:rsidR="00066788">
        <w:instrText xml:space="preserve"> REF _Ref229997180 \n \h </w:instrText>
      </w:r>
      <w:r w:rsidR="00066788">
        <w:rPr>
          <w:highlight w:val="yellow"/>
        </w:rPr>
      </w:r>
      <w:r w:rsidR="00066788">
        <w:rPr>
          <w:highlight w:val="yellow"/>
        </w:rPr>
        <w:fldChar w:fldCharType="separate"/>
      </w:r>
      <w:r w:rsidR="009B7DAC">
        <w:t>1.5.1</w:t>
      </w:r>
      <w:r w:rsidR="00066788">
        <w:rPr>
          <w:highlight w:val="yellow"/>
        </w:rPr>
        <w:fldChar w:fldCharType="end"/>
      </w:r>
      <w:r w:rsidR="00FC7B07">
        <w:t xml:space="preserve"> </w:t>
      </w:r>
      <w:r>
        <w:t xml:space="preserve">of </w:t>
      </w:r>
      <w:r w:rsidR="0064272A">
        <w:fldChar w:fldCharType="begin"/>
      </w:r>
      <w:r w:rsidR="0064272A">
        <w:instrText xml:space="preserve"> REF _acd524433fac24b7fba44d267d8369894 \h </w:instrText>
      </w:r>
      <w:r w:rsidR="0064272A">
        <w:fldChar w:fldCharType="separate"/>
      </w:r>
      <w:r w:rsidR="009B7DAC" w:rsidRPr="00DC6FC7">
        <w:rPr>
          <w:b/>
          <w:bCs/>
        </w:rPr>
        <w:t>PART B</w:t>
      </w:r>
      <w:r w:rsidR="0064272A">
        <w:fldChar w:fldCharType="end"/>
      </w:r>
      <w:r>
        <w:t xml:space="preserve"> of this Schedule shall be substantially in the form of the Primary School Facility Land Transfer; </w:t>
      </w:r>
    </w:p>
    <w:p w14:paraId="348E77CD" w14:textId="3961CF9B" w:rsidR="0057673D" w:rsidRDefault="0057673D" w:rsidP="00DC6FC7">
      <w:pPr>
        <w:pStyle w:val="PMSCHL3"/>
      </w:pPr>
      <w:r>
        <w:tab/>
        <w:t>the Primary School Land shall be transferred to the County Council:</w:t>
      </w:r>
    </w:p>
    <w:p w14:paraId="5896BC87" w14:textId="14302516" w:rsidR="0057673D" w:rsidRDefault="0057673D" w:rsidP="00DC6FC7">
      <w:pPr>
        <w:pStyle w:val="PMSCHL4"/>
      </w:pPr>
      <w:r>
        <w:tab/>
        <w:t>Serviced;</w:t>
      </w:r>
    </w:p>
    <w:p w14:paraId="29CB64B4" w14:textId="160B7A23" w:rsidR="0057673D" w:rsidRDefault="0057673D" w:rsidP="00DC6FC7">
      <w:pPr>
        <w:pStyle w:val="PMSCHL4"/>
      </w:pPr>
      <w:r>
        <w:tab/>
        <w:t>at nil value;</w:t>
      </w:r>
    </w:p>
    <w:p w14:paraId="7AE3292D" w14:textId="51594C95" w:rsidR="0057673D" w:rsidRDefault="0057673D" w:rsidP="00DC6FC7">
      <w:pPr>
        <w:pStyle w:val="PMSCHL4"/>
      </w:pPr>
      <w:r>
        <w:tab/>
        <w:t>with full title guarantee;</w:t>
      </w:r>
    </w:p>
    <w:p w14:paraId="77AF90BD" w14:textId="567D5EAA" w:rsidR="0057673D" w:rsidRDefault="0057673D" w:rsidP="00DC6FC7">
      <w:pPr>
        <w:pStyle w:val="PMSCHL4"/>
      </w:pPr>
      <w:r>
        <w:tab/>
        <w:t xml:space="preserve">in a condition which is in accordance with the conditions of the Form B Education Site Suitability Checklist appended at </w:t>
      </w:r>
      <w:r w:rsidRPr="0082702F">
        <w:rPr>
          <w:highlight w:val="yellow"/>
        </w:rPr>
        <w:t xml:space="preserve">Appendix </w:t>
      </w:r>
      <w:r w:rsidR="007717DC">
        <w:rPr>
          <w:highlight w:val="yellow"/>
        </w:rPr>
        <w:t>7</w:t>
      </w:r>
      <w:r w:rsidR="0082702F">
        <w:rPr>
          <w:highlight w:val="yellow"/>
        </w:rPr>
        <w:t xml:space="preserve"> </w:t>
      </w:r>
      <w:r w:rsidR="0082702F" w:rsidRPr="0082702F">
        <w:t xml:space="preserve">subject to </w:t>
      </w:r>
      <w:r w:rsidR="0082702F">
        <w:t xml:space="preserve">such </w:t>
      </w:r>
      <w:r w:rsidR="0082702F" w:rsidRPr="0082702F">
        <w:t>amendments</w:t>
      </w:r>
      <w:r w:rsidR="0082702F">
        <w:t xml:space="preserve"> as applicable in light of the relevant Reserved Matters Approval for the Primary School</w:t>
      </w:r>
      <w:r w:rsidRPr="0082702F">
        <w:t>;</w:t>
      </w:r>
      <w:r>
        <w:t xml:space="preserve"> and</w:t>
      </w:r>
    </w:p>
    <w:p w14:paraId="2550AA5B" w14:textId="30A0981A" w:rsidR="0057673D" w:rsidRDefault="0057673D" w:rsidP="00DC6FC7">
      <w:pPr>
        <w:pStyle w:val="PMSCHL4"/>
      </w:pPr>
      <w:r>
        <w:tab/>
        <w:t>free of options, mortgages and financial charges, notices and Land Registry restrictions</w:t>
      </w:r>
    </w:p>
    <w:p w14:paraId="22A43D1A" w14:textId="1BF7EF45" w:rsidR="0057673D" w:rsidRDefault="0057673D" w:rsidP="00DC6FC7">
      <w:pPr>
        <w:pStyle w:val="PMSCHL4"/>
      </w:pPr>
      <w:r>
        <w:lastRenderedPageBreak/>
        <w:tab/>
        <w:t>free of easements or restrictive covenants which would prevent or unreasonably restrict the use of the Education Land as a Primary School and the operation of Section 62 of the Law of Property Act 1925 shall be excluded from the Education Land Transfer</w:t>
      </w:r>
    </w:p>
    <w:p w14:paraId="11C8D255" w14:textId="11A2EB08" w:rsidR="0057673D" w:rsidRDefault="0057673D" w:rsidP="00DC6FC7">
      <w:pPr>
        <w:pStyle w:val="PMSCHL4"/>
      </w:pPr>
      <w:r>
        <w:tab/>
        <w:t>free from Contamination and pollution and other Public Health risk factors</w:t>
      </w:r>
    </w:p>
    <w:p w14:paraId="6039D015" w14:textId="321F57E4" w:rsidR="0057673D" w:rsidRDefault="0057673D" w:rsidP="00DC6FC7">
      <w:pPr>
        <w:pStyle w:val="PMSCHL4"/>
      </w:pPr>
      <w:r>
        <w:tab/>
        <w:t>free of Common Land or Town and Village Green Registrations</w:t>
      </w:r>
    </w:p>
    <w:p w14:paraId="24F0A13A" w14:textId="777B9254" w:rsidR="0057673D" w:rsidRDefault="0057673D" w:rsidP="00DC6FC7">
      <w:pPr>
        <w:pStyle w:val="PMSCHL4"/>
      </w:pPr>
      <w:r>
        <w:tab/>
        <w:t>free of ponds, ditches, rifes or water courses</w:t>
      </w:r>
    </w:p>
    <w:p w14:paraId="3E66019E" w14:textId="5AA98BD0" w:rsidR="0057673D" w:rsidRDefault="0057673D" w:rsidP="00DC6FC7">
      <w:pPr>
        <w:pStyle w:val="PMSCHL4"/>
      </w:pPr>
      <w:r>
        <w:tab/>
        <w:t>free from void spaces including wells sumps and pits</w:t>
      </w:r>
    </w:p>
    <w:p w14:paraId="6A58D22D" w14:textId="35658899" w:rsidR="0057673D" w:rsidRDefault="0057673D" w:rsidP="00DC6FC7">
      <w:pPr>
        <w:pStyle w:val="PMSCHL4"/>
      </w:pPr>
      <w:r>
        <w:tab/>
        <w:t>free from invasive plant species such as Japanese Knotweed</w:t>
      </w:r>
    </w:p>
    <w:p w14:paraId="6C8408FF" w14:textId="13362DDA" w:rsidR="0057673D" w:rsidRDefault="0057673D" w:rsidP="00DC6FC7">
      <w:pPr>
        <w:pStyle w:val="PMSCHL4"/>
      </w:pPr>
      <w:r>
        <w:tab/>
        <w:t>with 150mm of clean top soil</w:t>
      </w:r>
    </w:p>
    <w:p w14:paraId="205A1A1F" w14:textId="2089B6A0" w:rsidR="0057673D" w:rsidRDefault="0057673D" w:rsidP="00DC6FC7">
      <w:pPr>
        <w:pStyle w:val="PMSCHL4"/>
      </w:pPr>
      <w:r>
        <w:t>free of rubbish spoil, waste, debris and building materials</w:t>
      </w:r>
    </w:p>
    <w:p w14:paraId="3BA8D7ED" w14:textId="54F3CF1F" w:rsidR="0057673D" w:rsidRDefault="0057673D" w:rsidP="002E5B32">
      <w:pPr>
        <w:pStyle w:val="PMBody"/>
      </w:pPr>
      <w:r>
        <w:tab/>
      </w:r>
      <w:r w:rsidR="00DC6FC7">
        <w:tab/>
      </w:r>
      <w:r>
        <w:t>Without</w:t>
      </w:r>
      <w:r w:rsidR="00DC6FC7">
        <w:t xml:space="preserve"> </w:t>
      </w:r>
      <w:r>
        <w:t>prejudice to the foregoing and following:</w:t>
      </w:r>
    </w:p>
    <w:p w14:paraId="57706F92" w14:textId="144FC3A7" w:rsidR="0057673D" w:rsidRDefault="00AF7586" w:rsidP="00AF7586">
      <w:pPr>
        <w:pStyle w:val="PMSCHL3"/>
      </w:pPr>
      <w:r>
        <w:t>t</w:t>
      </w:r>
      <w:r w:rsidR="0057673D">
        <w:t>he Primary School Land shall be transferred free of the following covenants:</w:t>
      </w:r>
    </w:p>
    <w:p w14:paraId="0F751107" w14:textId="66671B0A" w:rsidR="0057673D" w:rsidRDefault="0057673D" w:rsidP="00AF7586">
      <w:pPr>
        <w:pStyle w:val="PMSCHL4"/>
      </w:pPr>
      <w:r>
        <w:t>the covenants imposed in an Agreement dated 14 March 1939 made between (1) Sir Bertram Norman Sergison-Brooke (2) Bertrand Yorke Bevan and Others and (3) the Rural District Council of Cuckfield; and</w:t>
      </w:r>
    </w:p>
    <w:p w14:paraId="191AFCFB" w14:textId="3CEFAA4D" w:rsidR="0057673D" w:rsidRDefault="0057673D" w:rsidP="00AF7586">
      <w:pPr>
        <w:pStyle w:val="PMSCHL4"/>
      </w:pPr>
      <w:r>
        <w:t>the covenants imposed in a Transfer dated 24 February 1994 made between (1) John Harold Poynter and Heather Maude Poynter and (2) Eric Arthur Norris</w:t>
      </w:r>
    </w:p>
    <w:p w14:paraId="3B67EEF1" w14:textId="65F9B317" w:rsidR="0057673D" w:rsidRDefault="00AF7586" w:rsidP="00EE1D08">
      <w:pPr>
        <w:pStyle w:val="PMSCHL3"/>
      </w:pPr>
      <w:bookmarkStart w:id="707" w:name="_Ref229997245"/>
      <w:r>
        <w:t>t</w:t>
      </w:r>
      <w:r w:rsidR="0057673D">
        <w:t>he Primary School Land shall be transferred with all necessary easements for access and egress to and from the Primary School Land to the public highway and with all necessary easements to and from the Primary School Land to the mains supplies for Services and as land released from the ransom strip provisions imposed in a Transfer dated 24th February 1994 made between (1) John Harold Poynter and Heather Maude Poynter (2) and Eric Arthur Norris</w:t>
      </w:r>
      <w:bookmarkEnd w:id="707"/>
    </w:p>
    <w:p w14:paraId="1D467183" w14:textId="3F5F359F" w:rsidR="0057673D" w:rsidRDefault="00AF7586" w:rsidP="00FA765C">
      <w:pPr>
        <w:pStyle w:val="PMSCHL3"/>
      </w:pPr>
      <w:r>
        <w:t xml:space="preserve">the Owner shall </w:t>
      </w:r>
      <w:r w:rsidR="0057673D">
        <w:t>pay the County Council the Primary School Facility Contribution on or before the Occupation of the 200</w:t>
      </w:r>
      <w:r w:rsidR="0057673D" w:rsidRPr="00AF7586">
        <w:rPr>
          <w:vertAlign w:val="superscript"/>
        </w:rPr>
        <w:t xml:space="preserve">th </w:t>
      </w:r>
      <w:r w:rsidR="0057673D">
        <w:t>(two hundredth) Dwelling.</w:t>
      </w:r>
    </w:p>
    <w:p w14:paraId="327D7FE3" w14:textId="0D162920" w:rsidR="0057673D" w:rsidRDefault="00AF7586" w:rsidP="00FA765C">
      <w:pPr>
        <w:pStyle w:val="PMSCHL3"/>
      </w:pPr>
      <w:r>
        <w:t xml:space="preserve">the Owner shall </w:t>
      </w:r>
      <w:r w:rsidR="00FA765C">
        <w:t>n</w:t>
      </w:r>
      <w:r w:rsidR="0057673D">
        <w:t>ot allow Occupation of the 201</w:t>
      </w:r>
      <w:r w:rsidR="0057673D" w:rsidRPr="00AF7586">
        <w:rPr>
          <w:vertAlign w:val="superscript"/>
        </w:rPr>
        <w:t>st</w:t>
      </w:r>
      <w:r w:rsidR="0057673D">
        <w:t xml:space="preserve"> (two hundred and first) Dwelling to occur until the Primary School Facility Contribution shall have been paid to the County Council.  </w:t>
      </w:r>
    </w:p>
    <w:p w14:paraId="3B35E8EA" w14:textId="7F5EDD39" w:rsidR="0057673D" w:rsidRDefault="0057673D" w:rsidP="00617563">
      <w:pPr>
        <w:pStyle w:val="PMSCHL2"/>
      </w:pPr>
      <w:r>
        <w:t xml:space="preserve">Where the Primary School Facility Land Transfer has been duly executed as a deed by the Owner and delivered to the County Council in accordance with the provisions of paragraph </w:t>
      </w:r>
      <w:r w:rsidR="00E13E72">
        <w:rPr>
          <w:highlight w:val="yellow"/>
        </w:rPr>
        <w:fldChar w:fldCharType="begin"/>
      </w:r>
      <w:r w:rsidR="00E13E72">
        <w:instrText xml:space="preserve"> REF _Ref229997245 \r \h </w:instrText>
      </w:r>
      <w:r w:rsidR="00E13E72">
        <w:rPr>
          <w:highlight w:val="yellow"/>
        </w:rPr>
      </w:r>
      <w:r w:rsidR="00E13E72">
        <w:rPr>
          <w:highlight w:val="yellow"/>
        </w:rPr>
        <w:fldChar w:fldCharType="separate"/>
      </w:r>
      <w:r w:rsidR="009B7DAC">
        <w:t>1.5.5</w:t>
      </w:r>
      <w:r w:rsidR="00E13E72">
        <w:rPr>
          <w:highlight w:val="yellow"/>
        </w:rPr>
        <w:fldChar w:fldCharType="end"/>
      </w:r>
      <w:r w:rsidR="00A41381">
        <w:t xml:space="preserve"> </w:t>
      </w:r>
      <w:r>
        <w:t xml:space="preserve">of this Schedule the restriction on Occupations in paragraph </w:t>
      </w:r>
      <w:r w:rsidR="00E13E72">
        <w:fldChar w:fldCharType="begin"/>
      </w:r>
      <w:r w:rsidR="00E13E72">
        <w:instrText xml:space="preserve"> REF _Ref229997180 \r \h </w:instrText>
      </w:r>
      <w:r w:rsidR="00E13E72">
        <w:fldChar w:fldCharType="separate"/>
      </w:r>
      <w:r w:rsidR="009B7DAC">
        <w:t>1.5.1</w:t>
      </w:r>
      <w:r w:rsidR="00E13E72">
        <w:fldChar w:fldCharType="end"/>
      </w:r>
      <w:r>
        <w:t xml:space="preserve"> of this Schedule shall cease to apply.</w:t>
      </w:r>
    </w:p>
    <w:p w14:paraId="2086899F" w14:textId="77777777" w:rsidR="0057673D" w:rsidRDefault="0057673D">
      <w:pPr>
        <w:jc w:val="left"/>
      </w:pPr>
      <w:r>
        <w:br w:type="page"/>
      </w:r>
    </w:p>
    <w:p w14:paraId="07934FF8" w14:textId="2A5D21F5" w:rsidR="00070B75" w:rsidRDefault="00741BDA" w:rsidP="006D0C96">
      <w:pPr>
        <w:pStyle w:val="PMSCH"/>
      </w:pPr>
      <w:r>
        <w:lastRenderedPageBreak/>
        <w:br/>
      </w:r>
      <w:r>
        <w:br/>
      </w:r>
      <w:bookmarkStart w:id="708" w:name="_Toc231382875"/>
      <w:r>
        <w:rPr>
          <w:bCs/>
        </w:rPr>
        <w:t>SEND SCHOOL LAND</w:t>
      </w:r>
      <w:bookmarkEnd w:id="708"/>
    </w:p>
    <w:p w14:paraId="6BA32551" w14:textId="77777777" w:rsidR="00D02F77" w:rsidRDefault="00D02F77" w:rsidP="00D02F77">
      <w:pPr>
        <w:pStyle w:val="PMBody"/>
        <w:keepNext/>
      </w:pPr>
      <w:r w:rsidRPr="00A23597">
        <w:t xml:space="preserve">The Owner covenants with the </w:t>
      </w:r>
      <w:r>
        <w:t xml:space="preserve">County </w:t>
      </w:r>
      <w:r w:rsidRPr="00A23597">
        <w:t>Council as follows:</w:t>
      </w:r>
    </w:p>
    <w:p w14:paraId="1CFFBF4E" w14:textId="60C04B1D" w:rsidR="00D35368" w:rsidRPr="0031179B" w:rsidRDefault="00D35368" w:rsidP="00741BDA">
      <w:pPr>
        <w:pStyle w:val="PMSCHH1"/>
        <w:numPr>
          <w:ilvl w:val="1"/>
          <w:numId w:val="51"/>
        </w:numPr>
      </w:pPr>
      <w:r>
        <w:t>SEND</w:t>
      </w:r>
      <w:r w:rsidRPr="0031179B">
        <w:t xml:space="preserve"> School land Transfer</w:t>
      </w:r>
    </w:p>
    <w:p w14:paraId="1A5AC7DD" w14:textId="6E86D5BE" w:rsidR="00D35368" w:rsidRPr="0031179B" w:rsidRDefault="00D35368" w:rsidP="00D35368">
      <w:pPr>
        <w:pStyle w:val="PMSCHL2"/>
        <w:numPr>
          <w:ilvl w:val="2"/>
          <w:numId w:val="13"/>
        </w:numPr>
      </w:pPr>
      <w:r w:rsidRPr="0031179B">
        <w:t xml:space="preserve">From Commencement of Development the Owner will safeguard and retain the </w:t>
      </w:r>
      <w:r w:rsidR="00793F92">
        <w:t xml:space="preserve">SEND </w:t>
      </w:r>
      <w:r w:rsidRPr="0031179B">
        <w:t>School Land and the potential expansion thereof as a cleared secure fenced site free from Contamination and invasive species</w:t>
      </w:r>
    </w:p>
    <w:p w14:paraId="27B2296D" w14:textId="6068133F" w:rsidR="00D35368" w:rsidRPr="0031179B" w:rsidRDefault="00D35368" w:rsidP="00D35368">
      <w:pPr>
        <w:pStyle w:val="PMSCHL2"/>
        <w:numPr>
          <w:ilvl w:val="2"/>
          <w:numId w:val="13"/>
        </w:numPr>
      </w:pPr>
      <w:r w:rsidRPr="0031179B">
        <w:t>The Owner covenant</w:t>
      </w:r>
      <w:r w:rsidR="00522F69">
        <w:t>s</w:t>
      </w:r>
      <w:r w:rsidRPr="0031179B">
        <w:t xml:space="preserve"> to the County Council that in consideration of</w:t>
      </w:r>
    </w:p>
    <w:p w14:paraId="78EC00A7" w14:textId="2C4C069C" w:rsidR="00D35368" w:rsidRPr="0031179B" w:rsidRDefault="00D35368" w:rsidP="00D35368">
      <w:pPr>
        <w:pStyle w:val="PMSCHL3"/>
        <w:numPr>
          <w:ilvl w:val="3"/>
          <w:numId w:val="13"/>
        </w:numPr>
      </w:pPr>
      <w:r w:rsidRPr="0031179B">
        <w:t xml:space="preserve">the payment of the </w:t>
      </w:r>
      <w:r w:rsidR="00793F92">
        <w:t>SEND</w:t>
      </w:r>
      <w:r w:rsidR="00793F92" w:rsidRPr="0031179B">
        <w:t xml:space="preserve"> </w:t>
      </w:r>
      <w:r w:rsidR="00793F92">
        <w:t>S</w:t>
      </w:r>
      <w:r w:rsidRPr="0031179B">
        <w:t>chool Land Price by the County Council to the Owner; and</w:t>
      </w:r>
    </w:p>
    <w:p w14:paraId="10E20081" w14:textId="6CE583A3" w:rsidR="00D35368" w:rsidRPr="0031179B" w:rsidRDefault="00D35368" w:rsidP="00D35368">
      <w:pPr>
        <w:pStyle w:val="PMSCHL3"/>
        <w:numPr>
          <w:ilvl w:val="3"/>
          <w:numId w:val="13"/>
        </w:numPr>
      </w:pPr>
      <w:r w:rsidRPr="0031179B">
        <w:t xml:space="preserve">receipt of the </w:t>
      </w:r>
      <w:r w:rsidR="00793F92">
        <w:t>SEND</w:t>
      </w:r>
      <w:r w:rsidR="00793F92" w:rsidRPr="0031179B">
        <w:t xml:space="preserve"> </w:t>
      </w:r>
      <w:r w:rsidRPr="0031179B">
        <w:t>School Land Notice from the County Council</w:t>
      </w:r>
      <w:r w:rsidR="004C365E">
        <w:t>,</w:t>
      </w:r>
    </w:p>
    <w:p w14:paraId="493A15D3" w14:textId="3CFEEF36" w:rsidR="00D35368" w:rsidRPr="0031179B" w:rsidRDefault="00D35368" w:rsidP="00D35368">
      <w:pPr>
        <w:pStyle w:val="PMBody2"/>
        <w:numPr>
          <w:ilvl w:val="2"/>
          <w:numId w:val="3"/>
        </w:numPr>
      </w:pPr>
      <w:r w:rsidRPr="0031179B">
        <w:t>it shall transfer the freehold estate of the Primary School Land f</w:t>
      </w:r>
      <w:r>
        <w:t>o</w:t>
      </w:r>
      <w:r w:rsidRPr="0031179B">
        <w:t xml:space="preserve">r the Primary School Land Price in </w:t>
      </w:r>
      <w:r w:rsidR="00185B14">
        <w:t xml:space="preserve">substantially the same </w:t>
      </w:r>
      <w:r w:rsidRPr="0031179B">
        <w:t xml:space="preserve">form </w:t>
      </w:r>
      <w:r w:rsidR="00185B14">
        <w:t>as</w:t>
      </w:r>
      <w:r w:rsidRPr="0031179B">
        <w:t xml:space="preserve"> the Primary School Land Transfer </w:t>
      </w:r>
      <w:r w:rsidR="00185B14">
        <w:t xml:space="preserve">appended </w:t>
      </w:r>
      <w:r w:rsidRPr="0031179B">
        <w:t xml:space="preserve">within 6 (six) months of the date of the receipt of the </w:t>
      </w:r>
      <w:r w:rsidR="00793F92">
        <w:t>SEND</w:t>
      </w:r>
      <w:r w:rsidR="00793F92" w:rsidRPr="0031179B">
        <w:t xml:space="preserve"> </w:t>
      </w:r>
      <w:r w:rsidRPr="0031179B">
        <w:t>School Land Notice.</w:t>
      </w:r>
    </w:p>
    <w:p w14:paraId="54642BFF" w14:textId="7CD468EB" w:rsidR="00D35368" w:rsidRPr="0031179B" w:rsidRDefault="00D35368" w:rsidP="00D35368">
      <w:pPr>
        <w:pStyle w:val="PMSCHL2"/>
        <w:numPr>
          <w:ilvl w:val="2"/>
          <w:numId w:val="13"/>
        </w:numPr>
      </w:pPr>
      <w:r w:rsidRPr="0031179B">
        <w:t xml:space="preserve">The obligation of the </w:t>
      </w:r>
      <w:r w:rsidR="00DB498A">
        <w:t xml:space="preserve">Owner </w:t>
      </w:r>
      <w:r w:rsidRPr="0031179B">
        <w:t xml:space="preserve">to transfer the </w:t>
      </w:r>
      <w:r w:rsidR="00793F92">
        <w:t>SEND</w:t>
      </w:r>
      <w:r w:rsidR="00793F92" w:rsidRPr="0031179B">
        <w:t xml:space="preserve"> </w:t>
      </w:r>
      <w:r w:rsidRPr="0031179B">
        <w:t xml:space="preserve">School Land shall be conditional upon the prior service of the Primary School Land Notice by the County Council on the Owner and conditional on the payment of the </w:t>
      </w:r>
      <w:r w:rsidR="00793F92">
        <w:t>SEND</w:t>
      </w:r>
      <w:r w:rsidR="00793F92" w:rsidRPr="0031179B">
        <w:t xml:space="preserve"> </w:t>
      </w:r>
      <w:r w:rsidRPr="0031179B">
        <w:t>School Land Price.</w:t>
      </w:r>
    </w:p>
    <w:p w14:paraId="21F8C881" w14:textId="1D8EC4C6" w:rsidR="00D35368" w:rsidRPr="0031179B" w:rsidRDefault="00D35368" w:rsidP="00D35368">
      <w:pPr>
        <w:pStyle w:val="PMSCHL2"/>
        <w:numPr>
          <w:ilvl w:val="2"/>
          <w:numId w:val="13"/>
        </w:numPr>
      </w:pPr>
      <w:r w:rsidRPr="0031179B">
        <w:t xml:space="preserve">The Owner and the County Council agree that the County Council may only serve the </w:t>
      </w:r>
      <w:r w:rsidR="00793F92">
        <w:t>SEND</w:t>
      </w:r>
      <w:r w:rsidRPr="0031179B">
        <w:t xml:space="preserve"> School Land Notice within the period of </w:t>
      </w:r>
      <w:r w:rsidR="00FA765C">
        <w:t xml:space="preserve">ten (10 </w:t>
      </w:r>
      <w:r w:rsidRPr="00AF7586">
        <w:t>years</w:t>
      </w:r>
      <w:r w:rsidR="00FC7B07">
        <w:t>)</w:t>
      </w:r>
      <w:r w:rsidRPr="0031179B">
        <w:t xml:space="preserve"> from the date</w:t>
      </w:r>
      <w:r>
        <w:t xml:space="preserve"> </w:t>
      </w:r>
      <w:r w:rsidRPr="0031179B">
        <w:t>of the later of</w:t>
      </w:r>
      <w:r w:rsidR="002A3A61">
        <w:t>:</w:t>
      </w:r>
    </w:p>
    <w:p w14:paraId="6030C1CC" w14:textId="7B1B471E" w:rsidR="00D35368" w:rsidRPr="0031179B" w:rsidRDefault="002A3A61" w:rsidP="00D35368">
      <w:pPr>
        <w:pStyle w:val="PMSCHL3"/>
        <w:numPr>
          <w:ilvl w:val="3"/>
          <w:numId w:val="13"/>
        </w:numPr>
      </w:pPr>
      <w:r>
        <w:t>t</w:t>
      </w:r>
      <w:r w:rsidR="00D35368" w:rsidRPr="0031179B">
        <w:t xml:space="preserve">he date of the Occupation of </w:t>
      </w:r>
      <w:r w:rsidR="00D57151" w:rsidRPr="00D57151">
        <w:t xml:space="preserve">the first </w:t>
      </w:r>
      <w:r w:rsidR="00D57151">
        <w:t xml:space="preserve">(1 no) </w:t>
      </w:r>
      <w:r w:rsidR="00D35368" w:rsidRPr="0031179B">
        <w:t>Dwelling on the Development</w:t>
      </w:r>
      <w:r>
        <w:t>;</w:t>
      </w:r>
    </w:p>
    <w:p w14:paraId="49878D25" w14:textId="764DB111" w:rsidR="00D35368" w:rsidRPr="0031179B" w:rsidRDefault="00D35368" w:rsidP="00D35368">
      <w:pPr>
        <w:pStyle w:val="PMSCHL3"/>
        <w:numPr>
          <w:ilvl w:val="3"/>
          <w:numId w:val="13"/>
        </w:numPr>
      </w:pPr>
      <w:r w:rsidRPr="0031179B">
        <w:t xml:space="preserve">the date on which the </w:t>
      </w:r>
      <w:r w:rsidR="00DB498A">
        <w:t xml:space="preserve">Owner </w:t>
      </w:r>
      <w:r w:rsidRPr="0031179B">
        <w:t>notif</w:t>
      </w:r>
      <w:r w:rsidR="002A3A61">
        <w:t>ies</w:t>
      </w:r>
      <w:r w:rsidRPr="0031179B">
        <w:t xml:space="preserve"> the County Council in writing of the Occupation of the </w:t>
      </w:r>
      <w:r w:rsidR="00D57151" w:rsidRPr="00D57151">
        <w:t xml:space="preserve">first (1 no) </w:t>
      </w:r>
      <w:r w:rsidRPr="0031179B">
        <w:t>Dwelling on the Development</w:t>
      </w:r>
    </w:p>
    <w:p w14:paraId="703E9CB4" w14:textId="3FDD2D07" w:rsidR="00D35368" w:rsidRPr="0031179B" w:rsidRDefault="00D35368" w:rsidP="00D35368">
      <w:pPr>
        <w:pStyle w:val="PMSCHL2"/>
        <w:numPr>
          <w:ilvl w:val="2"/>
          <w:numId w:val="13"/>
        </w:numPr>
      </w:pPr>
      <w:r w:rsidRPr="0031179B">
        <w:t xml:space="preserve">The County Council covenants with the </w:t>
      </w:r>
      <w:r w:rsidR="00DB498A">
        <w:t xml:space="preserve">Owner </w:t>
      </w:r>
      <w:r w:rsidRPr="0031179B">
        <w:t xml:space="preserve">to complete the </w:t>
      </w:r>
      <w:r w:rsidR="00793F92">
        <w:t>SEND</w:t>
      </w:r>
      <w:r w:rsidRPr="0031179B">
        <w:t xml:space="preserve"> School Land Transfer within </w:t>
      </w:r>
      <w:r w:rsidRPr="009B7DAC">
        <w:t>28 (twenty-eight</w:t>
      </w:r>
      <w:r w:rsidRPr="0031179B">
        <w:t xml:space="preserve">) days of receiving the </w:t>
      </w:r>
      <w:r w:rsidR="00793F92">
        <w:t>SEND</w:t>
      </w:r>
      <w:r w:rsidR="00793F92" w:rsidRPr="0031179B">
        <w:t xml:space="preserve"> </w:t>
      </w:r>
      <w:r w:rsidR="00793F92">
        <w:t>S</w:t>
      </w:r>
      <w:r w:rsidRPr="0031179B">
        <w:t>chool Land Transfer from the Owner.</w:t>
      </w:r>
    </w:p>
    <w:p w14:paraId="25CB4BC7" w14:textId="31E4DFAB" w:rsidR="00D35368" w:rsidRPr="0031179B" w:rsidRDefault="00D35368" w:rsidP="00793F92">
      <w:pPr>
        <w:pStyle w:val="PMSCHL2"/>
        <w:numPr>
          <w:ilvl w:val="2"/>
          <w:numId w:val="13"/>
        </w:numPr>
      </w:pPr>
      <w:bookmarkStart w:id="709" w:name="_Ref230699532"/>
      <w:r w:rsidRPr="0031179B">
        <w:t xml:space="preserve">Prior to the transfer of the </w:t>
      </w:r>
      <w:r w:rsidR="00793F92">
        <w:t>SEND</w:t>
      </w:r>
      <w:r w:rsidRPr="0031179B">
        <w:t xml:space="preserve"> School Site the </w:t>
      </w:r>
      <w:r w:rsidR="00DB498A">
        <w:t xml:space="preserve">Owner </w:t>
      </w:r>
      <w:r w:rsidRPr="0031179B">
        <w:t>shall ensure that</w:t>
      </w:r>
      <w:r w:rsidR="00793F92">
        <w:t xml:space="preserve"> </w:t>
      </w:r>
      <w:r w:rsidRPr="0031179B">
        <w:t xml:space="preserve">the permanent Service Media and the permanent Service Media Connections to the </w:t>
      </w:r>
      <w:r w:rsidR="00793F92">
        <w:t>SEND</w:t>
      </w:r>
      <w:r w:rsidR="00793F92" w:rsidRPr="0031179B">
        <w:t xml:space="preserve"> </w:t>
      </w:r>
      <w:r w:rsidRPr="0031179B">
        <w:t xml:space="preserve">School Land have been practically completed, open, tested, available for use, and are laid to one metre inside of the boundary of the </w:t>
      </w:r>
      <w:r w:rsidR="00793F92">
        <w:t>SEND</w:t>
      </w:r>
      <w:r w:rsidR="00793F92" w:rsidRPr="0031179B">
        <w:t xml:space="preserve"> </w:t>
      </w:r>
      <w:r w:rsidRPr="0031179B">
        <w:t>School Land and the permanent Service Media have sufficient capacity to support the Primary School when developed, practically completed and open for its intended purpose</w:t>
      </w:r>
      <w:r w:rsidR="00793F92">
        <w:t>.</w:t>
      </w:r>
      <w:bookmarkEnd w:id="709"/>
    </w:p>
    <w:p w14:paraId="317A9128" w14:textId="152A69D2" w:rsidR="00D35368" w:rsidRPr="0031179B" w:rsidRDefault="00D35368" w:rsidP="00D35368">
      <w:pPr>
        <w:pStyle w:val="PMSCHL2"/>
        <w:numPr>
          <w:ilvl w:val="2"/>
          <w:numId w:val="13"/>
        </w:numPr>
      </w:pPr>
      <w:bookmarkStart w:id="710" w:name="_aecca42946e394d38bf977fb6149b276d"/>
      <w:bookmarkEnd w:id="710"/>
      <w:r w:rsidRPr="0031179B">
        <w:t xml:space="preserve">The freehold estate of the </w:t>
      </w:r>
      <w:r w:rsidR="00793F92">
        <w:t>SEND</w:t>
      </w:r>
      <w:r w:rsidRPr="0031179B">
        <w:t xml:space="preserve"> School Land shall be a transferred to the County Council</w:t>
      </w:r>
      <w:r w:rsidR="00DE0A35">
        <w:t>.</w:t>
      </w:r>
    </w:p>
    <w:p w14:paraId="461F8149" w14:textId="156A955A" w:rsidR="00D35368" w:rsidRPr="0031179B" w:rsidRDefault="00D35368" w:rsidP="00D35368">
      <w:pPr>
        <w:pStyle w:val="PMSCHL2"/>
        <w:numPr>
          <w:ilvl w:val="2"/>
          <w:numId w:val="13"/>
        </w:numPr>
      </w:pPr>
      <w:r w:rsidRPr="0031179B">
        <w:t xml:space="preserve">A good marketable freehold title to </w:t>
      </w:r>
      <w:r w:rsidR="00793F92">
        <w:t>the SEND</w:t>
      </w:r>
      <w:r w:rsidR="00793F92" w:rsidRPr="0031179B">
        <w:t xml:space="preserve"> </w:t>
      </w:r>
      <w:r w:rsidRPr="0031179B">
        <w:t>School Land shall be deduced to the reasonable satisfaction of the County Council.</w:t>
      </w:r>
    </w:p>
    <w:p w14:paraId="41AFB63B" w14:textId="662DBAAC" w:rsidR="00D35368" w:rsidRDefault="00D35368" w:rsidP="00D35368">
      <w:pPr>
        <w:pStyle w:val="PMSCHL2"/>
        <w:numPr>
          <w:ilvl w:val="2"/>
          <w:numId w:val="13"/>
        </w:numPr>
      </w:pPr>
      <w:r w:rsidRPr="0031179B">
        <w:t xml:space="preserve">The </w:t>
      </w:r>
      <w:r w:rsidR="00793F92">
        <w:t>SEND</w:t>
      </w:r>
      <w:r w:rsidRPr="0031179B">
        <w:t xml:space="preserve"> School Land shall not be transferred other than as land free from any option, Land Registry Restriction, restrictive covenants (save for those set out in the </w:t>
      </w:r>
      <w:r w:rsidR="00793F92">
        <w:t>SEND</w:t>
      </w:r>
      <w:r w:rsidRPr="0031179B">
        <w:t xml:space="preserve"> School Land Transfer) mortgage or other financial charge.</w:t>
      </w:r>
    </w:p>
    <w:p w14:paraId="5EC4D54C" w14:textId="1AB90DA8" w:rsidR="00FA765C" w:rsidRDefault="00FA765C" w:rsidP="00D35368">
      <w:pPr>
        <w:pStyle w:val="PMSCHL2"/>
        <w:numPr>
          <w:ilvl w:val="2"/>
          <w:numId w:val="13"/>
        </w:numPr>
      </w:pPr>
      <w:r>
        <w:t>Without prejudice to the foregoing the SEND School Land shall be transferred free of the following covenants:</w:t>
      </w:r>
    </w:p>
    <w:p w14:paraId="65D2CD34" w14:textId="509C2912" w:rsidR="00FA765C" w:rsidRDefault="00EE6E84" w:rsidP="00FA765C">
      <w:pPr>
        <w:pStyle w:val="PMSCHL3"/>
      </w:pPr>
      <w:r>
        <w:t>the covenants imposed in an Agreement dated 14 March 1939 made between (1) Sir Bertram Norman Sergison-Brooke (2) Bertrand Yorke Bevan and Others and (3) the Rural District Council of Cuckfield; and</w:t>
      </w:r>
    </w:p>
    <w:p w14:paraId="2B31BABD" w14:textId="6DA082EC" w:rsidR="00EE6E84" w:rsidRPr="0031179B" w:rsidRDefault="00EE6E84" w:rsidP="00FA765C">
      <w:pPr>
        <w:pStyle w:val="PMSCHL3"/>
      </w:pPr>
      <w:r>
        <w:lastRenderedPageBreak/>
        <w:t>the covenants imposed in a Transfer dated 24 February 1994 made between (1) John Harold Poynter and Heather Maude Poynter and (2) Eric Arthur Norris.</w:t>
      </w:r>
    </w:p>
    <w:p w14:paraId="0CEEDC63" w14:textId="5DD83372" w:rsidR="00D35368" w:rsidRDefault="00D35368" w:rsidP="00D35368">
      <w:pPr>
        <w:pStyle w:val="PMSCHL2"/>
        <w:numPr>
          <w:ilvl w:val="2"/>
          <w:numId w:val="13"/>
        </w:numPr>
      </w:pPr>
      <w:r w:rsidRPr="0031179B">
        <w:t xml:space="preserve">The </w:t>
      </w:r>
      <w:r w:rsidR="00793F92">
        <w:t>SEND</w:t>
      </w:r>
      <w:r w:rsidR="00793F92" w:rsidRPr="0031179B">
        <w:t xml:space="preserve"> </w:t>
      </w:r>
      <w:r w:rsidRPr="0031179B">
        <w:t xml:space="preserve">School Land shall not be transferred other than free from any easement, quasi-easement, restrictive covenant or other matter which: would prevent or unreasonably restrict its beneficial use for education and community use as at the date of this Deed as </w:t>
      </w:r>
      <w:r w:rsidR="00793F92">
        <w:t>a SEND</w:t>
      </w:r>
      <w:r w:rsidR="00793F92" w:rsidRPr="0031179B">
        <w:t xml:space="preserve"> </w:t>
      </w:r>
      <w:r w:rsidRPr="0031179B">
        <w:t xml:space="preserve">School and the operation of the provisions of Section 62 of the Law of Property Act 1925 shall be excluded from </w:t>
      </w:r>
      <w:r w:rsidR="00793F92">
        <w:t>the SEND</w:t>
      </w:r>
      <w:r w:rsidR="00793F92" w:rsidRPr="0031179B">
        <w:t xml:space="preserve"> </w:t>
      </w:r>
      <w:r w:rsidRPr="0031179B">
        <w:t>School Land Transfer</w:t>
      </w:r>
      <w:r w:rsidR="002A3A61">
        <w:t>.</w:t>
      </w:r>
    </w:p>
    <w:p w14:paraId="3657D490" w14:textId="4A3A7667" w:rsidR="00EE6E84" w:rsidRPr="0031179B" w:rsidRDefault="00EE6E84" w:rsidP="00D35368">
      <w:pPr>
        <w:pStyle w:val="PMSCHL2"/>
        <w:numPr>
          <w:ilvl w:val="2"/>
          <w:numId w:val="13"/>
        </w:numPr>
      </w:pPr>
      <w:r w:rsidRPr="00EE6E84">
        <w:t>Without prejudice to the foregoing the SEND School Land shall be transferred with all necessary easements for access and egress to and from the public highway and with all necessary easements for Services to and from the SEND School Land to the mains Services supplied and as land released from the ransom strip provisions imposed in a Transfer dated 24 February 1994 made between (1) John Harold Poynter and Heather Maude Poynter and (2) Eric Arthur Norris</w:t>
      </w:r>
      <w:r w:rsidR="002A3A61">
        <w:t>.</w:t>
      </w:r>
    </w:p>
    <w:p w14:paraId="42898B78" w14:textId="0D7A0BD3" w:rsidR="00D35368" w:rsidRPr="0031179B" w:rsidRDefault="00D35368" w:rsidP="00D35368">
      <w:pPr>
        <w:pStyle w:val="PMSCHL2"/>
        <w:numPr>
          <w:ilvl w:val="2"/>
          <w:numId w:val="13"/>
        </w:numPr>
      </w:pPr>
      <w:r w:rsidRPr="0031179B">
        <w:t xml:space="preserve">The transfer of the </w:t>
      </w:r>
      <w:r w:rsidR="00793F92">
        <w:t>SEND</w:t>
      </w:r>
      <w:r w:rsidR="00793F92" w:rsidRPr="0031179B">
        <w:t xml:space="preserve"> </w:t>
      </w:r>
      <w:r w:rsidRPr="0031179B">
        <w:t xml:space="preserve">School Land to the County Council shall be in consideration of the </w:t>
      </w:r>
      <w:r w:rsidR="00793F92">
        <w:t>SEND</w:t>
      </w:r>
      <w:r w:rsidR="00793F92" w:rsidRPr="0031179B">
        <w:t xml:space="preserve"> </w:t>
      </w:r>
      <w:r w:rsidRPr="0031179B">
        <w:t xml:space="preserve">School Land Price and the </w:t>
      </w:r>
      <w:r w:rsidR="00793F92">
        <w:t>SEND</w:t>
      </w:r>
      <w:r w:rsidR="00793F92" w:rsidRPr="0031179B">
        <w:t xml:space="preserve"> </w:t>
      </w:r>
      <w:r w:rsidRPr="0031179B">
        <w:t>School Land shall be transferred to the County Council with full title guarantee.</w:t>
      </w:r>
    </w:p>
    <w:p w14:paraId="31B85BB4" w14:textId="60844D2C" w:rsidR="00D35368" w:rsidRPr="0031179B" w:rsidRDefault="00D35368" w:rsidP="00D35368">
      <w:pPr>
        <w:pStyle w:val="PMSCHL2"/>
        <w:numPr>
          <w:ilvl w:val="2"/>
          <w:numId w:val="13"/>
        </w:numPr>
      </w:pPr>
      <w:r w:rsidRPr="0031179B">
        <w:t xml:space="preserve">The </w:t>
      </w:r>
      <w:r w:rsidR="00793F92">
        <w:t>SEND</w:t>
      </w:r>
      <w:r w:rsidR="00793F92" w:rsidRPr="0031179B">
        <w:t xml:space="preserve"> </w:t>
      </w:r>
      <w:r w:rsidRPr="0031179B">
        <w:t>School Land shall not be transferred other than as</w:t>
      </w:r>
      <w:r w:rsidR="002A3A61">
        <w:t>:</w:t>
      </w:r>
    </w:p>
    <w:p w14:paraId="08A2CB75" w14:textId="77777777" w:rsidR="00D35368" w:rsidRPr="0031179B" w:rsidRDefault="00D35368" w:rsidP="00D35368">
      <w:pPr>
        <w:pStyle w:val="PMSCHL3"/>
        <w:numPr>
          <w:ilvl w:val="3"/>
          <w:numId w:val="13"/>
        </w:numPr>
      </w:pPr>
      <w:r w:rsidRPr="0031179B">
        <w:t>a clear site with vacant possession</w:t>
      </w:r>
    </w:p>
    <w:p w14:paraId="6863EA6B" w14:textId="77777777" w:rsidR="00D35368" w:rsidRPr="0031179B" w:rsidRDefault="00D35368" w:rsidP="00D35368">
      <w:pPr>
        <w:pStyle w:val="PMSCHL3"/>
        <w:numPr>
          <w:ilvl w:val="3"/>
          <w:numId w:val="13"/>
        </w:numPr>
      </w:pPr>
      <w:r w:rsidRPr="0031179B">
        <w:t>a site clear of rubbish, spoil, waste, debris, and building materials</w:t>
      </w:r>
    </w:p>
    <w:p w14:paraId="5C24FD6F" w14:textId="77777777" w:rsidR="00D35368" w:rsidRPr="0031179B" w:rsidRDefault="00D35368" w:rsidP="00D35368">
      <w:pPr>
        <w:pStyle w:val="PMSCHL3"/>
        <w:numPr>
          <w:ilvl w:val="3"/>
          <w:numId w:val="13"/>
        </w:numPr>
      </w:pPr>
      <w:r w:rsidRPr="0031179B">
        <w:t>as a site with 150mm clean top soil</w:t>
      </w:r>
    </w:p>
    <w:p w14:paraId="121B811D" w14:textId="77777777" w:rsidR="00D35368" w:rsidRPr="0031179B" w:rsidRDefault="00D35368" w:rsidP="00D35368">
      <w:pPr>
        <w:pStyle w:val="PMSCHL3"/>
        <w:numPr>
          <w:ilvl w:val="3"/>
          <w:numId w:val="13"/>
        </w:numPr>
      </w:pPr>
      <w:r w:rsidRPr="0031179B">
        <w:t>as a site free of pollution, Contamination and other Public Health risk factors</w:t>
      </w:r>
    </w:p>
    <w:p w14:paraId="4434FDB1" w14:textId="77777777" w:rsidR="00D35368" w:rsidRPr="0031179B" w:rsidRDefault="00D35368" w:rsidP="00D35368">
      <w:pPr>
        <w:pStyle w:val="PMSCHL3"/>
        <w:numPr>
          <w:ilvl w:val="3"/>
          <w:numId w:val="13"/>
        </w:numPr>
      </w:pPr>
      <w:r w:rsidRPr="0031179B">
        <w:t>as a site free of soil and water table contamination</w:t>
      </w:r>
    </w:p>
    <w:p w14:paraId="3FF54611" w14:textId="77777777" w:rsidR="00D35368" w:rsidRPr="0031179B" w:rsidRDefault="00D35368" w:rsidP="00D35368">
      <w:pPr>
        <w:pStyle w:val="PMSCHL3"/>
        <w:numPr>
          <w:ilvl w:val="3"/>
          <w:numId w:val="13"/>
        </w:numPr>
      </w:pPr>
      <w:r w:rsidRPr="0031179B">
        <w:t>free of overhead cables, underground pipes, cables, underground utilities and any easements relating to the same</w:t>
      </w:r>
    </w:p>
    <w:p w14:paraId="3F8DE10D" w14:textId="77777777" w:rsidR="00D35368" w:rsidRPr="0031179B" w:rsidRDefault="00D35368" w:rsidP="00D35368">
      <w:pPr>
        <w:pStyle w:val="PMSCHL3"/>
        <w:numPr>
          <w:ilvl w:val="3"/>
          <w:numId w:val="13"/>
        </w:numPr>
      </w:pPr>
      <w:r w:rsidRPr="0031179B">
        <w:t>not crossed by any public rights of way, or access or wayleaves</w:t>
      </w:r>
    </w:p>
    <w:p w14:paraId="40FF989F" w14:textId="77777777" w:rsidR="00D35368" w:rsidRPr="0031179B" w:rsidRDefault="00D35368" w:rsidP="00D35368">
      <w:pPr>
        <w:pStyle w:val="PMSCHL3"/>
        <w:numPr>
          <w:ilvl w:val="3"/>
          <w:numId w:val="13"/>
        </w:numPr>
      </w:pPr>
      <w:r w:rsidRPr="0031179B">
        <w:t>free from foundations, fuel tanks and other buried structures</w:t>
      </w:r>
    </w:p>
    <w:p w14:paraId="288EF0FE" w14:textId="77777777" w:rsidR="00D35368" w:rsidRPr="0031179B" w:rsidRDefault="00D35368" w:rsidP="00D35368">
      <w:pPr>
        <w:pStyle w:val="PMSCHL3"/>
        <w:numPr>
          <w:ilvl w:val="3"/>
          <w:numId w:val="13"/>
        </w:numPr>
      </w:pPr>
      <w:r w:rsidRPr="0031179B">
        <w:t>free from Radon Gas or potential sources thereof</w:t>
      </w:r>
    </w:p>
    <w:p w14:paraId="0EC002F7" w14:textId="77777777" w:rsidR="00D35368" w:rsidRPr="0031179B" w:rsidRDefault="00D35368" w:rsidP="00D35368">
      <w:pPr>
        <w:pStyle w:val="PMSCHL3"/>
        <w:numPr>
          <w:ilvl w:val="3"/>
          <w:numId w:val="13"/>
        </w:numPr>
      </w:pPr>
      <w:r w:rsidRPr="0031179B">
        <w:t>free from filled spaces including mineral workings and land fill</w:t>
      </w:r>
    </w:p>
    <w:p w14:paraId="773E642A" w14:textId="77777777" w:rsidR="00D35368" w:rsidRPr="0031179B" w:rsidRDefault="00D35368" w:rsidP="00D35368">
      <w:pPr>
        <w:pStyle w:val="PMSCHL3"/>
        <w:numPr>
          <w:ilvl w:val="3"/>
          <w:numId w:val="13"/>
        </w:numPr>
      </w:pPr>
      <w:r w:rsidRPr="0031179B">
        <w:t>free from invasive plants species such as Japanese Knotweed</w:t>
      </w:r>
    </w:p>
    <w:p w14:paraId="2F95A66E" w14:textId="77777777" w:rsidR="00D35368" w:rsidRPr="0031179B" w:rsidRDefault="00D35368" w:rsidP="00D35368">
      <w:pPr>
        <w:pStyle w:val="PMSCHL3"/>
        <w:numPr>
          <w:ilvl w:val="3"/>
          <w:numId w:val="13"/>
        </w:numPr>
      </w:pPr>
      <w:r w:rsidRPr="0031179B">
        <w:t>as a site where air quality standards are met</w:t>
      </w:r>
    </w:p>
    <w:p w14:paraId="1B1E9784" w14:textId="77777777" w:rsidR="00D35368" w:rsidRPr="0031179B" w:rsidRDefault="00D35368" w:rsidP="00D35368">
      <w:pPr>
        <w:pStyle w:val="PMSCHL3"/>
        <w:numPr>
          <w:ilvl w:val="3"/>
          <w:numId w:val="13"/>
        </w:numPr>
      </w:pPr>
      <w:r w:rsidRPr="0031179B">
        <w:t>free from void spaces including wells, sumps and pits</w:t>
      </w:r>
    </w:p>
    <w:p w14:paraId="7FA7565A" w14:textId="77777777" w:rsidR="00D35368" w:rsidRPr="0031179B" w:rsidRDefault="00D35368" w:rsidP="00D35368">
      <w:pPr>
        <w:pStyle w:val="PMSCHL3"/>
        <w:numPr>
          <w:ilvl w:val="3"/>
          <w:numId w:val="13"/>
        </w:numPr>
      </w:pPr>
      <w:r w:rsidRPr="0031179B">
        <w:t>free from ground gasses and vapours</w:t>
      </w:r>
    </w:p>
    <w:p w14:paraId="51A8ABC3" w14:textId="77777777" w:rsidR="00D35368" w:rsidRPr="0031179B" w:rsidRDefault="00D35368" w:rsidP="00D35368">
      <w:pPr>
        <w:pStyle w:val="PMSCHL3"/>
        <w:numPr>
          <w:ilvl w:val="3"/>
          <w:numId w:val="13"/>
        </w:numPr>
      </w:pPr>
      <w:r w:rsidRPr="0031179B">
        <w:t>free of items or structures of archaeological interest</w:t>
      </w:r>
    </w:p>
    <w:p w14:paraId="4ED2356D" w14:textId="77777777" w:rsidR="00D35368" w:rsidRPr="0031179B" w:rsidRDefault="00D35368" w:rsidP="00D35368">
      <w:pPr>
        <w:pStyle w:val="PMSCHL3"/>
        <w:numPr>
          <w:ilvl w:val="3"/>
          <w:numId w:val="13"/>
        </w:numPr>
      </w:pPr>
      <w:r w:rsidRPr="0031179B">
        <w:t>free from protected species or habits of special interest</w:t>
      </w:r>
    </w:p>
    <w:p w14:paraId="71586B6A" w14:textId="6900E76A" w:rsidR="00D35368" w:rsidRPr="0031179B" w:rsidRDefault="00D35368" w:rsidP="00D35368">
      <w:pPr>
        <w:pStyle w:val="PMSCHL3"/>
        <w:numPr>
          <w:ilvl w:val="3"/>
          <w:numId w:val="13"/>
        </w:numPr>
      </w:pPr>
      <w:r w:rsidRPr="0031179B">
        <w:t>free of ponds, ditches, ri</w:t>
      </w:r>
      <w:r w:rsidR="005C3AB7">
        <w:t>f</w:t>
      </w:r>
      <w:r w:rsidRPr="0031179B">
        <w:t>es, or water courses</w:t>
      </w:r>
    </w:p>
    <w:p w14:paraId="681DB306" w14:textId="77777777" w:rsidR="00D35368" w:rsidRPr="0031179B" w:rsidRDefault="00D35368" w:rsidP="00D35368">
      <w:pPr>
        <w:pStyle w:val="PMSCHL3"/>
        <w:numPr>
          <w:ilvl w:val="3"/>
          <w:numId w:val="13"/>
        </w:numPr>
      </w:pPr>
      <w:r w:rsidRPr="0031179B">
        <w:t>free of special arrangements or restrictions on the land that have been negotiated formally or informally with neighbouring parties</w:t>
      </w:r>
    </w:p>
    <w:p w14:paraId="5669CE36" w14:textId="4E9173D0" w:rsidR="00D35368" w:rsidRPr="0031179B" w:rsidRDefault="00D35368" w:rsidP="00D35368">
      <w:pPr>
        <w:pStyle w:val="PMSCHL3"/>
        <w:numPr>
          <w:ilvl w:val="3"/>
          <w:numId w:val="13"/>
        </w:numPr>
      </w:pPr>
      <w:r w:rsidRPr="0031179B">
        <w:lastRenderedPageBreak/>
        <w:t>as a site with free draining across the whole site and not liable for flooding or record of previous flooding</w:t>
      </w:r>
    </w:p>
    <w:p w14:paraId="3418D013" w14:textId="654DD66B" w:rsidR="00D35368" w:rsidRPr="0031179B" w:rsidRDefault="002A3A61" w:rsidP="00D35368">
      <w:pPr>
        <w:pStyle w:val="PMSCHL3"/>
        <w:numPr>
          <w:ilvl w:val="3"/>
          <w:numId w:val="13"/>
        </w:numPr>
      </w:pPr>
      <w:r>
        <w:t>f</w:t>
      </w:r>
      <w:r w:rsidR="00D35368" w:rsidRPr="0031179B">
        <w:t>ree of Common Land or Town and Village Green registrations</w:t>
      </w:r>
    </w:p>
    <w:p w14:paraId="36F3364E" w14:textId="7627C20D" w:rsidR="00D35368" w:rsidRPr="00DC744F" w:rsidRDefault="00D35368" w:rsidP="00D35368">
      <w:pPr>
        <w:pStyle w:val="PMSCHL2"/>
        <w:numPr>
          <w:ilvl w:val="2"/>
          <w:numId w:val="13"/>
        </w:numPr>
      </w:pPr>
      <w:r w:rsidRPr="0031179B">
        <w:t xml:space="preserve">The Owner shall not lay any permanent services in through or over the </w:t>
      </w:r>
      <w:r w:rsidR="00793F92">
        <w:t>SEND</w:t>
      </w:r>
      <w:r w:rsidR="00793F92" w:rsidRPr="0031179B">
        <w:t xml:space="preserve"> </w:t>
      </w:r>
      <w:r w:rsidRPr="0031179B">
        <w:t xml:space="preserve">School Land (other than those provided for in </w:t>
      </w:r>
      <w:r w:rsidRPr="009B7DAC">
        <w:t>paragraph</w:t>
      </w:r>
      <w:r w:rsidR="00DC1123" w:rsidRPr="009B7DAC">
        <w:t> </w:t>
      </w:r>
      <w:r w:rsidR="00010E44" w:rsidRPr="009B7DAC">
        <w:fldChar w:fldCharType="begin"/>
      </w:r>
      <w:r w:rsidR="00010E44" w:rsidRPr="009B7DAC">
        <w:instrText xml:space="preserve"> REF _Ref230699532 \r \h </w:instrText>
      </w:r>
      <w:r w:rsidR="00DC744F">
        <w:instrText xml:space="preserve"> \* MERGEFORMAT </w:instrText>
      </w:r>
      <w:r w:rsidR="00010E44" w:rsidRPr="009B7DAC">
        <w:fldChar w:fldCharType="separate"/>
      </w:r>
      <w:r w:rsidR="009B7DAC">
        <w:t>1.6</w:t>
      </w:r>
      <w:r w:rsidR="00010E44" w:rsidRPr="009B7DAC">
        <w:fldChar w:fldCharType="end"/>
      </w:r>
      <w:r w:rsidRPr="00DC744F">
        <w:t>) or proactively grow anything so as to colonise it which would inhibit or delay the development of the</w:t>
      </w:r>
      <w:r w:rsidR="00793F92" w:rsidRPr="00DC744F">
        <w:t xml:space="preserve"> SEND</w:t>
      </w:r>
      <w:r w:rsidRPr="00DC744F">
        <w:t xml:space="preserve"> School Land by the County Council</w:t>
      </w:r>
      <w:r w:rsidR="002A3A61">
        <w:t>.</w:t>
      </w:r>
    </w:p>
    <w:p w14:paraId="2B771A2A" w14:textId="306CE999" w:rsidR="00D35368" w:rsidRPr="00DC744F" w:rsidRDefault="00D35368" w:rsidP="00D35368">
      <w:pPr>
        <w:pStyle w:val="PMSCHL2"/>
        <w:numPr>
          <w:ilvl w:val="2"/>
          <w:numId w:val="13"/>
        </w:numPr>
      </w:pPr>
      <w:r w:rsidRPr="00DC744F">
        <w:t xml:space="preserve">Within 5 (five) Working Days following completion of the transfer of the </w:t>
      </w:r>
      <w:r w:rsidR="00793F92" w:rsidRPr="00DC744F">
        <w:t xml:space="preserve">SEND </w:t>
      </w:r>
      <w:r w:rsidRPr="00DC744F">
        <w:t xml:space="preserve">School Land the Owner shall hand over to the County Council all necessary consents, withdrawal of restriction forms, and certificates to ensure that the County Council shall be able to register the transfer of the freehold estate of the </w:t>
      </w:r>
      <w:r w:rsidR="00793F92" w:rsidRPr="00DC744F">
        <w:t>SEND</w:t>
      </w:r>
      <w:r w:rsidRPr="00DC744F">
        <w:t xml:space="preserve"> School Land at the Land Registry so that no Land Registry restrictions or option obligations shall be entered on the title register to the County Council's land registry title to the </w:t>
      </w:r>
      <w:r w:rsidR="00793F92" w:rsidRPr="00DC744F">
        <w:t xml:space="preserve">SEND </w:t>
      </w:r>
      <w:r w:rsidRPr="00DC744F">
        <w:t xml:space="preserve">School Land and the </w:t>
      </w:r>
      <w:r w:rsidR="00DB498A" w:rsidRPr="00DC744F">
        <w:t xml:space="preserve">Owner </w:t>
      </w:r>
      <w:r w:rsidRPr="00DC744F">
        <w:t xml:space="preserve">shall assist the County Council with all requisitions raised by the Land Registry on the County Council's application to register the </w:t>
      </w:r>
      <w:r w:rsidR="00793F92" w:rsidRPr="00DC744F">
        <w:t xml:space="preserve">SEND </w:t>
      </w:r>
      <w:r w:rsidRPr="00DC744F">
        <w:t>School Land Transfer.</w:t>
      </w:r>
    </w:p>
    <w:p w14:paraId="13339035" w14:textId="2DE66008" w:rsidR="00D35368" w:rsidRPr="00DC744F" w:rsidRDefault="00D35368" w:rsidP="00D35368">
      <w:pPr>
        <w:pStyle w:val="PMSCHL2"/>
        <w:numPr>
          <w:ilvl w:val="2"/>
          <w:numId w:val="13"/>
        </w:numPr>
      </w:pPr>
      <w:bookmarkStart w:id="711" w:name="_Ref230699558"/>
      <w:r w:rsidRPr="00DC744F">
        <w:t>The Owner covenant</w:t>
      </w:r>
      <w:r w:rsidR="00522F69" w:rsidRPr="00DC744F">
        <w:t>s</w:t>
      </w:r>
      <w:r w:rsidRPr="00DC744F">
        <w:t xml:space="preserve"> to the County Council that from the date of this Deed until the date of the transfer of the</w:t>
      </w:r>
      <w:r w:rsidR="00793F92" w:rsidRPr="00DC744F">
        <w:t xml:space="preserve"> SEND</w:t>
      </w:r>
      <w:r w:rsidRPr="00DC744F">
        <w:t xml:space="preserve"> School Land to the County Council they will not use the</w:t>
      </w:r>
      <w:r w:rsidR="00793F92" w:rsidRPr="00DC744F">
        <w:t xml:space="preserve"> SEND</w:t>
      </w:r>
      <w:r w:rsidRPr="00DC744F">
        <w:t xml:space="preserve"> School Land or allow the </w:t>
      </w:r>
      <w:r w:rsidR="00793F92" w:rsidRPr="00DC744F">
        <w:t>SEND</w:t>
      </w:r>
      <w:r w:rsidRPr="00DC744F">
        <w:t xml:space="preserve"> School Land to be used as a car park, as a site compound, as a storage site for any plant equipment or machinery, for the storage of any soil, spoil, building material or other substance and without prejudice to the foregoing provisions in this </w:t>
      </w:r>
      <w:r w:rsidRPr="009B7DAC">
        <w:t>paragraph</w:t>
      </w:r>
      <w:r w:rsidR="00DC1123" w:rsidRPr="009B7DAC">
        <w:t> </w:t>
      </w:r>
      <w:r w:rsidR="00010E44" w:rsidRPr="009B7DAC">
        <w:fldChar w:fldCharType="begin"/>
      </w:r>
      <w:r w:rsidR="00010E44" w:rsidRPr="009B7DAC">
        <w:instrText xml:space="preserve"> REF _Ref230699558 \r \h </w:instrText>
      </w:r>
      <w:r w:rsidR="00DC744F">
        <w:instrText xml:space="preserve"> \* MERGEFORMAT </w:instrText>
      </w:r>
      <w:r w:rsidR="00010E44" w:rsidRPr="009B7DAC">
        <w:fldChar w:fldCharType="separate"/>
      </w:r>
      <w:r w:rsidR="009B7DAC">
        <w:t>1.17</w:t>
      </w:r>
      <w:r w:rsidR="00010E44" w:rsidRPr="009B7DAC">
        <w:fldChar w:fldCharType="end"/>
      </w:r>
      <w:r w:rsidR="00010E44" w:rsidRPr="009B7DAC">
        <w:t xml:space="preserve"> </w:t>
      </w:r>
      <w:r w:rsidRPr="00DC744F">
        <w:t xml:space="preserve">the Owner shall transfer the </w:t>
      </w:r>
      <w:r w:rsidR="00793F92" w:rsidRPr="00DC744F">
        <w:t>SEND</w:t>
      </w:r>
      <w:r w:rsidRPr="00DC744F">
        <w:t xml:space="preserve"> School Land free of any Contamination arising or resulting after the date hereof.</w:t>
      </w:r>
      <w:bookmarkEnd w:id="711"/>
    </w:p>
    <w:p w14:paraId="173C9691" w14:textId="6E4C5E3D" w:rsidR="00D35368" w:rsidRPr="00DC744F" w:rsidRDefault="00D35368" w:rsidP="00D35368">
      <w:pPr>
        <w:pStyle w:val="PMSCHL2"/>
        <w:numPr>
          <w:ilvl w:val="2"/>
          <w:numId w:val="13"/>
        </w:numPr>
      </w:pPr>
      <w:r w:rsidRPr="00DC744F">
        <w:t xml:space="preserve">Subject to first entering into a licence with </w:t>
      </w:r>
      <w:r w:rsidR="00522F69" w:rsidRPr="00DC744F">
        <w:t xml:space="preserve">Owner </w:t>
      </w:r>
      <w:r w:rsidRPr="00DC744F">
        <w:t xml:space="preserve">on reasonable terms at any point from the Commencement of Development the County Council or the Department for Education or their designated agents, licencees, lessees, successors in title or any third party acting with the authority of the County Council or the Department for Education shall be allowed at any time to enter upon any part of the Primary School. Land for the purpose only of inspection or non-intrusive survey or to undertake investigative boreholes (so far as reasonably necessary in connection with the County Council's proposed development of the </w:t>
      </w:r>
      <w:r w:rsidR="0025560F" w:rsidRPr="00DC744F">
        <w:t xml:space="preserve">SEND </w:t>
      </w:r>
      <w:r w:rsidRPr="00DC744F">
        <w:t>School Land SUBJECT TO the County Council or other relevant body causing as little damage and inconvenience as reasonably possible and making good any damage so caused as soon as reasonably possible</w:t>
      </w:r>
      <w:r w:rsidR="002A3A61">
        <w:t>.</w:t>
      </w:r>
    </w:p>
    <w:p w14:paraId="0A68E470" w14:textId="225280FA" w:rsidR="00D35368" w:rsidRPr="00DC744F" w:rsidRDefault="00D35368" w:rsidP="00D35368">
      <w:pPr>
        <w:pStyle w:val="PMSCHL2"/>
        <w:keepNext/>
        <w:numPr>
          <w:ilvl w:val="2"/>
          <w:numId w:val="13"/>
        </w:numPr>
      </w:pPr>
      <w:r w:rsidRPr="00DC744F">
        <w:t xml:space="preserve">If by the date which falls 10 (ten) years after the date of the Transfer of the </w:t>
      </w:r>
      <w:r w:rsidR="0025560F" w:rsidRPr="00DC744F">
        <w:t xml:space="preserve">SEND </w:t>
      </w:r>
      <w:r w:rsidRPr="00DC744F">
        <w:t xml:space="preserve">School Land to the County Council pursuant to this Deed no substantial commencement (which shall include having entered into a build contract with the main contractor) has been made to deliver the primary school on </w:t>
      </w:r>
      <w:r w:rsidR="0025560F" w:rsidRPr="00DC744F">
        <w:t xml:space="preserve">the SEND </w:t>
      </w:r>
      <w:r w:rsidRPr="00DC744F">
        <w:t xml:space="preserve">School Land the County Council shall offer to transfer the </w:t>
      </w:r>
      <w:r w:rsidR="0025560F" w:rsidRPr="00DC744F">
        <w:t xml:space="preserve">SEND </w:t>
      </w:r>
      <w:r w:rsidRPr="00DC744F">
        <w:t xml:space="preserve">School Land back to the Owner (or such person or body as the </w:t>
      </w:r>
      <w:r w:rsidR="00522F69" w:rsidRPr="00DC744F">
        <w:t xml:space="preserve">Owner </w:t>
      </w:r>
      <w:r w:rsidRPr="00DC744F">
        <w:t>may direct) for £1 (one pound) and on such terms as may be agreed between the parties to the transfer PROVIDED THAT:</w:t>
      </w:r>
    </w:p>
    <w:p w14:paraId="75105328" w14:textId="6ED6E61C" w:rsidR="00D35368" w:rsidRPr="00DC744F" w:rsidRDefault="00D35368" w:rsidP="00D35368">
      <w:pPr>
        <w:pStyle w:val="PMSCHL3"/>
        <w:numPr>
          <w:ilvl w:val="3"/>
          <w:numId w:val="13"/>
        </w:numPr>
      </w:pPr>
      <w:r w:rsidRPr="00DC744F">
        <w:t xml:space="preserve">the terms shall unless otherwise agreed be </w:t>
      </w:r>
      <w:r w:rsidR="008B5A63" w:rsidRPr="00DC744F">
        <w:t xml:space="preserve">substantially </w:t>
      </w:r>
      <w:r w:rsidRPr="00DC744F">
        <w:t xml:space="preserve">the same as those in the </w:t>
      </w:r>
      <w:r w:rsidR="006D6CF5" w:rsidRPr="00DC744F">
        <w:t xml:space="preserve">SEND School </w:t>
      </w:r>
      <w:r w:rsidRPr="00DC744F">
        <w:t xml:space="preserve">Land Transfer save that the transfer back shall be free from any restrictions as to use of the </w:t>
      </w:r>
      <w:r w:rsidR="0025560F" w:rsidRPr="00DC744F">
        <w:t xml:space="preserve">SEND </w:t>
      </w:r>
      <w:r w:rsidRPr="00DC744F">
        <w:t>School Land; and</w:t>
      </w:r>
    </w:p>
    <w:p w14:paraId="0E5327C3" w14:textId="02C82B32" w:rsidR="00D35368" w:rsidRPr="00DC744F" w:rsidRDefault="00D35368" w:rsidP="00D35368">
      <w:pPr>
        <w:pStyle w:val="PMSCHL3"/>
        <w:numPr>
          <w:ilvl w:val="3"/>
          <w:numId w:val="13"/>
        </w:numPr>
      </w:pPr>
      <w:r w:rsidRPr="00DC744F">
        <w:t xml:space="preserve">the </w:t>
      </w:r>
      <w:r w:rsidR="0025560F" w:rsidRPr="00DC744F">
        <w:t>SEND</w:t>
      </w:r>
      <w:r w:rsidRPr="00DC744F">
        <w:t xml:space="preserve"> School Land shall be transferred back with full title guarantee as a clear site with vacant possession and clear of rubbish and building materials</w:t>
      </w:r>
      <w:r w:rsidR="002A3A61">
        <w:t>.</w:t>
      </w:r>
    </w:p>
    <w:p w14:paraId="27290BA1" w14:textId="43E14C27" w:rsidR="00D35368" w:rsidRPr="0031179B" w:rsidRDefault="00D35368" w:rsidP="00D35368">
      <w:pPr>
        <w:pStyle w:val="PMSCHL2"/>
        <w:numPr>
          <w:ilvl w:val="2"/>
          <w:numId w:val="13"/>
        </w:numPr>
      </w:pPr>
      <w:bookmarkStart w:id="712" w:name="_Ref230699543"/>
      <w:r w:rsidRPr="00DC744F">
        <w:t xml:space="preserve">the Owner may in its absolute discretion and if so requested by the County Council allow the County Council access to the </w:t>
      </w:r>
      <w:r w:rsidR="0025560F" w:rsidRPr="00DC744F">
        <w:t xml:space="preserve">SEND </w:t>
      </w:r>
      <w:r w:rsidRPr="00DC744F">
        <w:t xml:space="preserve">School Land by way of licence or lease prior to the completion of the transfer of the </w:t>
      </w:r>
      <w:r w:rsidR="0025560F" w:rsidRPr="00DC744F">
        <w:t xml:space="preserve">SEND </w:t>
      </w:r>
      <w:r w:rsidRPr="00DC744F">
        <w:t xml:space="preserve">School Land pursuant to this </w:t>
      </w:r>
      <w:r w:rsidR="004C365E" w:rsidRPr="009B7DAC">
        <w:t>paragraph</w:t>
      </w:r>
      <w:r w:rsidR="00DC1123" w:rsidRPr="009B7DAC">
        <w:t> </w:t>
      </w:r>
      <w:r w:rsidR="00010E44" w:rsidRPr="009B7DAC">
        <w:fldChar w:fldCharType="begin"/>
      </w:r>
      <w:r w:rsidR="00010E44" w:rsidRPr="009B7DAC">
        <w:instrText xml:space="preserve"> REF _Ref230699543 \r \h </w:instrText>
      </w:r>
      <w:r w:rsidR="00DC744F">
        <w:instrText xml:space="preserve"> \* MERGEFORMAT </w:instrText>
      </w:r>
      <w:r w:rsidR="00010E44" w:rsidRPr="009B7DAC">
        <w:fldChar w:fldCharType="separate"/>
      </w:r>
      <w:r w:rsidR="009B7DAC">
        <w:t>1.20</w:t>
      </w:r>
      <w:r w:rsidR="00010E44" w:rsidRPr="009B7DAC">
        <w:fldChar w:fldCharType="end"/>
      </w:r>
      <w:r w:rsidRPr="0031179B">
        <w:t>on the Owner's standard licence terms (unless otherwise agreed at the time).</w:t>
      </w:r>
      <w:bookmarkEnd w:id="712"/>
    </w:p>
    <w:p w14:paraId="45ABB589" w14:textId="37A7CDEE" w:rsidR="008B5A63" w:rsidRDefault="008B5A63" w:rsidP="00A81E98">
      <w:pPr>
        <w:rPr>
          <w:b/>
          <w:bCs/>
        </w:rPr>
      </w:pPr>
    </w:p>
    <w:p w14:paraId="3B93FA14" w14:textId="77777777" w:rsidR="008B5A63" w:rsidRDefault="008B5A63">
      <w:pPr>
        <w:jc w:val="left"/>
        <w:rPr>
          <w:b/>
          <w:bCs/>
        </w:rPr>
      </w:pPr>
      <w:r>
        <w:rPr>
          <w:b/>
          <w:bCs/>
        </w:rPr>
        <w:br w:type="page"/>
      </w:r>
    </w:p>
    <w:p w14:paraId="481CAC07" w14:textId="5467462B" w:rsidR="008B5A63" w:rsidRDefault="00741BDA" w:rsidP="008B5A63">
      <w:pPr>
        <w:pStyle w:val="PMSCH"/>
      </w:pPr>
      <w:r>
        <w:lastRenderedPageBreak/>
        <w:br/>
      </w:r>
      <w:r>
        <w:br/>
      </w:r>
      <w:bookmarkStart w:id="713" w:name="_Toc231382876"/>
      <w:r>
        <w:rPr>
          <w:bCs/>
        </w:rPr>
        <w:t>COUNTY COUNCIL CONTRIBUTIONS</w:t>
      </w:r>
      <w:bookmarkEnd w:id="713"/>
    </w:p>
    <w:p w14:paraId="20DE5328" w14:textId="77777777" w:rsidR="008B5A63" w:rsidRDefault="008B5A63" w:rsidP="008B5A63">
      <w:pPr>
        <w:pStyle w:val="PMBody"/>
        <w:keepNext/>
      </w:pPr>
      <w:r w:rsidRPr="00A23597">
        <w:t xml:space="preserve">The Owner covenants with the </w:t>
      </w:r>
      <w:r>
        <w:t xml:space="preserve">County </w:t>
      </w:r>
      <w:r w:rsidRPr="00A23597">
        <w:t>Council as follows:</w:t>
      </w:r>
    </w:p>
    <w:p w14:paraId="39DC148C" w14:textId="77777777" w:rsidR="008B5A63" w:rsidRPr="0031179B" w:rsidRDefault="008B5A63" w:rsidP="00741BDA">
      <w:pPr>
        <w:pStyle w:val="PMSCHH1"/>
        <w:numPr>
          <w:ilvl w:val="1"/>
          <w:numId w:val="55"/>
        </w:numPr>
      </w:pPr>
      <w:r w:rsidRPr="0031179B">
        <w:t>Secondary Education Contribution</w:t>
      </w:r>
    </w:p>
    <w:p w14:paraId="3EC236B6" w14:textId="77777777" w:rsidR="00EE6E84" w:rsidRDefault="00EE6E84" w:rsidP="00EE6E84">
      <w:pPr>
        <w:pStyle w:val="PMSCHL2"/>
      </w:pPr>
      <w:r>
        <w:t>On or before the Occupation of the 1</w:t>
      </w:r>
      <w:r w:rsidRPr="00B043A2">
        <w:rPr>
          <w:vertAlign w:val="superscript"/>
        </w:rPr>
        <w:t>st</w:t>
      </w:r>
      <w:r>
        <w:t xml:space="preserve"> (first) Dwelling for each Reserved Matters Approval to pay to the County Council the Secondary Education Contribution Index Linked for that Reserved Matters Approval.</w:t>
      </w:r>
    </w:p>
    <w:p w14:paraId="4CAB8E49" w14:textId="3BB9C9F2" w:rsidR="00EE6E84" w:rsidRDefault="00EE6E84" w:rsidP="00EE6E84">
      <w:pPr>
        <w:pStyle w:val="PMSCHL2"/>
      </w:pPr>
      <w:r>
        <w:t>Not to Occupy or allow to be Occupied the 2</w:t>
      </w:r>
      <w:r w:rsidRPr="00B043A2">
        <w:rPr>
          <w:vertAlign w:val="superscript"/>
        </w:rPr>
        <w:t xml:space="preserve">nd </w:t>
      </w:r>
      <w:r>
        <w:t>(second) Dwelling for each Reserved Matters Approval before the Secondary Education Contribution for that Reserved Matters Approval has been paid to the County Council.</w:t>
      </w:r>
    </w:p>
    <w:p w14:paraId="7775A5BA" w14:textId="0DA324A0" w:rsidR="008B5A63" w:rsidRPr="0031179B" w:rsidRDefault="008B5A63" w:rsidP="0057388C">
      <w:pPr>
        <w:pStyle w:val="PMSCHL2"/>
      </w:pPr>
      <w:r w:rsidRPr="0031179B">
        <w:t xml:space="preserve">If any part of the Secondary Education Contribution is not paid to the County Council on or before the relevant payment date, to pay to the County Council in addition Interest from the relevant payment date until the actual date of payment pursuant to </w:t>
      </w:r>
      <w:r w:rsidR="000172F7">
        <w:t>C</w:t>
      </w:r>
      <w:r>
        <w:t xml:space="preserve">lause </w:t>
      </w:r>
      <w:r w:rsidR="0096004C">
        <w:fldChar w:fldCharType="begin"/>
      </w:r>
      <w:r w:rsidR="0096004C">
        <w:instrText xml:space="preserve"> REF _Ref229997610 \r \h </w:instrText>
      </w:r>
      <w:r w:rsidR="0096004C">
        <w:fldChar w:fldCharType="separate"/>
      </w:r>
      <w:r w:rsidR="009B7DAC">
        <w:t>11</w:t>
      </w:r>
      <w:r w:rsidR="0096004C">
        <w:fldChar w:fldCharType="end"/>
      </w:r>
      <w:r w:rsidRPr="0031179B">
        <w:t>and any such interest shall be treated as part of the Secondary Education Contribution</w:t>
      </w:r>
      <w:r w:rsidR="0057388C">
        <w:t>.</w:t>
      </w:r>
    </w:p>
    <w:p w14:paraId="7763B57F" w14:textId="77777777" w:rsidR="008B5A63" w:rsidRPr="0031179B" w:rsidRDefault="008B5A63" w:rsidP="0057388C">
      <w:pPr>
        <w:pStyle w:val="PMSCHH1"/>
      </w:pPr>
      <w:r w:rsidRPr="0031179B">
        <w:t>Sixth Form Education Contribution</w:t>
      </w:r>
    </w:p>
    <w:p w14:paraId="0D01F80C" w14:textId="2E78F165" w:rsidR="00EE6E84" w:rsidRDefault="00EE6E84" w:rsidP="00EE6E84">
      <w:pPr>
        <w:pStyle w:val="PMSCHL2"/>
      </w:pPr>
      <w:r>
        <w:t>On or before the Occupation of the 1</w:t>
      </w:r>
      <w:r w:rsidRPr="00B043A2">
        <w:rPr>
          <w:vertAlign w:val="superscript"/>
        </w:rPr>
        <w:t>st</w:t>
      </w:r>
      <w:r>
        <w:t xml:space="preserve"> (first) Dwelling for each Reserved Matters Approval to pay to the County Council the Sixth Form Education Contribution Index Linked for that Reserved Matters Approval.</w:t>
      </w:r>
    </w:p>
    <w:p w14:paraId="1F9589FA" w14:textId="77777777" w:rsidR="00EE6E84" w:rsidRDefault="00EE6E84" w:rsidP="00EE6E84">
      <w:pPr>
        <w:pStyle w:val="PMSCHL2"/>
      </w:pPr>
      <w:r>
        <w:t>Not to Occupy or allow to be Occupied the 2</w:t>
      </w:r>
      <w:r w:rsidRPr="00B043A2">
        <w:rPr>
          <w:vertAlign w:val="superscript"/>
        </w:rPr>
        <w:t>nd</w:t>
      </w:r>
      <w:r>
        <w:t xml:space="preserve"> (second) Dwelling for each Reserved Matters Approval before the Sixth Form Education Contribution for that Reserved Matters Approval has been paid to the County Council.</w:t>
      </w:r>
    </w:p>
    <w:p w14:paraId="772FA9EF" w14:textId="6B238A60" w:rsidR="008B5A63" w:rsidRPr="0031179B" w:rsidRDefault="008B5A63" w:rsidP="0057388C">
      <w:pPr>
        <w:pStyle w:val="PMSCHL2"/>
      </w:pPr>
      <w:r w:rsidRPr="0031179B">
        <w:t xml:space="preserve">If any part of the Sixth Form Education Contribution is not paid to the County Council on or before the relevant payment date, to pay to the County Council in addition Interest from the relevant payment date until the actual date of payment pursuant to </w:t>
      </w:r>
      <w:r w:rsidR="0057388C">
        <w:t>C</w:t>
      </w:r>
      <w:r>
        <w:t xml:space="preserve">lause </w:t>
      </w:r>
      <w:r w:rsidR="0096004C">
        <w:fldChar w:fldCharType="begin"/>
      </w:r>
      <w:r w:rsidR="0096004C">
        <w:instrText xml:space="preserve"> REF _Ref229997610 \r \h </w:instrText>
      </w:r>
      <w:r w:rsidR="0096004C">
        <w:fldChar w:fldCharType="separate"/>
      </w:r>
      <w:r w:rsidR="009B7DAC">
        <w:t>11</w:t>
      </w:r>
      <w:r w:rsidR="0096004C">
        <w:fldChar w:fldCharType="end"/>
      </w:r>
      <w:r w:rsidRPr="0031179B">
        <w:t xml:space="preserve"> and any such interest shall be treated as part of the Sixth Form Education Contribution.</w:t>
      </w:r>
    </w:p>
    <w:p w14:paraId="7A972DA2" w14:textId="77777777" w:rsidR="008B5A63" w:rsidRPr="0031179B" w:rsidRDefault="008B5A63" w:rsidP="0057388C">
      <w:pPr>
        <w:pStyle w:val="PMSCHH1"/>
      </w:pPr>
      <w:r w:rsidRPr="0031179B">
        <w:t>Library Contribution</w:t>
      </w:r>
    </w:p>
    <w:p w14:paraId="48D87FCD" w14:textId="6DA001FB" w:rsidR="00EE6E84" w:rsidRDefault="00EE6E84" w:rsidP="00EE6E84">
      <w:pPr>
        <w:pStyle w:val="PMSCHL2"/>
      </w:pPr>
      <w:r>
        <w:t>On or before the Occupation of the 1</w:t>
      </w:r>
      <w:r w:rsidRPr="00B043A2">
        <w:rPr>
          <w:vertAlign w:val="superscript"/>
        </w:rPr>
        <w:t>st</w:t>
      </w:r>
      <w:r>
        <w:t xml:space="preserve"> (first) Dwelling for each Reserved Matters Approval to pay to the County Council the Library Contribution Index Linked for that Reserved Matters Approval.</w:t>
      </w:r>
    </w:p>
    <w:p w14:paraId="34ABC25A" w14:textId="77777777" w:rsidR="00EE6E84" w:rsidRDefault="00EE6E84" w:rsidP="00EE6E84">
      <w:pPr>
        <w:pStyle w:val="PMSCHL2"/>
      </w:pPr>
      <w:r>
        <w:t>Not to Occupy or allow to be Occupied the 2</w:t>
      </w:r>
      <w:r w:rsidRPr="00B043A2">
        <w:rPr>
          <w:vertAlign w:val="superscript"/>
        </w:rPr>
        <w:t>nd</w:t>
      </w:r>
      <w:r>
        <w:t xml:space="preserve"> (second) Dwelling for each Reserved Matters Approval before the Library Contribution for that Reserved Matters Approval has been paid to the County Council.</w:t>
      </w:r>
    </w:p>
    <w:p w14:paraId="43FDBF47" w14:textId="533C8784" w:rsidR="008B5A63" w:rsidRDefault="008B5A63" w:rsidP="0057388C">
      <w:pPr>
        <w:pStyle w:val="PMSCHL2"/>
      </w:pPr>
      <w:r w:rsidRPr="0031179B">
        <w:t xml:space="preserve">If any part of the Library Contribution is not paid to the County Council on or before the relevant payment date, to pay to the. County Council in addition interest from the relevant payment date until the actual date of payment pursuant to </w:t>
      </w:r>
      <w:r w:rsidR="0057388C">
        <w:t xml:space="preserve">Clause </w:t>
      </w:r>
      <w:r w:rsidR="0096004C">
        <w:fldChar w:fldCharType="begin"/>
      </w:r>
      <w:r w:rsidR="0096004C">
        <w:instrText xml:space="preserve"> REF _Ref229997610 \r \h </w:instrText>
      </w:r>
      <w:r w:rsidR="0096004C">
        <w:fldChar w:fldCharType="separate"/>
      </w:r>
      <w:r w:rsidR="009B7DAC">
        <w:t>11</w:t>
      </w:r>
      <w:r w:rsidR="0096004C">
        <w:fldChar w:fldCharType="end"/>
      </w:r>
      <w:r w:rsidRPr="0031179B">
        <w:t xml:space="preserve"> and any such interest shall be treated as part of the Library Contribution.</w:t>
      </w:r>
    </w:p>
    <w:p w14:paraId="49AAEB3F" w14:textId="2FF5C784" w:rsidR="0057388C" w:rsidRDefault="0057388C" w:rsidP="0057388C">
      <w:pPr>
        <w:pStyle w:val="PMSCHH1"/>
      </w:pPr>
      <w:r>
        <w:t>FIRE AND RESCUE CONTRIBUTION</w:t>
      </w:r>
    </w:p>
    <w:p w14:paraId="170E2EFE" w14:textId="55350224" w:rsidR="00EE6E84" w:rsidRDefault="00EE6E84" w:rsidP="00EE6E84">
      <w:pPr>
        <w:pStyle w:val="PMSCHL2"/>
      </w:pPr>
      <w:r>
        <w:t>On or before the Occupation of the 1</w:t>
      </w:r>
      <w:r w:rsidRPr="00B043A2">
        <w:rPr>
          <w:vertAlign w:val="superscript"/>
        </w:rPr>
        <w:t>st</w:t>
      </w:r>
      <w:r>
        <w:t xml:space="preserve"> (first) Dwelling for each Reserved Matters Approval to pay to the County Council the Fire and Rescue Contribution Index Linked for that Reserved Matters Approval.</w:t>
      </w:r>
    </w:p>
    <w:p w14:paraId="702D5E65" w14:textId="162D7375" w:rsidR="00EE6E84" w:rsidRDefault="00EE6E84" w:rsidP="00EE6E84">
      <w:pPr>
        <w:pStyle w:val="PMSCHL2"/>
      </w:pPr>
      <w:r>
        <w:t>Not to Occupy or allow to be Occupied the 2</w:t>
      </w:r>
      <w:r w:rsidRPr="00B043A2">
        <w:rPr>
          <w:vertAlign w:val="superscript"/>
        </w:rPr>
        <w:t>nd</w:t>
      </w:r>
      <w:r>
        <w:t xml:space="preserve"> (second) Dwelling for each Reserved Matters Approval before the Fire and Rescue Contribution for that Reserved Matters Approval has been paid to the County Council.</w:t>
      </w:r>
    </w:p>
    <w:p w14:paraId="612F2C2B" w14:textId="12F70415" w:rsidR="0057388C" w:rsidRDefault="000172F7" w:rsidP="000172F7">
      <w:pPr>
        <w:pStyle w:val="PMSCHL2"/>
      </w:pPr>
      <w:r w:rsidRPr="0031179B">
        <w:lastRenderedPageBreak/>
        <w:t xml:space="preserve">If any part of the </w:t>
      </w:r>
      <w:r w:rsidR="00633280">
        <w:t>Fire and Rescue</w:t>
      </w:r>
      <w:r w:rsidR="00633280" w:rsidRPr="0031179B">
        <w:t xml:space="preserve"> </w:t>
      </w:r>
      <w:r w:rsidRPr="0031179B">
        <w:t xml:space="preserve">Contribution is not paid to the County Council on or before the relevant payment date, to pay to the. County Council in addition interest from the relevant payment date until the actual date of payment pursuant to </w:t>
      </w:r>
      <w:r>
        <w:t xml:space="preserve">Clause </w:t>
      </w:r>
      <w:r w:rsidR="0096004C">
        <w:fldChar w:fldCharType="begin"/>
      </w:r>
      <w:r w:rsidR="0096004C">
        <w:instrText xml:space="preserve"> REF _Ref229997610 \r \h </w:instrText>
      </w:r>
      <w:r w:rsidR="0096004C">
        <w:fldChar w:fldCharType="separate"/>
      </w:r>
      <w:r w:rsidR="009B7DAC">
        <w:t>11</w:t>
      </w:r>
      <w:r w:rsidR="0096004C">
        <w:fldChar w:fldCharType="end"/>
      </w:r>
      <w:r w:rsidR="0096004C">
        <w:t xml:space="preserve"> </w:t>
      </w:r>
      <w:r w:rsidRPr="0031179B">
        <w:t xml:space="preserve"> and any such interest shall be treated as part of the </w:t>
      </w:r>
      <w:r w:rsidR="00633280">
        <w:t>Fire and Rescue</w:t>
      </w:r>
      <w:r w:rsidR="00633280" w:rsidRPr="0031179B">
        <w:t xml:space="preserve"> </w:t>
      </w:r>
      <w:r w:rsidRPr="0031179B">
        <w:t>Contribution.</w:t>
      </w:r>
    </w:p>
    <w:p w14:paraId="749257EF" w14:textId="5D00FEE2" w:rsidR="0057388C" w:rsidRDefault="00DC6837" w:rsidP="0057388C">
      <w:pPr>
        <w:pStyle w:val="PMSCHH1"/>
      </w:pPr>
      <w:r>
        <w:t xml:space="preserve">SEND </w:t>
      </w:r>
      <w:r w:rsidR="0057388C">
        <w:t xml:space="preserve">CONTRIBUTION </w:t>
      </w:r>
    </w:p>
    <w:p w14:paraId="7B8E8072" w14:textId="77777777" w:rsidR="00DC6837" w:rsidRDefault="00DC6837" w:rsidP="00DC6837">
      <w:pPr>
        <w:pStyle w:val="PMSCHL2"/>
      </w:pPr>
      <w:r>
        <w:t>On or before the Occupation of the 200</w:t>
      </w:r>
      <w:r w:rsidRPr="00B043A2">
        <w:rPr>
          <w:vertAlign w:val="superscript"/>
        </w:rPr>
        <w:t>th</w:t>
      </w:r>
      <w:r>
        <w:t xml:space="preserve"> (two hundredth) Dwelling to pay to the County Council the SEND Contribution Index Linked.</w:t>
      </w:r>
    </w:p>
    <w:p w14:paraId="24E27E17" w14:textId="77777777" w:rsidR="00DC6837" w:rsidRDefault="00DC6837" w:rsidP="00DC6837">
      <w:pPr>
        <w:pStyle w:val="PMSCHL2"/>
      </w:pPr>
      <w:r>
        <w:t>Not to Occupy or allow to be Occupied the 201</w:t>
      </w:r>
      <w:r w:rsidRPr="00B043A2">
        <w:rPr>
          <w:vertAlign w:val="superscript"/>
        </w:rPr>
        <w:t xml:space="preserve">st </w:t>
      </w:r>
      <w:r>
        <w:t>(two hundred and first) Dwelling in the Development before the SEND Contribution has been paid to the County Council.</w:t>
      </w:r>
    </w:p>
    <w:p w14:paraId="200C08C1" w14:textId="0972E506" w:rsidR="00DC6837" w:rsidRDefault="00DC6837" w:rsidP="00DC6837">
      <w:pPr>
        <w:pStyle w:val="PMSCHL2"/>
      </w:pPr>
      <w:r>
        <w:t xml:space="preserve">If any part of the SEND Contribution is not paid to the County Council on or before the relevant payment date, to pay to the. County Council in addition interest from the relevant payment date until the actual date of payment pursuant to Clause </w:t>
      </w:r>
      <w:r w:rsidR="0096004C">
        <w:fldChar w:fldCharType="begin"/>
      </w:r>
      <w:r w:rsidR="0096004C">
        <w:instrText xml:space="preserve"> REF _Ref229997610 \r \h </w:instrText>
      </w:r>
      <w:r w:rsidR="0096004C">
        <w:fldChar w:fldCharType="separate"/>
      </w:r>
      <w:r w:rsidR="009B7DAC">
        <w:t>11</w:t>
      </w:r>
      <w:r w:rsidR="0096004C">
        <w:fldChar w:fldCharType="end"/>
      </w:r>
      <w:r>
        <w:t xml:space="preserve"> and any such interest shall be treated as part of the SEND Contribution.</w:t>
      </w:r>
    </w:p>
    <w:p w14:paraId="3330B05B" w14:textId="29B09116" w:rsidR="00473568" w:rsidRDefault="00295273" w:rsidP="00473568">
      <w:pPr>
        <w:pStyle w:val="PMSCHH1"/>
      </w:pPr>
      <w:r w:rsidRPr="00295273">
        <w:t xml:space="preserve">TRAVEL PLAN </w:t>
      </w:r>
      <w:r w:rsidR="00473568">
        <w:t xml:space="preserve">monitoring fee </w:t>
      </w:r>
    </w:p>
    <w:p w14:paraId="0AAF2EF4" w14:textId="60BA6F0D" w:rsidR="00473568" w:rsidRDefault="00473568" w:rsidP="00473568">
      <w:pPr>
        <w:pStyle w:val="PMSCHL2"/>
      </w:pPr>
      <w:r>
        <w:t>To pay to the County Council the Framework Travel Plan Monitoring Fee Index Linked prior to Occupation of any Dwelling in the Development.</w:t>
      </w:r>
    </w:p>
    <w:p w14:paraId="6197A520" w14:textId="30A465B7" w:rsidR="00473568" w:rsidRDefault="00473568" w:rsidP="00473568">
      <w:pPr>
        <w:pStyle w:val="PMSCHL2"/>
      </w:pPr>
      <w:r>
        <w:t xml:space="preserve">Not to Occupy or permit Occupation of any Dwelling in the Development until the Framework Travel Plan Monitoring Fee has been paid to the County Council. </w:t>
      </w:r>
    </w:p>
    <w:p w14:paraId="7D77348B" w14:textId="4099676D" w:rsidR="00473568" w:rsidRDefault="00473568" w:rsidP="00473568">
      <w:pPr>
        <w:pStyle w:val="PMSCHH1"/>
      </w:pPr>
      <w:r>
        <w:t>T</w:t>
      </w:r>
      <w:r w:rsidR="00295273" w:rsidRPr="00295273">
        <w:t>RAFFIC</w:t>
      </w:r>
      <w:r w:rsidR="00295273">
        <w:t xml:space="preserve"> </w:t>
      </w:r>
      <w:r>
        <w:t>R</w:t>
      </w:r>
      <w:r w:rsidR="00295273" w:rsidRPr="00295273">
        <w:t>EGULATION</w:t>
      </w:r>
      <w:r w:rsidR="00295273">
        <w:t xml:space="preserve"> </w:t>
      </w:r>
      <w:r>
        <w:t>O</w:t>
      </w:r>
      <w:r w:rsidR="00295273" w:rsidRPr="00295273">
        <w:t>RDER</w:t>
      </w:r>
      <w:r>
        <w:t xml:space="preserve"> Contribution</w:t>
      </w:r>
    </w:p>
    <w:p w14:paraId="2CB33C02" w14:textId="1C8757F5" w:rsidR="00473568" w:rsidRDefault="00473568" w:rsidP="00473568">
      <w:pPr>
        <w:pStyle w:val="PMSCHL2"/>
      </w:pPr>
      <w:r>
        <w:t>To pay to the County Council the T</w:t>
      </w:r>
      <w:r w:rsidR="00944BFC" w:rsidRPr="00944BFC">
        <w:t>raffic</w:t>
      </w:r>
      <w:r w:rsidR="00944BFC">
        <w:t xml:space="preserve"> </w:t>
      </w:r>
      <w:r>
        <w:t>R</w:t>
      </w:r>
      <w:r w:rsidR="00944BFC" w:rsidRPr="00944BFC">
        <w:t>egulation</w:t>
      </w:r>
      <w:r w:rsidR="00944BFC">
        <w:t xml:space="preserve"> </w:t>
      </w:r>
      <w:r>
        <w:t>O</w:t>
      </w:r>
      <w:r w:rsidR="00944BFC" w:rsidRPr="00944BFC">
        <w:t>rder</w:t>
      </w:r>
      <w:r>
        <w:t xml:space="preserve"> Contribution Index Linked prior to </w:t>
      </w:r>
      <w:r w:rsidR="00944BFC">
        <w:t xml:space="preserve">Commencement of Development </w:t>
      </w:r>
    </w:p>
    <w:p w14:paraId="7BEB1954" w14:textId="0F4600C3" w:rsidR="00473568" w:rsidRPr="00473568" w:rsidRDefault="00473568" w:rsidP="00473568">
      <w:pPr>
        <w:pStyle w:val="PMSCHL2"/>
      </w:pPr>
      <w:r>
        <w:t xml:space="preserve">Not to </w:t>
      </w:r>
      <w:r w:rsidR="00944BFC" w:rsidRPr="00944BFC">
        <w:t xml:space="preserve">Commence Development </w:t>
      </w:r>
      <w:r>
        <w:t>until the T</w:t>
      </w:r>
      <w:r w:rsidR="00944BFC" w:rsidRPr="00944BFC">
        <w:t>raffic</w:t>
      </w:r>
      <w:r w:rsidR="00944BFC">
        <w:t xml:space="preserve"> </w:t>
      </w:r>
      <w:r>
        <w:t>R</w:t>
      </w:r>
      <w:r w:rsidR="00944BFC" w:rsidRPr="00944BFC">
        <w:t>egulation</w:t>
      </w:r>
      <w:r w:rsidR="00944BFC">
        <w:t xml:space="preserve"> </w:t>
      </w:r>
      <w:r>
        <w:t>O</w:t>
      </w:r>
      <w:r w:rsidR="00944BFC" w:rsidRPr="00944BFC">
        <w:t>rder</w:t>
      </w:r>
      <w:r>
        <w:t xml:space="preserve"> Contribution </w:t>
      </w:r>
      <w:r w:rsidR="00944BFC" w:rsidRPr="00944BFC">
        <w:t xml:space="preserve">Index Linked </w:t>
      </w:r>
      <w:r>
        <w:t xml:space="preserve">has been paid to the County Council. </w:t>
      </w:r>
    </w:p>
    <w:p w14:paraId="6ACFB888" w14:textId="377CF57A" w:rsidR="00473568" w:rsidRDefault="00186AE1" w:rsidP="006D0C96">
      <w:pPr>
        <w:pStyle w:val="PMSCH"/>
      </w:pPr>
      <w:bookmarkStart w:id="714" w:name="_a76ea47f1b0ca46b1adb24a7f6f7a427a"/>
      <w:bookmarkEnd w:id="714"/>
      <w:r>
        <w:lastRenderedPageBreak/>
        <w:t xml:space="preserve"> </w:t>
      </w:r>
      <w:r>
        <w:br/>
      </w:r>
      <w:r>
        <w:br/>
      </w:r>
      <w:bookmarkStart w:id="715" w:name="_Ref230702803"/>
      <w:bookmarkStart w:id="716" w:name="_Ref230704203"/>
      <w:bookmarkStart w:id="717" w:name="_Toc231382877"/>
      <w:r>
        <w:t>HIGHWAYS</w:t>
      </w:r>
      <w:bookmarkEnd w:id="715"/>
      <w:bookmarkEnd w:id="716"/>
      <w:bookmarkEnd w:id="717"/>
    </w:p>
    <w:p w14:paraId="3E4670ED" w14:textId="77777777" w:rsidR="00473568" w:rsidRPr="00473568" w:rsidRDefault="00473568" w:rsidP="00473568">
      <w:pPr>
        <w:jc w:val="center"/>
      </w:pPr>
    </w:p>
    <w:p w14:paraId="3F28800A" w14:textId="43AD36CB" w:rsidR="00473568" w:rsidRPr="00473568" w:rsidRDefault="00473568" w:rsidP="00473568">
      <w:r w:rsidRPr="00473568">
        <w:t xml:space="preserve">The Owner covenants with the County Council as follows: </w:t>
      </w:r>
    </w:p>
    <w:p w14:paraId="31A69DCE" w14:textId="77777777" w:rsidR="00473568" w:rsidRDefault="00473568" w:rsidP="00473568">
      <w:pPr>
        <w:rPr>
          <w:b/>
          <w:bCs/>
        </w:rPr>
      </w:pPr>
    </w:p>
    <w:p w14:paraId="520B8627" w14:textId="04AB1B97" w:rsidR="00473568" w:rsidRPr="00473568" w:rsidRDefault="00473568" w:rsidP="00473568">
      <w:pPr>
        <w:pStyle w:val="SCHLevel1"/>
        <w:rPr>
          <w:b/>
          <w:bCs/>
        </w:rPr>
      </w:pPr>
      <w:r>
        <w:rPr>
          <w:b/>
          <w:bCs/>
        </w:rPr>
        <w:t xml:space="preserve">FRAMEWORK </w:t>
      </w:r>
      <w:r w:rsidRPr="00473568">
        <w:rPr>
          <w:b/>
          <w:bCs/>
        </w:rPr>
        <w:t xml:space="preserve">TRAVEL PLAN </w:t>
      </w:r>
      <w:r w:rsidR="00236893">
        <w:rPr>
          <w:b/>
          <w:bCs/>
        </w:rPr>
        <w:t>AND PHASE/USE SPECIFIC TRAVEL PLANS</w:t>
      </w:r>
    </w:p>
    <w:p w14:paraId="60BDD8AE" w14:textId="5F719305" w:rsidR="00473568" w:rsidRDefault="00473568" w:rsidP="00473568">
      <w:pPr>
        <w:pStyle w:val="SCHLevel2"/>
      </w:pPr>
      <w:bookmarkStart w:id="718" w:name="_Ref231205231"/>
      <w:r>
        <w:t>To submit the Framework Travel Plan for approval (in writing) of the County Council prior to Occupation of the first Dwelling in the Development.</w:t>
      </w:r>
      <w:bookmarkEnd w:id="718"/>
      <w:r>
        <w:t xml:space="preserve">  </w:t>
      </w:r>
    </w:p>
    <w:p w14:paraId="07F2725A" w14:textId="6C88474B" w:rsidR="00473568" w:rsidRDefault="00473568" w:rsidP="00473568">
      <w:pPr>
        <w:pStyle w:val="SCHLevel2"/>
      </w:pPr>
      <w:r>
        <w:t>Not to Occupy the first Dwelling in the Development unless a Framework Travel Plan Co-ordinator has been appointed. The Owner shall notify the County Council in writing of the name, address, email address and telephone number of the person appointed.</w:t>
      </w:r>
    </w:p>
    <w:p w14:paraId="63C05187" w14:textId="55C733BB" w:rsidR="00473568" w:rsidRDefault="00473568" w:rsidP="00323BCF">
      <w:pPr>
        <w:pStyle w:val="SCHLevel2"/>
      </w:pPr>
      <w:r>
        <w:t xml:space="preserve">Upon Occupation of the first Dwelling in the Development the Owner shall implement the approved Framework Travel Plan or amendments (as may be agreed with the County Council in writing) until such time as it is agreed between the Owner and the County Council (in writing) that there is no need for a Framework Travel Plan. </w:t>
      </w:r>
    </w:p>
    <w:p w14:paraId="529D10C3" w14:textId="77777777" w:rsidR="00010E44" w:rsidRDefault="00010E44" w:rsidP="009B7DAC">
      <w:pPr>
        <w:pStyle w:val="SCHLevel2"/>
      </w:pPr>
      <w:r w:rsidRPr="00473568">
        <w:t xml:space="preserve">To provide a Sustainable Travel Voucher to each first </w:t>
      </w:r>
      <w:r>
        <w:t>O</w:t>
      </w:r>
      <w:r w:rsidRPr="00295273">
        <w:t xml:space="preserve">ccupier of a </w:t>
      </w:r>
      <w:r w:rsidRPr="00473568">
        <w:t>Dwelling forming part of the Development within one month of the first Occupation of each Dwelling.</w:t>
      </w:r>
    </w:p>
    <w:p w14:paraId="6E98FCC0" w14:textId="77777777" w:rsidR="00010E44" w:rsidRPr="00295273" w:rsidRDefault="00010E44" w:rsidP="009B7DAC">
      <w:pPr>
        <w:pStyle w:val="SCHLevel2"/>
      </w:pPr>
      <w:bookmarkStart w:id="719" w:name="_Ref230702776"/>
      <w:r w:rsidRPr="00295273">
        <w:t xml:space="preserve">To submit the Phase/Use Specific Travel Plan to the County Council for approval in writing prior to Occupation of the first Dwelling in each </w:t>
      </w:r>
      <w:r>
        <w:t>P</w:t>
      </w:r>
      <w:r w:rsidRPr="00295273">
        <w:t>hase or prior to commencement of the use for each significant use in the Development</w:t>
      </w:r>
      <w:bookmarkEnd w:id="719"/>
    </w:p>
    <w:p w14:paraId="7E2551E0" w14:textId="77777777" w:rsidR="00010E44" w:rsidRPr="00295273" w:rsidRDefault="00010E44" w:rsidP="009B7DAC">
      <w:pPr>
        <w:pStyle w:val="SCHLevel2"/>
      </w:pPr>
      <w:r w:rsidRPr="00295273">
        <w:t xml:space="preserve">Not to Occupy or permit Occupation of any Dwelling in each Phase or commencement of any significant use in the Development until the Phase/Use Specific Travel Plan has been submitted to the County Council in writing for approval in writing. </w:t>
      </w:r>
    </w:p>
    <w:p w14:paraId="78C2EF97" w14:textId="77777777" w:rsidR="00010E44" w:rsidRPr="00295273" w:rsidRDefault="00010E44" w:rsidP="009B7DAC">
      <w:pPr>
        <w:pStyle w:val="SCHLevel2"/>
      </w:pPr>
      <w:r w:rsidRPr="00295273">
        <w:t>Not to Occupy or permit Occupation of the first Dwelling in each Phase of the Development unless a Phase/Use Specific Travel Plan Co-ordinator has been appointed.  The Owner shall notify the County Council in writing of the name, address, email address and telephone number of the person appointed.</w:t>
      </w:r>
    </w:p>
    <w:p w14:paraId="4A8FB144" w14:textId="51B4EB84" w:rsidR="00010E44" w:rsidRDefault="00010E44" w:rsidP="00010E44">
      <w:pPr>
        <w:pStyle w:val="SCHLevel2"/>
      </w:pPr>
      <w:r w:rsidRPr="00295273">
        <w:t xml:space="preserve">Upon Occupation of the first Dwelling in each Phase or upon commencement of each significant use in the Development the Owner shall implement the approved Phase/Use Specific Travel Plan or amendments (as may be agreed with the County Council in writing) until such time as it is agreed between the Owner and the County Council (in writing) that there is no need for a Phase/Use Specific Travel Plan </w:t>
      </w:r>
    </w:p>
    <w:p w14:paraId="4257AA3C" w14:textId="0D3476FB" w:rsidR="004F6DFB" w:rsidRDefault="004F6DFB" w:rsidP="00473568">
      <w:pPr>
        <w:pStyle w:val="SCHLevel1"/>
        <w:rPr>
          <w:b/>
          <w:bCs/>
        </w:rPr>
      </w:pPr>
      <w:r w:rsidRPr="004F6DFB">
        <w:rPr>
          <w:b/>
          <w:bCs/>
        </w:rPr>
        <w:t>BUS</w:t>
      </w:r>
      <w:r w:rsidR="00204082">
        <w:rPr>
          <w:b/>
          <w:bCs/>
        </w:rPr>
        <w:t xml:space="preserve"> </w:t>
      </w:r>
      <w:r w:rsidRPr="004F6DFB">
        <w:rPr>
          <w:b/>
          <w:bCs/>
        </w:rPr>
        <w:t xml:space="preserve">STRATEGY </w:t>
      </w:r>
    </w:p>
    <w:p w14:paraId="73F24C27" w14:textId="30C5243F" w:rsidR="004F6DFB" w:rsidRDefault="00CC56C5" w:rsidP="00CC56C5">
      <w:pPr>
        <w:pStyle w:val="SCHLevel2"/>
      </w:pPr>
      <w:r>
        <w:t xml:space="preserve">To submit the Bus Strategy for approval (in writing) of the County Council prior to Commencement of Development. </w:t>
      </w:r>
    </w:p>
    <w:p w14:paraId="0AC37D7C" w14:textId="70F475C3" w:rsidR="00CC56C5" w:rsidRDefault="00CC56C5" w:rsidP="00CC56C5">
      <w:pPr>
        <w:pStyle w:val="SCHLevel2"/>
      </w:pPr>
      <w:r>
        <w:t>Not to Commence Development unless the Bus</w:t>
      </w:r>
      <w:r w:rsidR="00204082">
        <w:t xml:space="preserve"> </w:t>
      </w:r>
      <w:r>
        <w:t xml:space="preserve">Strategy </w:t>
      </w:r>
      <w:r w:rsidR="002434FF">
        <w:t xml:space="preserve">has been approved in writing by the County Council. </w:t>
      </w:r>
    </w:p>
    <w:p w14:paraId="1B3A8BA8" w14:textId="05B6C6BA" w:rsidR="002434FF" w:rsidRDefault="00FB1011" w:rsidP="00CC56C5">
      <w:pPr>
        <w:pStyle w:val="SCHLevel2"/>
      </w:pPr>
      <w:bookmarkStart w:id="720" w:name="_Ref228976212"/>
      <w:r>
        <w:t xml:space="preserve">The Owner shall use Reasonable Endeavours to enter into the Bus Service Agreement with </w:t>
      </w:r>
      <w:r w:rsidR="00E0152A">
        <w:t xml:space="preserve">a Bus Service Provider prior to </w:t>
      </w:r>
      <w:r w:rsidR="00C90929">
        <w:t xml:space="preserve">Occupation of </w:t>
      </w:r>
      <w:r w:rsidR="002B0818">
        <w:t xml:space="preserve">any </w:t>
      </w:r>
      <w:r w:rsidR="00C90929">
        <w:t>Dwellings in the Development (unless otherwise agreed with the County Council)</w:t>
      </w:r>
      <w:r w:rsidR="000D670F">
        <w:t xml:space="preserve"> to deliver the Bus Strategy.</w:t>
      </w:r>
      <w:bookmarkEnd w:id="720"/>
    </w:p>
    <w:p w14:paraId="71CD0CC2" w14:textId="60AF4D04" w:rsidR="005E78E3" w:rsidRDefault="005E78E3" w:rsidP="00C96A4D">
      <w:pPr>
        <w:pStyle w:val="SCHLevel2"/>
      </w:pPr>
      <w:r>
        <w:t xml:space="preserve">In the event that the Owner is able to enter into a Bus Service Agreement with the Bus Service Provider </w:t>
      </w:r>
      <w:r w:rsidR="00167FF8">
        <w:t>it shall procure the provision of the Bus Service in accordance with the Bus Strategy, including</w:t>
      </w:r>
      <w:r w:rsidR="00A20A1D">
        <w:t xml:space="preserve"> (unless otherwise agreed in writing with the County Council)</w:t>
      </w:r>
      <w:r w:rsidR="00167FF8">
        <w:t xml:space="preserve">: </w:t>
      </w:r>
    </w:p>
    <w:p w14:paraId="458565FD" w14:textId="67292E82" w:rsidR="00167FF8" w:rsidRDefault="00DD767E" w:rsidP="00167FF8">
      <w:pPr>
        <w:pStyle w:val="SCHLevel3"/>
      </w:pPr>
      <w:r>
        <w:t xml:space="preserve">Route 1 prior to Occupation of </w:t>
      </w:r>
      <w:r w:rsidR="00DD1495">
        <w:t>50</w:t>
      </w:r>
      <w:r w:rsidR="006D7E64">
        <w:t xml:space="preserve"> Dwellings in the Development</w:t>
      </w:r>
      <w:r w:rsidR="00A20A1D">
        <w:t xml:space="preserve">; and </w:t>
      </w:r>
    </w:p>
    <w:p w14:paraId="62B320C0" w14:textId="5E2B7E99" w:rsidR="00A20A1D" w:rsidRDefault="00A20A1D" w:rsidP="00167FF8">
      <w:pPr>
        <w:pStyle w:val="SCHLevel3"/>
      </w:pPr>
      <w:r>
        <w:lastRenderedPageBreak/>
        <w:t>Route 2 prior to Occupation of 3</w:t>
      </w:r>
      <w:r w:rsidR="00DD1495">
        <w:t>0% of</w:t>
      </w:r>
      <w:r>
        <w:t xml:space="preserve"> Dwellings in the Development, </w:t>
      </w:r>
    </w:p>
    <w:p w14:paraId="532B0E96" w14:textId="6508A5C4" w:rsidR="00A20A1D" w:rsidRDefault="00A20A1D" w:rsidP="00A20A1D">
      <w:pPr>
        <w:pStyle w:val="SCHLevel2"/>
        <w:numPr>
          <w:ilvl w:val="0"/>
          <w:numId w:val="0"/>
        </w:numPr>
        <w:ind w:left="851"/>
      </w:pPr>
      <w:r>
        <w:t xml:space="preserve">for the </w:t>
      </w:r>
      <w:r w:rsidR="005C1C02">
        <w:t xml:space="preserve">Bus Service Period. </w:t>
      </w:r>
    </w:p>
    <w:p w14:paraId="4EC403E1" w14:textId="77777777" w:rsidR="00097636" w:rsidRDefault="00DD767E" w:rsidP="00DD767E">
      <w:pPr>
        <w:pStyle w:val="SCHLevel2"/>
      </w:pPr>
      <w:r>
        <w:t>In the event that</w:t>
      </w:r>
      <w:r w:rsidR="00097636">
        <w:t>:</w:t>
      </w:r>
    </w:p>
    <w:p w14:paraId="31804FBC" w14:textId="0FDF2081" w:rsidR="00097636" w:rsidRDefault="00097636" w:rsidP="00097636">
      <w:pPr>
        <w:pStyle w:val="SCHLevel3"/>
      </w:pPr>
      <w:bookmarkStart w:id="721" w:name="_Ref228976223"/>
      <w:r>
        <w:t>D</w:t>
      </w:r>
      <w:r w:rsidR="00DD767E">
        <w:t xml:space="preserve">espite using Reasonable Endeavours </w:t>
      </w:r>
      <w:r w:rsidR="00CD4628">
        <w:t xml:space="preserve">in accordance with paragraph </w:t>
      </w:r>
      <w:r w:rsidR="001D40F9">
        <w:fldChar w:fldCharType="begin"/>
      </w:r>
      <w:r w:rsidR="001D40F9">
        <w:instrText xml:space="preserve"> REF _Ref228976212 \r \h </w:instrText>
      </w:r>
      <w:r w:rsidR="001D40F9">
        <w:fldChar w:fldCharType="separate"/>
      </w:r>
      <w:r w:rsidR="009B7DAC">
        <w:t>2.3</w:t>
      </w:r>
      <w:r w:rsidR="001D40F9">
        <w:fldChar w:fldCharType="end"/>
      </w:r>
      <w:r w:rsidR="001D40F9">
        <w:t xml:space="preserve"> </w:t>
      </w:r>
      <w:r w:rsidR="00DD767E">
        <w:t xml:space="preserve">the Owner is not able to enter into the Bus Service Agreement with the Bus Service Provider </w:t>
      </w:r>
      <w:r w:rsidR="005C1C02">
        <w:t>prior to Occupation of any Dwellings in the Development</w:t>
      </w:r>
      <w:r>
        <w:t>;</w:t>
      </w:r>
      <w:r w:rsidR="005C1C02">
        <w:t xml:space="preserve"> or</w:t>
      </w:r>
      <w:bookmarkEnd w:id="721"/>
      <w:r w:rsidR="005C1C02">
        <w:t xml:space="preserve"> </w:t>
      </w:r>
    </w:p>
    <w:p w14:paraId="37F348B6" w14:textId="0B97F982" w:rsidR="00097636" w:rsidRDefault="00097636" w:rsidP="00097636">
      <w:pPr>
        <w:pStyle w:val="SCHLevel3"/>
      </w:pPr>
      <w:bookmarkStart w:id="722" w:name="_Ref228976229"/>
      <w:r>
        <w:t xml:space="preserve">the Bus Service Agreement </w:t>
      </w:r>
      <w:r w:rsidR="00944BFC" w:rsidRPr="00944BFC">
        <w:t>is</w:t>
      </w:r>
      <w:r w:rsidR="00944BFC">
        <w:t xml:space="preserve"> </w:t>
      </w:r>
      <w:r>
        <w:t>terminate</w:t>
      </w:r>
      <w:r w:rsidR="00944BFC">
        <w:t>d</w:t>
      </w:r>
      <w:r>
        <w:t xml:space="preserve"> </w:t>
      </w:r>
      <w:r w:rsidR="00944BFC" w:rsidRPr="00944BFC">
        <w:t xml:space="preserve">by the Bus Service Provider </w:t>
      </w:r>
      <w:r>
        <w:t>during the Bus Service Period,</w:t>
      </w:r>
      <w:bookmarkEnd w:id="722"/>
      <w:r>
        <w:t xml:space="preserve"> </w:t>
      </w:r>
    </w:p>
    <w:p w14:paraId="740811B8" w14:textId="3A64613E" w:rsidR="00DD767E" w:rsidRDefault="00097636" w:rsidP="00097636">
      <w:pPr>
        <w:pStyle w:val="SCHLevel3"/>
        <w:numPr>
          <w:ilvl w:val="0"/>
          <w:numId w:val="0"/>
        </w:numPr>
        <w:ind w:left="851"/>
      </w:pPr>
      <w:r>
        <w:t xml:space="preserve">the Owner </w:t>
      </w:r>
      <w:r w:rsidR="00DD767E">
        <w:t xml:space="preserve">shall notify the County Council in writing as soon as possible. </w:t>
      </w:r>
    </w:p>
    <w:p w14:paraId="2D320C21" w14:textId="28BCE61D" w:rsidR="00DD767E" w:rsidRDefault="00DD767E" w:rsidP="00414FAC">
      <w:pPr>
        <w:pStyle w:val="SCHLevel2"/>
      </w:pPr>
      <w:r>
        <w:t xml:space="preserve">In the event that the </w:t>
      </w:r>
      <w:r w:rsidR="00097636">
        <w:t xml:space="preserve">County Council is satisfied that paragraphs </w:t>
      </w:r>
      <w:r w:rsidR="001D40F9">
        <w:fldChar w:fldCharType="begin"/>
      </w:r>
      <w:r w:rsidR="001D40F9">
        <w:instrText xml:space="preserve"> REF _Ref228976223 \r \h </w:instrText>
      </w:r>
      <w:r w:rsidR="001D40F9">
        <w:fldChar w:fldCharType="separate"/>
      </w:r>
      <w:r w:rsidR="009B7DAC">
        <w:t>2.5.1</w:t>
      </w:r>
      <w:r w:rsidR="001D40F9">
        <w:fldChar w:fldCharType="end"/>
      </w:r>
      <w:r w:rsidR="001D40F9">
        <w:t xml:space="preserve"> </w:t>
      </w:r>
      <w:r w:rsidR="00097636">
        <w:t xml:space="preserve">or </w:t>
      </w:r>
      <w:r w:rsidR="001D40F9">
        <w:fldChar w:fldCharType="begin"/>
      </w:r>
      <w:r w:rsidR="001D40F9">
        <w:instrText xml:space="preserve"> REF _Ref228976229 \r \h </w:instrText>
      </w:r>
      <w:r w:rsidR="001D40F9">
        <w:fldChar w:fldCharType="separate"/>
      </w:r>
      <w:r w:rsidR="009B7DAC">
        <w:t>2.5.2</w:t>
      </w:r>
      <w:r w:rsidR="001D40F9">
        <w:fldChar w:fldCharType="end"/>
      </w:r>
      <w:r w:rsidR="001D40F9">
        <w:t xml:space="preserve"> </w:t>
      </w:r>
      <w:r w:rsidR="00097636">
        <w:t xml:space="preserve">apply, </w:t>
      </w:r>
      <w:r w:rsidR="00414FAC">
        <w:t xml:space="preserve">the </w:t>
      </w:r>
      <w:r>
        <w:t>Owner shall submit the Alternative Bus Strategy to the County Council for approval in writing</w:t>
      </w:r>
      <w:r w:rsidR="00414FAC">
        <w:t xml:space="preserve"> as soon as reasonably practicable</w:t>
      </w:r>
      <w:r>
        <w:t xml:space="preserve">.  </w:t>
      </w:r>
    </w:p>
    <w:p w14:paraId="5A19E995" w14:textId="167B3221" w:rsidR="000D670F" w:rsidRPr="004F6DFB" w:rsidRDefault="00414FAC" w:rsidP="000C2D16">
      <w:pPr>
        <w:pStyle w:val="SCHLevel2"/>
      </w:pPr>
      <w:r>
        <w:t>Once the County Council has approved the Alternative Bus Strategy t</w:t>
      </w:r>
      <w:r w:rsidR="00C96A4D">
        <w:t xml:space="preserve">he Owner shall procure the provision of the </w:t>
      </w:r>
      <w:r>
        <w:t xml:space="preserve">Alternative </w:t>
      </w:r>
      <w:r w:rsidR="00C96A4D">
        <w:t xml:space="preserve">Bus Service in accordance with the Alternative Bus Strategy </w:t>
      </w:r>
      <w:r w:rsidR="00D130A2">
        <w:t>fo</w:t>
      </w:r>
      <w:r w:rsidR="00036F3A">
        <w:t>r the</w:t>
      </w:r>
      <w:r>
        <w:t xml:space="preserve"> remainder of the</w:t>
      </w:r>
      <w:r w:rsidR="00036F3A">
        <w:t xml:space="preserve"> </w:t>
      </w:r>
      <w:r w:rsidR="00855335">
        <w:t xml:space="preserve">Bus Service Period. </w:t>
      </w:r>
    </w:p>
    <w:p w14:paraId="0483DAB4" w14:textId="7EF61A30" w:rsidR="00473568" w:rsidRPr="00323BCF" w:rsidRDefault="00323BCF" w:rsidP="00473568">
      <w:pPr>
        <w:pStyle w:val="SCHLevel1"/>
      </w:pPr>
      <w:bookmarkStart w:id="723" w:name="_Ref229998373"/>
      <w:r>
        <w:rPr>
          <w:b/>
          <w:bCs/>
        </w:rPr>
        <w:t>HIGHWAY WORKS</w:t>
      </w:r>
      <w:bookmarkEnd w:id="723"/>
      <w:r>
        <w:rPr>
          <w:b/>
          <w:bCs/>
        </w:rPr>
        <w:t xml:space="preserve"> </w:t>
      </w:r>
    </w:p>
    <w:p w14:paraId="49B35F3F" w14:textId="77777777" w:rsidR="00323BCF" w:rsidRDefault="00323BCF" w:rsidP="00323BCF">
      <w:pPr>
        <w:pStyle w:val="SCHLevel2"/>
      </w:pPr>
      <w:r>
        <w:t>To undertake a Stage 2 Safety Audit Stage 3 Safety Audit and if requested by the County Council a Stage 4 Safety Audit in respect of the Highway Works.</w:t>
      </w:r>
    </w:p>
    <w:p w14:paraId="504E906C" w14:textId="6B4BBF3A" w:rsidR="00323BCF" w:rsidRDefault="00323BCF" w:rsidP="00111EE9">
      <w:pPr>
        <w:pStyle w:val="SCHLevel2"/>
      </w:pPr>
      <w:bookmarkStart w:id="724" w:name="_Ref229998387"/>
      <w:r>
        <w:t xml:space="preserve">To submit a Highway Works Scheme for approval in writing by the County Council </w:t>
      </w:r>
      <w:r w:rsidR="00111EE9">
        <w:t>prior to Commencement of Development.</w:t>
      </w:r>
      <w:bookmarkEnd w:id="724"/>
    </w:p>
    <w:p w14:paraId="71075A45" w14:textId="48CDCD9A" w:rsidR="00323BCF" w:rsidRDefault="00323BCF" w:rsidP="00323BCF">
      <w:pPr>
        <w:pStyle w:val="SCHLevel2"/>
      </w:pPr>
      <w:r>
        <w:t>Once the County Council has approved a Highway Works Scheme (“the Approved Highway Works Scheme”</w:t>
      </w:r>
      <w:r w:rsidR="00111EE9">
        <w:t>)</w:t>
      </w:r>
      <w:r>
        <w:t xml:space="preserve"> to obtain All Requisite Consents, including without limitation (where necessary) entering into a Highways Agreement(s) with the County Council.</w:t>
      </w:r>
    </w:p>
    <w:p w14:paraId="421EFD81" w14:textId="1A78EFB6" w:rsidR="00323BCF" w:rsidRDefault="00323BCF" w:rsidP="00323BCF">
      <w:pPr>
        <w:pStyle w:val="SCHLevel2"/>
      </w:pPr>
      <w:r>
        <w:t xml:space="preserve">After All Requisite Consents have been obtained to carry out in full the Approved Highway Works Scheme and to complete the </w:t>
      </w:r>
      <w:r w:rsidR="00AF2989">
        <w:t xml:space="preserve">respective </w:t>
      </w:r>
      <w:r>
        <w:t>Highway Works to the satisfaction of the County Council in accordance with the timescales set out in</w:t>
      </w:r>
      <w:r w:rsidR="00AF2989">
        <w:t xml:space="preserve"> the Approved Highway Works Schem</w:t>
      </w:r>
      <w:r w:rsidR="00430CF4">
        <w:t xml:space="preserve">e SAVE FOR any changes which may be agreed by the County Council </w:t>
      </w:r>
      <w:r w:rsidR="009D66FF">
        <w:t>in accordance with the relevant Reserved Matters Approval.</w:t>
      </w:r>
    </w:p>
    <w:p w14:paraId="360A5713" w14:textId="77777777" w:rsidR="00F66FC0" w:rsidRPr="00B77C0C" w:rsidRDefault="00F66FC0" w:rsidP="00B77C0C">
      <w:pPr>
        <w:pStyle w:val="SCHLevel1"/>
        <w:rPr>
          <w:b/>
          <w:bCs/>
        </w:rPr>
      </w:pPr>
      <w:r w:rsidRPr="00B77C0C">
        <w:rPr>
          <w:b/>
          <w:bCs/>
        </w:rPr>
        <w:t>DECIDE AND PROVIDE STRATEGY</w:t>
      </w:r>
    </w:p>
    <w:p w14:paraId="45BB4367" w14:textId="6A356FB6" w:rsidR="00F66FC0" w:rsidRDefault="00344699" w:rsidP="00B77C0C">
      <w:pPr>
        <w:pStyle w:val="SCHLevel2"/>
      </w:pPr>
      <w:r>
        <w:t>T</w:t>
      </w:r>
      <w:r w:rsidR="00F66FC0">
        <w:t xml:space="preserve">o </w:t>
      </w:r>
      <w:r>
        <w:t xml:space="preserve">agree the Decide and Provide Strategy with the County Council in accordance with the Decide and Provide Strategy Framework and to thereafter </w:t>
      </w:r>
      <w:r w:rsidR="00F66FC0">
        <w:t>commence the monitoring of the traffic as agreed in the Decide and Provide Strategy</w:t>
      </w:r>
      <w:r w:rsidR="00134FBE">
        <w:t>.</w:t>
      </w:r>
    </w:p>
    <w:p w14:paraId="3C15958B" w14:textId="4391FDF3" w:rsidR="00F66FC0" w:rsidRDefault="00F66FC0" w:rsidP="00B77C0C">
      <w:pPr>
        <w:pStyle w:val="SCHLevel2"/>
      </w:pPr>
      <w:r>
        <w:t>To adhere to and carry out the terms of the approved Decide and Provide Strategy until the second annual anniversary of when the Development is completely Occupied unless otherwise agreed by the County Council.</w:t>
      </w:r>
    </w:p>
    <w:p w14:paraId="2316C825" w14:textId="77777777" w:rsidR="00F66FC0" w:rsidRDefault="00F66FC0" w:rsidP="00B77C0C">
      <w:pPr>
        <w:pStyle w:val="SCHLevel2"/>
      </w:pPr>
      <w:r>
        <w:t>In the event that the surveyed traffic at any of the following survey points:</w:t>
      </w:r>
    </w:p>
    <w:p w14:paraId="3C08F454" w14:textId="0601AA05" w:rsidR="00F66FC0" w:rsidRDefault="003D5D84" w:rsidP="00B77C0C">
      <w:pPr>
        <w:pStyle w:val="SCHLevel3"/>
      </w:pPr>
      <w:r>
        <w:t xml:space="preserve">50% </w:t>
      </w:r>
      <w:r w:rsidR="00F66FC0">
        <w:t>of Occupation of the Development;</w:t>
      </w:r>
    </w:p>
    <w:p w14:paraId="3E921FE5" w14:textId="08E43A04" w:rsidR="00F66FC0" w:rsidRDefault="00F66FC0" w:rsidP="00B77C0C">
      <w:pPr>
        <w:pStyle w:val="SCHLevel3"/>
      </w:pPr>
      <w:r>
        <w:t>75% of Occupation of the Development;</w:t>
      </w:r>
    </w:p>
    <w:p w14:paraId="06DE64D1" w14:textId="061C0A57" w:rsidR="00F66FC0" w:rsidRDefault="00F66FC0" w:rsidP="00B77C0C">
      <w:pPr>
        <w:pStyle w:val="SCHLevel3"/>
      </w:pPr>
      <w:r>
        <w:t>following Practical Completion of the Development;</w:t>
      </w:r>
    </w:p>
    <w:p w14:paraId="1CCE6A7D" w14:textId="7CC56A2B" w:rsidR="00F66FC0" w:rsidRDefault="00F66FC0" w:rsidP="00B77C0C">
      <w:pPr>
        <w:pStyle w:val="SCHLevel3"/>
      </w:pPr>
      <w:r>
        <w:lastRenderedPageBreak/>
        <w:t>the second annual anniversary of when the Development is completely Occupied,</w:t>
      </w:r>
    </w:p>
    <w:p w14:paraId="35D7F89B" w14:textId="7B256D79" w:rsidR="00F66FC0" w:rsidRDefault="00F66FC0" w:rsidP="00F66FC0">
      <w:pPr>
        <w:pStyle w:val="PMBody1"/>
        <w:numPr>
          <w:ilvl w:val="1"/>
          <w:numId w:val="3"/>
        </w:numPr>
      </w:pPr>
      <w:r>
        <w:t xml:space="preserve">demonstrates that the forecast residential trip generation </w:t>
      </w:r>
      <w:r w:rsidR="00344699">
        <w:t xml:space="preserve">as set out in </w:t>
      </w:r>
      <w:r>
        <w:t xml:space="preserve">the Decide and Provide Strategy for the relevant survey point is being exceeded by </w:t>
      </w:r>
      <w:r w:rsidR="004B42A7">
        <w:t xml:space="preserve">the relevant traffic threshold </w:t>
      </w:r>
      <w:r>
        <w:t xml:space="preserve">the Owner shall provide a Fallback Mitigation Scheme to the County Council for approval in writing </w:t>
      </w:r>
      <w:r w:rsidRPr="0043582D">
        <w:rPr>
          <w:b/>
          <w:bCs/>
        </w:rPr>
        <w:t>provided that</w:t>
      </w:r>
      <w:r>
        <w:t xml:space="preserve"> where a Fallback Mitigation Scheme is submitted to the County Council which is not approved a revised Fallback Mitigation Scheme shall, within 14 days of receipt of notice in writing from the County Council that the previous Fallback Mitigation Scheme is not approved, be submitted to the County Council for approval.</w:t>
      </w:r>
    </w:p>
    <w:p w14:paraId="396918D1" w14:textId="77777777" w:rsidR="00F66FC0" w:rsidRDefault="00F66FC0" w:rsidP="00B77C0C">
      <w:pPr>
        <w:pStyle w:val="SCHLevel2"/>
      </w:pPr>
      <w:r>
        <w:t>Once the County Council has approved a Fallback Mitigation Scheme to obtain All Requisite Consents to deliver the Fallback Mitigation referenced in the relevant Fallback Mitigation Scheme, including without limitation (where necessary) entering into a Highways Agreement(s) with the County Council.</w:t>
      </w:r>
    </w:p>
    <w:p w14:paraId="0FE9E0D9" w14:textId="77777777" w:rsidR="00F66FC0" w:rsidRDefault="00F66FC0" w:rsidP="00B77C0C">
      <w:pPr>
        <w:pStyle w:val="SCHLevel2"/>
      </w:pPr>
      <w:r>
        <w:t>After All Requisite Consents have been obtained to carry out in full the Fallback Mitigation to the satisfaction of the County Council and in accordance with the programme set out in the approved Fallback Mitigation Scheme.</w:t>
      </w:r>
    </w:p>
    <w:p w14:paraId="1A638CEC" w14:textId="16996332" w:rsidR="00F66FC0" w:rsidRDefault="00F66FC0" w:rsidP="00B77C0C">
      <w:pPr>
        <w:pStyle w:val="SCHLevel2"/>
      </w:pPr>
      <w:bookmarkStart w:id="725" w:name="_Ref228198468"/>
      <w:r>
        <w:t xml:space="preserve">Where the Fallback Mitigation includes the payment of </w:t>
      </w:r>
      <w:r w:rsidR="00BA21DA">
        <w:t xml:space="preserve">the Highway Contribution or any part of it (as applicable) </w:t>
      </w:r>
      <w:r>
        <w:t xml:space="preserve">as a requirement of the Decide and Provide Strategy the Owner shall pay to the County Council the </w:t>
      </w:r>
      <w:r w:rsidR="00BA21DA">
        <w:t xml:space="preserve">Highway Contribution or any part of it (as applicable) </w:t>
      </w:r>
      <w:r>
        <w:t>within three months of receipt of the written approval from the County Council of the Fallback Mitigation Scheme noting the requirement for a contribution.</w:t>
      </w:r>
      <w:bookmarkEnd w:id="725"/>
    </w:p>
    <w:p w14:paraId="130E9D92" w14:textId="5C444254" w:rsidR="00666EE0" w:rsidRPr="00B77C0C" w:rsidRDefault="00666EE0" w:rsidP="00B77C0C">
      <w:pPr>
        <w:pStyle w:val="SCHLevel1"/>
        <w:rPr>
          <w:b/>
          <w:bCs/>
        </w:rPr>
      </w:pPr>
      <w:r w:rsidRPr="00B77C0C">
        <w:rPr>
          <w:b/>
          <w:bCs/>
        </w:rPr>
        <w:t xml:space="preserve">CAR CLUB </w:t>
      </w:r>
    </w:p>
    <w:p w14:paraId="32BF9712" w14:textId="41B1875A" w:rsidR="00666EE0" w:rsidRDefault="00666EE0" w:rsidP="00B77C0C">
      <w:pPr>
        <w:pStyle w:val="SCHLevel2"/>
      </w:pPr>
      <w:r>
        <w:t>Prior to Commencement of the first Phase which includes Dwellings the Owner shall submit a Car Club Outline Management Plan to the County Council for its written approval.</w:t>
      </w:r>
    </w:p>
    <w:p w14:paraId="7B136DBE" w14:textId="077B786A" w:rsidR="00666EE0" w:rsidRDefault="00666EE0" w:rsidP="00B77C0C">
      <w:pPr>
        <w:pStyle w:val="SCHLevel2"/>
      </w:pPr>
      <w:r>
        <w:t>Prior to Commencement of a Phase which is to include a Car Club Parking Space (as identified in the Car Club Outline Management Plan) the Owner shall submit a Car Club Phase Management Plan to the County Council for its written approval.</w:t>
      </w:r>
    </w:p>
    <w:p w14:paraId="33661AEB" w14:textId="12BAA7C7" w:rsidR="00666EE0" w:rsidRDefault="00666EE0" w:rsidP="00B77C0C">
      <w:pPr>
        <w:pStyle w:val="SCHLevel2"/>
      </w:pPr>
      <w:r>
        <w:t>No Dwellings shall be Occupied until the Car Club Outline Management Plan has been approved in writing by the County Council.</w:t>
      </w:r>
    </w:p>
    <w:p w14:paraId="6F237DD0" w14:textId="1E93A59E" w:rsidR="00666EE0" w:rsidRDefault="00666EE0" w:rsidP="00B77C0C">
      <w:pPr>
        <w:pStyle w:val="SCHLevel2"/>
      </w:pPr>
      <w:r>
        <w:t>The Owner shall provide the relevant Car Club Parking Spaces and procure the relevant Car Club Vehicles in accordance with the Car Club Phase Management Plan in a Phase which is to include a Car Club Parking Space.</w:t>
      </w:r>
    </w:p>
    <w:p w14:paraId="3F9E899A" w14:textId="3454D5ED" w:rsidR="00666EE0" w:rsidRDefault="00666EE0" w:rsidP="00B77C0C">
      <w:pPr>
        <w:pStyle w:val="SCHLevel2"/>
      </w:pPr>
      <w:r>
        <w:t>The Owner shall not Occupy more than</w:t>
      </w:r>
      <w:r w:rsidR="002F4EB8">
        <w:t xml:space="preserve"> 50</w:t>
      </w:r>
      <w:r>
        <w:t>% of the Dwellings in a Phase which is to include a Car Club Parking Space (or such other trigger as may be agreed with the County Council through relevant Car Club Phase Management Plan) until a contract has been agreed with a Car Club Operator and the Car Club Vehicles are available on site for use by the residents.</w:t>
      </w:r>
    </w:p>
    <w:p w14:paraId="4D2B5469" w14:textId="0EFBE860" w:rsidR="00755142" w:rsidRDefault="00666EE0" w:rsidP="00B77C0C">
      <w:pPr>
        <w:pStyle w:val="SCHLevel2"/>
      </w:pPr>
      <w:r>
        <w:t>The Owner shall carry out or procure the carrying out of a written review of the Car Club upon</w:t>
      </w:r>
      <w:r w:rsidR="004E3417">
        <w:t xml:space="preserve"> 50% O</w:t>
      </w:r>
      <w:r>
        <w:t xml:space="preserve">ccupancy of the Development and again upon 100% </w:t>
      </w:r>
      <w:r w:rsidR="00755142">
        <w:t>O</w:t>
      </w:r>
      <w:r>
        <w:t xml:space="preserve">ccupancy of the Development and an additional review two years following completion of the Development to determine whether </w:t>
      </w:r>
      <w:r w:rsidR="00755142">
        <w:t>up to two additional</w:t>
      </w:r>
      <w:r>
        <w:t xml:space="preserve"> Car Club Parking Space</w:t>
      </w:r>
      <w:r w:rsidR="00755142">
        <w:t>s</w:t>
      </w:r>
      <w:r>
        <w:t xml:space="preserve"> </w:t>
      </w:r>
      <w:r w:rsidR="00755142">
        <w:t>are</w:t>
      </w:r>
      <w:r>
        <w:t xml:space="preserve"> needed and submit this review to the Council. </w:t>
      </w:r>
    </w:p>
    <w:p w14:paraId="4011A84B" w14:textId="541F75D4" w:rsidR="00666EE0" w:rsidRDefault="00666EE0" w:rsidP="00B77C0C">
      <w:pPr>
        <w:pStyle w:val="SCHLevel2"/>
      </w:pPr>
      <w:r>
        <w:t>If the findings of the review are agreed with the County Council</w:t>
      </w:r>
      <w:r w:rsidR="00755142">
        <w:t xml:space="preserve"> and </w:t>
      </w:r>
      <w:r w:rsidR="006A1FFF">
        <w:t>additional Car Club Parking Spa</w:t>
      </w:r>
      <w:r w:rsidR="00874035">
        <w:t>ces</w:t>
      </w:r>
      <w:r w:rsidR="00C001DD">
        <w:t xml:space="preserve"> are required</w:t>
      </w:r>
      <w:r>
        <w:t>, the Owner shall provide a further Car Club Parking Space</w:t>
      </w:r>
      <w:r w:rsidR="00C001DD">
        <w:t>(s)</w:t>
      </w:r>
      <w:r>
        <w:t xml:space="preserve"> utilising an existing car park space on the Land and a further Car Club Vehicle if such a need is demonstrated </w:t>
      </w:r>
      <w:r w:rsidRPr="00FB4F49">
        <w:rPr>
          <w:b/>
          <w:bCs/>
        </w:rPr>
        <w:t>provided that</w:t>
      </w:r>
      <w:r>
        <w:t xml:space="preserve"> the </w:t>
      </w:r>
      <w:r w:rsidR="00A26B1F">
        <w:t xml:space="preserve">total </w:t>
      </w:r>
      <w:r>
        <w:t>number of Car Club Parking Spaces and Car Club Vehicles shall not exceed four Car Club Spaces and four Car Club Vehicles.</w:t>
      </w:r>
    </w:p>
    <w:p w14:paraId="00722CCD" w14:textId="7B50752A" w:rsidR="00666EE0" w:rsidRDefault="00666EE0" w:rsidP="00B77C0C">
      <w:pPr>
        <w:pStyle w:val="SCHLevel2"/>
      </w:pPr>
      <w:bookmarkStart w:id="726" w:name="_Ref228210883"/>
      <w:r>
        <w:t>The Owner shall offer Car Club Membership to the first household to Occupy each Dwelling, such offer to remain valid for six months from the date of the offer.</w:t>
      </w:r>
      <w:bookmarkEnd w:id="726"/>
    </w:p>
    <w:p w14:paraId="7C39DCC2" w14:textId="2BBFA2EE" w:rsidR="00423BA0" w:rsidRPr="00423BA0" w:rsidRDefault="00666EE0" w:rsidP="00B77C0C">
      <w:pPr>
        <w:pStyle w:val="SCHLevel2"/>
      </w:pPr>
      <w:r>
        <w:lastRenderedPageBreak/>
        <w:t>The Owner</w:t>
      </w:r>
      <w:r w:rsidR="00C001DD">
        <w:t xml:space="preserve"> </w:t>
      </w:r>
      <w:r>
        <w:t>shall provide Car Club Membership upon explicit acceptance of the offer pursuant to paragraph </w:t>
      </w:r>
      <w:r>
        <w:fldChar w:fldCharType="begin"/>
      </w:r>
      <w:r>
        <w:instrText xml:space="preserve"> REF _Ref228210883 \n \h </w:instrText>
      </w:r>
      <w:r w:rsidR="00B77C0C">
        <w:instrText xml:space="preserve"> \* MERGEFORMAT </w:instrText>
      </w:r>
      <w:r>
        <w:fldChar w:fldCharType="separate"/>
      </w:r>
      <w:r w:rsidR="00B77C0C">
        <w:t>5.8</w:t>
      </w:r>
      <w:r>
        <w:fldChar w:fldCharType="end"/>
      </w:r>
      <w:r>
        <w:t xml:space="preserve"> above provided the offer is accepted within six months of being made</w:t>
      </w:r>
      <w:r w:rsidR="002A3A61">
        <w:t>.</w:t>
      </w:r>
    </w:p>
    <w:p w14:paraId="012BAED6" w14:textId="55C8101E" w:rsidR="006D0C96" w:rsidRDefault="006D0C96" w:rsidP="006D0C96">
      <w:pPr>
        <w:pStyle w:val="PMSCH"/>
      </w:pPr>
      <w:bookmarkStart w:id="727" w:name="_Toc225890391"/>
      <w:bookmarkStart w:id="728" w:name="_9kR3WTr299DGFdorBohU6I3dTpsp6F0idDE7NIs"/>
      <w:bookmarkEnd w:id="657"/>
      <w:bookmarkEnd w:id="658"/>
      <w:bookmarkEnd w:id="667"/>
      <w:bookmarkEnd w:id="668"/>
      <w:bookmarkEnd w:id="669"/>
      <w:r>
        <w:lastRenderedPageBreak/>
        <w:br/>
      </w:r>
      <w:r>
        <w:br/>
      </w:r>
      <w:bookmarkStart w:id="729" w:name="_Ref226493920"/>
      <w:bookmarkStart w:id="730" w:name="_Ref226494023"/>
      <w:bookmarkStart w:id="731" w:name="_Ref226494796"/>
      <w:bookmarkStart w:id="732" w:name="_Toc231382878"/>
      <w:r w:rsidRPr="00A23597">
        <w:t>COVENANTS TO THE OWNER BY THE DISTRICT COUNCIL</w:t>
      </w:r>
      <w:bookmarkEnd w:id="727"/>
      <w:bookmarkEnd w:id="729"/>
      <w:bookmarkEnd w:id="730"/>
      <w:bookmarkEnd w:id="731"/>
      <w:bookmarkEnd w:id="732"/>
    </w:p>
    <w:p w14:paraId="09E4549F" w14:textId="77777777" w:rsidR="000929F2" w:rsidRDefault="000929F2" w:rsidP="000929F2">
      <w:pPr>
        <w:pStyle w:val="PMSCHPartRESTARTDontDelete"/>
      </w:pPr>
    </w:p>
    <w:p w14:paraId="5C4AB66A" w14:textId="77777777" w:rsidR="000929F2" w:rsidRPr="000929F2" w:rsidRDefault="000929F2" w:rsidP="000929F2">
      <w:pPr>
        <w:pStyle w:val="PMSCHLevelNoRESTARTDontDelete"/>
      </w:pPr>
    </w:p>
    <w:p w14:paraId="03DF026A" w14:textId="77777777" w:rsidR="006D0C96" w:rsidRPr="00A23597" w:rsidRDefault="006D0C96" w:rsidP="006D0C96">
      <w:pPr>
        <w:pStyle w:val="PMSCHH1"/>
      </w:pPr>
      <w:r w:rsidRPr="001E2AB0">
        <w:t>Expenditure of District Council Contributions</w:t>
      </w:r>
    </w:p>
    <w:p w14:paraId="1D6C589B" w14:textId="77777777" w:rsidR="006D0C96" w:rsidRPr="00A23597" w:rsidRDefault="006D0C96" w:rsidP="00DC6837">
      <w:pPr>
        <w:pStyle w:val="PMBody1"/>
      </w:pPr>
      <w:r w:rsidRPr="00A23597">
        <w:t>To expend the District Council Contributions only for the purposes as set out in this Deed.</w:t>
      </w:r>
    </w:p>
    <w:p w14:paraId="608FE4D7" w14:textId="77777777" w:rsidR="006D0C96" w:rsidRPr="00A23597" w:rsidRDefault="006D0C96" w:rsidP="006D0C96">
      <w:pPr>
        <w:pStyle w:val="PMSCHH1"/>
      </w:pPr>
      <w:r w:rsidRPr="001E2AB0">
        <w:t>Repayment of Contributions</w:t>
      </w:r>
    </w:p>
    <w:p w14:paraId="0B4B054E" w14:textId="77777777" w:rsidR="006D0C96" w:rsidRPr="00A23597" w:rsidRDefault="006D0C96" w:rsidP="006D0C96">
      <w:pPr>
        <w:pStyle w:val="PMSCHL2"/>
      </w:pPr>
      <w:bookmarkStart w:id="733" w:name="_a7a1ec2b429db4667b86f5f5bf7eff98a"/>
      <w:bookmarkEnd w:id="733"/>
      <w:r w:rsidRPr="00A23597">
        <w:t>It is further agreed and acknowledged by the parties hereto that the relevant District Council Contribution may be applied towards the costs associated with the professional fee and project management costs to fund the planning and implementation stages of delivering the relevant scheme of mitigation identified in this Deed including the process of obtaining All Requisite Consents.</w:t>
      </w:r>
    </w:p>
    <w:p w14:paraId="5817406D" w14:textId="47DABAF6" w:rsidR="006D0C96" w:rsidRPr="00A23597" w:rsidRDefault="006D0C96" w:rsidP="006D0C96">
      <w:pPr>
        <w:pStyle w:val="PMSCHL2"/>
      </w:pPr>
      <w:bookmarkStart w:id="734" w:name="_acc66e56f269047c49b3f5f21da83ab78"/>
      <w:bookmarkEnd w:id="734"/>
      <w:r w:rsidRPr="00A23597">
        <w:t>If any or all of the District Council Contributions (or part thereof) shall not have been spent within 10</w:t>
      </w:r>
      <w:r w:rsidR="0076776F">
        <w:t> </w:t>
      </w:r>
      <w:r w:rsidRPr="00A23597">
        <w:t xml:space="preserve">years of receipt of the </w:t>
      </w:r>
      <w:r w:rsidRPr="0032159E">
        <w:t>respective contributions the District Council shall on such date, upon written request, refund to the party that paid the contributions any unexpended sum together with interest thereon from the date of receipt of the relevant contribution to the date of repayment at the base rate of the Bank of England applicable from time to time calculated on a day to day basis PROVIDED THAT if at the end of the 10</w:t>
      </w:r>
      <w:r w:rsidR="0076776F" w:rsidRPr="0032159E">
        <w:t> </w:t>
      </w:r>
      <w:r w:rsidRPr="0032159E">
        <w:t xml:space="preserve">year period referred to in this </w:t>
      </w:r>
      <w:r w:rsidR="0064272A">
        <w:t>paragraph </w:t>
      </w:r>
      <w:r w:rsidR="0064272A">
        <w:fldChar w:fldCharType="begin"/>
      </w:r>
      <w:r w:rsidR="0064272A">
        <w:instrText xml:space="preserve"> REF _acc66e56f269047c49b3f5f21da83ab78 \w \h </w:instrText>
      </w:r>
      <w:r w:rsidR="0064272A">
        <w:fldChar w:fldCharType="separate"/>
      </w:r>
      <w:r w:rsidR="009B7DAC">
        <w:t>2.2</w:t>
      </w:r>
      <w:r w:rsidR="0064272A">
        <w:fldChar w:fldCharType="end"/>
      </w:r>
      <w:r w:rsidRPr="0032159E">
        <w:t xml:space="preserve"> of</w:t>
      </w:r>
      <w:r w:rsidR="0032159E" w:rsidRPr="0032159E">
        <w:t xml:space="preserve"> this Schedule</w:t>
      </w:r>
      <w:r w:rsidR="00C26F84" w:rsidRPr="0032159E">
        <w:t xml:space="preserve"> </w:t>
      </w:r>
      <w:r w:rsidRPr="0032159E">
        <w:t xml:space="preserve">the District Council shall have entered into a contract or other legally binding obligation </w:t>
      </w:r>
      <w:r w:rsidR="0032159E" w:rsidRPr="0032159E">
        <w:t xml:space="preserve">to expend such monies </w:t>
      </w:r>
      <w:r w:rsidRPr="0032159E">
        <w:t xml:space="preserve">then the District Council shall not be required to refund any part of </w:t>
      </w:r>
      <w:r w:rsidR="0032159E" w:rsidRPr="0032159E">
        <w:t xml:space="preserve">such sum </w:t>
      </w:r>
      <w:r w:rsidRPr="0032159E">
        <w:t xml:space="preserve">for that purpose but shall as soon as possible following the completion of the said contract or other legally binding commitment or allocation refund any unexpended part of the said contribution in the manner set out in this </w:t>
      </w:r>
      <w:r w:rsidR="0064272A">
        <w:t>paragraph </w:t>
      </w:r>
      <w:r w:rsidR="0064272A">
        <w:fldChar w:fldCharType="begin"/>
      </w:r>
      <w:r w:rsidR="0064272A">
        <w:instrText xml:space="preserve"> REF _a7a1ec2b429db4667b86f5f5bf7eff98a \w \h </w:instrText>
      </w:r>
      <w:r w:rsidR="0064272A">
        <w:fldChar w:fldCharType="separate"/>
      </w:r>
      <w:r w:rsidR="009B7DAC">
        <w:t>2.1</w:t>
      </w:r>
      <w:r w:rsidR="0064272A">
        <w:fldChar w:fldCharType="end"/>
      </w:r>
      <w:r w:rsidRPr="0032159E">
        <w:t xml:space="preserve"> of </w:t>
      </w:r>
      <w:r w:rsidR="0032159E" w:rsidRPr="0032159E">
        <w:t>this Schedule.</w:t>
      </w:r>
      <w:r w:rsidR="0032159E">
        <w:t xml:space="preserve"> </w:t>
      </w:r>
    </w:p>
    <w:bookmarkEnd w:id="728"/>
    <w:p w14:paraId="01989F17" w14:textId="77777777" w:rsidR="007E319D" w:rsidRDefault="007E319D" w:rsidP="007E319D">
      <w:pPr>
        <w:pStyle w:val="PMAPPPartRESTARTDontdelete"/>
      </w:pPr>
    </w:p>
    <w:p w14:paraId="057552D6" w14:textId="174F2094" w:rsidR="00BA21DA" w:rsidRDefault="00BA21DA" w:rsidP="00BA21DA">
      <w:pPr>
        <w:pStyle w:val="PMSCH"/>
      </w:pPr>
      <w:r>
        <w:lastRenderedPageBreak/>
        <w:br/>
      </w:r>
      <w:r>
        <w:br/>
      </w:r>
      <w:bookmarkStart w:id="735" w:name="_Ref230704221"/>
      <w:bookmarkStart w:id="736" w:name="_Toc231382879"/>
      <w:r w:rsidRPr="00A23597">
        <w:t xml:space="preserve">COVENANTS TO THE OWNER BY THE </w:t>
      </w:r>
      <w:r>
        <w:t xml:space="preserve">COUNTY </w:t>
      </w:r>
      <w:r w:rsidRPr="00A23597">
        <w:t>COUNCIL</w:t>
      </w:r>
      <w:bookmarkEnd w:id="735"/>
      <w:bookmarkEnd w:id="736"/>
    </w:p>
    <w:p w14:paraId="00F784E2" w14:textId="77777777" w:rsidR="00BA21DA" w:rsidRDefault="00BA21DA" w:rsidP="00BA21DA">
      <w:pPr>
        <w:pStyle w:val="PMSCHPartRESTARTDontDelete"/>
      </w:pPr>
    </w:p>
    <w:p w14:paraId="32B17ADD" w14:textId="77777777" w:rsidR="00BA21DA" w:rsidRPr="000929F2" w:rsidRDefault="00BA21DA" w:rsidP="00BA21DA">
      <w:pPr>
        <w:pStyle w:val="PMSCHLevelNoRESTARTDontDelete"/>
      </w:pPr>
    </w:p>
    <w:p w14:paraId="090335AB" w14:textId="3D0A4C53" w:rsidR="001E52C9" w:rsidRDefault="001E52C9" w:rsidP="009B7DAC">
      <w:pPr>
        <w:pStyle w:val="PMSCHH1"/>
      </w:pPr>
      <w:r>
        <w:t xml:space="preserve">COUNTY COUNCIL CONTRIBUTIONS </w:t>
      </w:r>
    </w:p>
    <w:p w14:paraId="6BE92351" w14:textId="36F25066" w:rsidR="00BA21DA" w:rsidRDefault="00BA21DA" w:rsidP="009B7DAC">
      <w:pPr>
        <w:pStyle w:val="PMSCHL2"/>
      </w:pPr>
      <w:bookmarkStart w:id="737" w:name="_Ref230701999"/>
      <w:r>
        <w:t>The County Council covenants that upon receipt of the County Council Contributions as paid to the County Council pursuant to this Deed it will hold them in a separately identified interest bearing section of the County Council’s combined accounts and apply the same together with any interest accruing on it as specified in this Deed.</w:t>
      </w:r>
      <w:bookmarkEnd w:id="737"/>
      <w:r>
        <w:t xml:space="preserve"> </w:t>
      </w:r>
    </w:p>
    <w:p w14:paraId="69FCD47B" w14:textId="31548A7B" w:rsidR="00BA21DA" w:rsidRDefault="00BA21DA" w:rsidP="009B7DAC">
      <w:pPr>
        <w:pStyle w:val="PMSCHL2"/>
      </w:pPr>
      <w:bookmarkStart w:id="738" w:name="_Ref230701981"/>
      <w:r>
        <w:t>The County Council covenants upon written request on or after ten years of the date of receipt of the County Council Contributions to issue to the party that paid the said contributions an account certified by the Director Finance and Support Service for the time being of the County Council detailing how the County Council Contributions have been expended by the County Council</w:t>
      </w:r>
      <w:bookmarkEnd w:id="738"/>
    </w:p>
    <w:p w14:paraId="23706ED8" w14:textId="088D513E" w:rsidR="00BA21DA" w:rsidRDefault="00BA21DA" w:rsidP="009B7DAC">
      <w:pPr>
        <w:pStyle w:val="PMSCHL2"/>
      </w:pPr>
      <w:bookmarkStart w:id="739" w:name="_Ref230702012"/>
      <w:r>
        <w:t xml:space="preserve">If or to the extent that the County Council Contributions shall not have been spent by the County Council by the end of the period referred to in paragraph </w:t>
      </w:r>
      <w:r w:rsidR="001E52C9">
        <w:fldChar w:fldCharType="begin"/>
      </w:r>
      <w:r w:rsidR="001E52C9">
        <w:instrText xml:space="preserve"> REF _Ref230701981 \r \h </w:instrText>
      </w:r>
      <w:r w:rsidR="001E52C9">
        <w:fldChar w:fldCharType="separate"/>
      </w:r>
      <w:r w:rsidR="009B7DAC">
        <w:t>1.2</w:t>
      </w:r>
      <w:r w:rsidR="001E52C9">
        <w:fldChar w:fldCharType="end"/>
      </w:r>
      <w:r w:rsidR="001E52C9">
        <w:t xml:space="preserve"> </w:t>
      </w:r>
      <w:r>
        <w:t>above the County Council shall on receipt of a written request being made refund to the party that paid the County Council Contributions any unexpended part of the County Council Contributions together with interest on the unexpended part from the date of receipt by the County Council of the County Council Contributions to the date of repayment at the base rate of the Bank of England applicable at the date of repayment calculated on a day to day basis PROVIDED THAT such written request shall only be made within one (1) year commencing from the date of expiry of the aforementioned ten (10) year period and in the event of no written request being made within such period any unexpended sum together with accrued interest shall be released free of any liability and obligations to the County Council PROVIDED THAT the County Council shall apply any unexpended sum only to a suitable provision serving the Development and in full compliance with Regulation 122 of the CIL Regulations 2010.</w:t>
      </w:r>
      <w:bookmarkEnd w:id="739"/>
      <w:r>
        <w:t xml:space="preserve"> </w:t>
      </w:r>
    </w:p>
    <w:p w14:paraId="2B59071F" w14:textId="4F23FE48" w:rsidR="00BA21DA" w:rsidRDefault="00BA21DA" w:rsidP="009B7DAC">
      <w:pPr>
        <w:pStyle w:val="PMSCHL2"/>
      </w:pPr>
      <w:r>
        <w:t xml:space="preserve">If at the end of the period referred to in paragraph 1.2 of this Schedule the County Council shall have entered into a contract or other legally binding obligation to expend the County Council Contributions or part thereof for the purposes specified in paragraph </w:t>
      </w:r>
      <w:r w:rsidR="001E52C9">
        <w:fldChar w:fldCharType="begin"/>
      </w:r>
      <w:r w:rsidR="001E52C9">
        <w:instrText xml:space="preserve"> REF _Ref230701999 \r \h </w:instrText>
      </w:r>
      <w:r w:rsidR="001E52C9">
        <w:fldChar w:fldCharType="separate"/>
      </w:r>
      <w:r w:rsidR="009B7DAC">
        <w:t>1.1</w:t>
      </w:r>
      <w:r w:rsidR="001E52C9">
        <w:fldChar w:fldCharType="end"/>
      </w:r>
      <w:r w:rsidR="001E52C9">
        <w:t xml:space="preserve"> </w:t>
      </w:r>
      <w:r>
        <w:t xml:space="preserve">then the County Council shall not be required to refund any part of the County Council Contributions for that purpose but shall as soon as possible following the completion of the said contract or other legally binding commitment account to the party that paid the County Council Contributions in the manner set out in paragraph </w:t>
      </w:r>
      <w:r w:rsidR="001E52C9">
        <w:fldChar w:fldCharType="begin"/>
      </w:r>
      <w:r w:rsidR="001E52C9">
        <w:instrText xml:space="preserve"> REF _Ref230701981 \r \h </w:instrText>
      </w:r>
      <w:r w:rsidR="001E52C9">
        <w:fldChar w:fldCharType="separate"/>
      </w:r>
      <w:r w:rsidR="009B7DAC">
        <w:t>1.2</w:t>
      </w:r>
      <w:r w:rsidR="001E52C9">
        <w:fldChar w:fldCharType="end"/>
      </w:r>
      <w:r w:rsidR="001E52C9">
        <w:t xml:space="preserve"> </w:t>
      </w:r>
      <w:r>
        <w:t xml:space="preserve">of this Schedule and refund any unexpended part of the County Council Contributions in the manner set out in paragraph </w:t>
      </w:r>
      <w:r w:rsidR="001E52C9">
        <w:fldChar w:fldCharType="begin"/>
      </w:r>
      <w:r w:rsidR="001E52C9">
        <w:instrText xml:space="preserve"> REF _Ref230702012 \r \h </w:instrText>
      </w:r>
      <w:r w:rsidR="001E52C9">
        <w:fldChar w:fldCharType="separate"/>
      </w:r>
      <w:r w:rsidR="009B7DAC">
        <w:t>1.3</w:t>
      </w:r>
      <w:r w:rsidR="001E52C9">
        <w:fldChar w:fldCharType="end"/>
      </w:r>
      <w:r w:rsidR="001E52C9">
        <w:t xml:space="preserve"> </w:t>
      </w:r>
      <w:r>
        <w:t>of this Schedule.</w:t>
      </w:r>
    </w:p>
    <w:p w14:paraId="75832996" w14:textId="592BC672" w:rsidR="000D73D4" w:rsidRPr="000D73D4" w:rsidRDefault="00BA21DA" w:rsidP="000D73D4">
      <w:pPr>
        <w:pStyle w:val="PMSCHL2"/>
      </w:pPr>
      <w:r>
        <w:t>It is acknowledged for the avoidance of doubt and without prejudice to the above that the County Council is authorised to apply the County Council Contributions to compensate it for all work done by the County Council’s employees, servants, agents or contractors (in all cases at fair and proper rates) in discharging its obligations under this Agreement, including without limitation, the processing and obtaining of All Requisite Consents and the supervision and design of the implementation of a Scheme and any necessary advertisements</w:t>
      </w:r>
      <w:r w:rsidR="000D73D4">
        <w:t>.</w:t>
      </w:r>
    </w:p>
    <w:p w14:paraId="74D779F7" w14:textId="037AA62D" w:rsidR="000D73D4" w:rsidRDefault="000D73D4">
      <w:pPr>
        <w:jc w:val="left"/>
      </w:pPr>
      <w:bookmarkStart w:id="740" w:name="_Toc225890397"/>
      <w:bookmarkStart w:id="741" w:name="_Ref1571925108"/>
      <w:r>
        <w:br w:type="page"/>
      </w:r>
      <w:r>
        <w:lastRenderedPageBreak/>
        <w:br w:type="page"/>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8966E7" w:rsidRPr="00487A87" w14:paraId="5FF7B817" w14:textId="77777777" w:rsidTr="00BF322F">
        <w:tc>
          <w:tcPr>
            <w:tcW w:w="4678" w:type="dxa"/>
          </w:tcPr>
          <w:p w14:paraId="42C44BC7" w14:textId="77777777" w:rsidR="008966E7" w:rsidRPr="00487A87" w:rsidRDefault="008966E7" w:rsidP="00BF322F">
            <w:pPr>
              <w:pStyle w:val="PMBody"/>
              <w:numPr>
                <w:ilvl w:val="0"/>
                <w:numId w:val="20"/>
              </w:numPr>
            </w:pPr>
            <w:r w:rsidRPr="00487A87">
              <w:lastRenderedPageBreak/>
              <w:t xml:space="preserve">Executed as a Deed (but not delivered until the date of this Deed) by affixing the common seal of </w:t>
            </w:r>
            <w:r>
              <w:rPr>
                <w:b/>
              </w:rPr>
              <w:t xml:space="preserve">MID SUSSEX DISTRICT COUNCIL </w:t>
            </w:r>
            <w:r w:rsidRPr="00487A87">
              <w:t>in the presence of:</w:t>
            </w:r>
          </w:p>
          <w:p w14:paraId="7F9BF2EC" w14:textId="77777777" w:rsidR="008966E7" w:rsidRPr="00487A87" w:rsidRDefault="008966E7" w:rsidP="00BF322F">
            <w:pPr>
              <w:pStyle w:val="PMBody"/>
              <w:numPr>
                <w:ilvl w:val="0"/>
                <w:numId w:val="20"/>
              </w:numPr>
            </w:pPr>
          </w:p>
          <w:p w14:paraId="1CC33B93" w14:textId="77777777" w:rsidR="008966E7" w:rsidRPr="00487A87" w:rsidRDefault="008966E7" w:rsidP="00BF322F">
            <w:pPr>
              <w:pStyle w:val="PMBody"/>
              <w:numPr>
                <w:ilvl w:val="0"/>
                <w:numId w:val="20"/>
              </w:numPr>
            </w:pPr>
          </w:p>
        </w:tc>
        <w:tc>
          <w:tcPr>
            <w:tcW w:w="5245" w:type="dxa"/>
            <w:vAlign w:val="bottom"/>
          </w:tcPr>
          <w:p w14:paraId="08D1495A" w14:textId="77777777" w:rsidR="008966E7" w:rsidRPr="00487A87" w:rsidRDefault="008966E7" w:rsidP="00BF322F">
            <w:pPr>
              <w:pStyle w:val="PMBody"/>
              <w:numPr>
                <w:ilvl w:val="0"/>
                <w:numId w:val="20"/>
              </w:numPr>
            </w:pPr>
          </w:p>
        </w:tc>
      </w:tr>
      <w:tr w:rsidR="008966E7" w:rsidRPr="00487A87" w14:paraId="0174BB04" w14:textId="77777777" w:rsidTr="00BF322F">
        <w:tc>
          <w:tcPr>
            <w:tcW w:w="4678" w:type="dxa"/>
          </w:tcPr>
          <w:p w14:paraId="3D5E459D" w14:textId="77777777" w:rsidR="008966E7" w:rsidRPr="00487A87" w:rsidRDefault="008966E7" w:rsidP="00BF322F">
            <w:pPr>
              <w:pStyle w:val="PMBody"/>
              <w:numPr>
                <w:ilvl w:val="0"/>
                <w:numId w:val="20"/>
              </w:numPr>
            </w:pPr>
          </w:p>
          <w:p w14:paraId="64A16A28" w14:textId="77777777" w:rsidR="008966E7" w:rsidRPr="00487A87" w:rsidRDefault="008966E7" w:rsidP="00BF322F">
            <w:pPr>
              <w:pStyle w:val="PMBody"/>
              <w:numPr>
                <w:ilvl w:val="0"/>
                <w:numId w:val="20"/>
              </w:numPr>
            </w:pPr>
            <w:r w:rsidRPr="00487A87">
              <w:t>…………………………………………..</w:t>
            </w:r>
            <w:r w:rsidRPr="00487A87">
              <w:br/>
              <w:t>Full Name (Authorised Signatory)</w:t>
            </w:r>
          </w:p>
        </w:tc>
        <w:tc>
          <w:tcPr>
            <w:tcW w:w="5245" w:type="dxa"/>
            <w:vAlign w:val="bottom"/>
          </w:tcPr>
          <w:p w14:paraId="1F725D5F" w14:textId="77777777" w:rsidR="008966E7" w:rsidRPr="00487A87" w:rsidRDefault="008966E7" w:rsidP="00BF322F">
            <w:pPr>
              <w:pStyle w:val="PMBody"/>
              <w:numPr>
                <w:ilvl w:val="0"/>
                <w:numId w:val="20"/>
              </w:numPr>
            </w:pPr>
          </w:p>
        </w:tc>
      </w:tr>
      <w:tr w:rsidR="008966E7" w:rsidRPr="00487A87" w14:paraId="51DE834B" w14:textId="77777777" w:rsidTr="00BF322F">
        <w:tc>
          <w:tcPr>
            <w:tcW w:w="4678" w:type="dxa"/>
            <w:vAlign w:val="bottom"/>
          </w:tcPr>
          <w:p w14:paraId="76373016" w14:textId="77777777" w:rsidR="008966E7" w:rsidRPr="00487A87" w:rsidRDefault="008966E7" w:rsidP="00BF322F">
            <w:pPr>
              <w:pStyle w:val="PMBody"/>
              <w:numPr>
                <w:ilvl w:val="0"/>
                <w:numId w:val="20"/>
              </w:numPr>
            </w:pPr>
          </w:p>
          <w:p w14:paraId="3E3CBF91" w14:textId="77777777" w:rsidR="008966E7" w:rsidRPr="00487A87" w:rsidRDefault="008966E7" w:rsidP="00BF322F">
            <w:pPr>
              <w:pStyle w:val="PMBody"/>
              <w:numPr>
                <w:ilvl w:val="0"/>
                <w:numId w:val="20"/>
              </w:numPr>
            </w:pPr>
            <w:r w:rsidRPr="00487A87">
              <w:t>…………………………………………..</w:t>
            </w:r>
            <w:r w:rsidRPr="00487A87">
              <w:br/>
              <w:t>Signature (Authorised Signatory)</w:t>
            </w:r>
          </w:p>
        </w:tc>
        <w:tc>
          <w:tcPr>
            <w:tcW w:w="5245" w:type="dxa"/>
            <w:vAlign w:val="bottom"/>
            <w:hideMark/>
          </w:tcPr>
          <w:p w14:paraId="3B8E018E" w14:textId="77777777" w:rsidR="008966E7" w:rsidRPr="00487A87" w:rsidRDefault="008966E7" w:rsidP="00BF322F">
            <w:pPr>
              <w:pStyle w:val="PMBody"/>
              <w:numPr>
                <w:ilvl w:val="0"/>
                <w:numId w:val="20"/>
              </w:numPr>
            </w:pPr>
            <w:r w:rsidRPr="00487A87">
              <w:rPr>
                <w:noProof/>
              </w:rPr>
              <mc:AlternateContent>
                <mc:Choice Requires="wps">
                  <w:drawing>
                    <wp:anchor distT="0" distB="0" distL="114300" distR="114300" simplePos="0" relativeHeight="251659264" behindDoc="0" locked="0" layoutInCell="1" allowOverlap="1" wp14:anchorId="3C3896ED" wp14:editId="6202DF15">
                      <wp:simplePos x="0" y="0"/>
                      <wp:positionH relativeFrom="column">
                        <wp:posOffset>92075</wp:posOffset>
                      </wp:positionH>
                      <wp:positionV relativeFrom="paragraph">
                        <wp:posOffset>-338455</wp:posOffset>
                      </wp:positionV>
                      <wp:extent cx="609600" cy="495300"/>
                      <wp:effectExtent l="0" t="0" r="19050" b="19050"/>
                      <wp:wrapNone/>
                      <wp:docPr id="2032959445" name="Oval 4"/>
                      <wp:cNvGraphicFramePr/>
                      <a:graphic xmlns:a="http://schemas.openxmlformats.org/drawingml/2006/main">
                        <a:graphicData uri="http://schemas.microsoft.com/office/word/2010/wordprocessingShape">
                          <wps:wsp>
                            <wps:cNvSpPr/>
                            <wps:spPr>
                              <a:xfrm>
                                <a:off x="0" y="0"/>
                                <a:ext cx="609600" cy="495300"/>
                              </a:xfrm>
                              <a:prstGeom prst="ellipse">
                                <a:avLst/>
                              </a:prstGeom>
                              <a:noFill/>
                              <a:ln w="3175" cap="flat" cmpd="sng" algn="ctr">
                                <a:solidFill>
                                  <a:sysClr val="windowText" lastClr="000000"/>
                                </a:solidFill>
                                <a:prstDash val="sysDot"/>
                              </a:ln>
                              <a:effectLst/>
                            </wps:spPr>
                            <wps:txbx>
                              <w:txbxContent>
                                <w:p w14:paraId="0A18C059" w14:textId="77777777" w:rsidR="008966E7" w:rsidRDefault="008966E7" w:rsidP="008966E7">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896ED" id="Oval 4" o:spid="_x0000_s1026" style="position:absolute;left:0;text-align:left;margin-left:7.25pt;margin-top:-26.65pt;width:48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" filled="f" strokecolor="windowText" strokeweight=".25pt">
                      <v:stroke dashstyle="1 1"/>
                      <v:textbox>
                        <w:txbxContent>
                          <w:p w14:paraId="0A18C059" w14:textId="77777777" w:rsidR="008966E7" w:rsidRDefault="008966E7" w:rsidP="008966E7">
                            <w:pPr>
                              <w:jc w:val="center"/>
                            </w:pPr>
                          </w:p>
                        </w:txbxContent>
                      </v:textbox>
                    </v:oval>
                  </w:pict>
                </mc:Fallback>
              </mc:AlternateContent>
            </w:r>
            <w:r w:rsidRPr="00487A87">
              <w:t>Common Seal</w:t>
            </w:r>
          </w:p>
        </w:tc>
      </w:tr>
    </w:tbl>
    <w:p w14:paraId="605FC4DD" w14:textId="77777777" w:rsidR="008966E7" w:rsidRDefault="008966E7" w:rsidP="008966E7">
      <w:pPr>
        <w:pStyle w:val="PMBody"/>
        <w:numPr>
          <w:ilvl w:val="0"/>
          <w:numId w:val="0"/>
        </w:numPr>
      </w:pPr>
    </w:p>
    <w:p w14:paraId="5B9880CD" w14:textId="77777777" w:rsidR="008966E7" w:rsidRPr="007E319D" w:rsidRDefault="008966E7" w:rsidP="008966E7">
      <w:pPr>
        <w:pStyle w:val="PMBody"/>
        <w:numPr>
          <w:ilvl w:val="0"/>
          <w:numId w:val="0"/>
        </w:num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8966E7" w:rsidRPr="00487A87" w14:paraId="3C2BBAEE" w14:textId="77777777" w:rsidTr="00BF322F">
        <w:tc>
          <w:tcPr>
            <w:tcW w:w="4678" w:type="dxa"/>
          </w:tcPr>
          <w:p w14:paraId="55102C59" w14:textId="77777777" w:rsidR="008966E7" w:rsidRPr="00487A87" w:rsidRDefault="008966E7" w:rsidP="00BF322F">
            <w:pPr>
              <w:pStyle w:val="PMBody"/>
              <w:numPr>
                <w:ilvl w:val="0"/>
                <w:numId w:val="20"/>
              </w:numPr>
            </w:pPr>
            <w:r w:rsidRPr="00487A87">
              <w:t xml:space="preserve">Executed as a Deed (but not delivered until the date of this Deed) by affixing the common seal of </w:t>
            </w:r>
            <w:r w:rsidRPr="008966E7">
              <w:rPr>
                <w:b/>
                <w:bCs/>
              </w:rPr>
              <w:t>WEST SUSSEX</w:t>
            </w:r>
            <w:r>
              <w:rPr>
                <w:b/>
              </w:rPr>
              <w:t xml:space="preserve"> COUNTY COUNCIL </w:t>
            </w:r>
            <w:r w:rsidRPr="00487A87">
              <w:t>in the presence of:</w:t>
            </w:r>
          </w:p>
          <w:p w14:paraId="688238E8" w14:textId="77777777" w:rsidR="008966E7" w:rsidRPr="00487A87" w:rsidRDefault="008966E7" w:rsidP="00BF322F">
            <w:pPr>
              <w:pStyle w:val="PMBody"/>
              <w:numPr>
                <w:ilvl w:val="0"/>
                <w:numId w:val="20"/>
              </w:numPr>
            </w:pPr>
          </w:p>
          <w:p w14:paraId="66CE0FAB" w14:textId="77777777" w:rsidR="008966E7" w:rsidRPr="00487A87" w:rsidRDefault="008966E7" w:rsidP="00BF322F">
            <w:pPr>
              <w:pStyle w:val="PMBody"/>
              <w:numPr>
                <w:ilvl w:val="0"/>
                <w:numId w:val="20"/>
              </w:numPr>
            </w:pPr>
          </w:p>
        </w:tc>
        <w:tc>
          <w:tcPr>
            <w:tcW w:w="5245" w:type="dxa"/>
            <w:vAlign w:val="bottom"/>
          </w:tcPr>
          <w:p w14:paraId="0A3C08D6" w14:textId="77777777" w:rsidR="008966E7" w:rsidRPr="00487A87" w:rsidRDefault="008966E7" w:rsidP="00BF322F">
            <w:pPr>
              <w:pStyle w:val="PMBody"/>
              <w:numPr>
                <w:ilvl w:val="0"/>
                <w:numId w:val="20"/>
              </w:numPr>
            </w:pPr>
          </w:p>
        </w:tc>
      </w:tr>
      <w:tr w:rsidR="008966E7" w:rsidRPr="00487A87" w14:paraId="12A83605" w14:textId="77777777" w:rsidTr="00BF322F">
        <w:tc>
          <w:tcPr>
            <w:tcW w:w="4678" w:type="dxa"/>
          </w:tcPr>
          <w:p w14:paraId="74AF1759" w14:textId="77777777" w:rsidR="008966E7" w:rsidRPr="00487A87" w:rsidRDefault="008966E7" w:rsidP="00BF322F">
            <w:pPr>
              <w:pStyle w:val="PMBody"/>
              <w:numPr>
                <w:ilvl w:val="0"/>
                <w:numId w:val="20"/>
              </w:numPr>
            </w:pPr>
          </w:p>
          <w:p w14:paraId="7C1F97D5" w14:textId="77777777" w:rsidR="008966E7" w:rsidRPr="00487A87" w:rsidRDefault="008966E7" w:rsidP="00BF322F">
            <w:pPr>
              <w:pStyle w:val="PMBody"/>
              <w:numPr>
                <w:ilvl w:val="0"/>
                <w:numId w:val="20"/>
              </w:numPr>
            </w:pPr>
            <w:r w:rsidRPr="00487A87">
              <w:t>…………………………………………..</w:t>
            </w:r>
            <w:r w:rsidRPr="00487A87">
              <w:br/>
              <w:t>Full Name (Authorised Signatory)</w:t>
            </w:r>
          </w:p>
        </w:tc>
        <w:tc>
          <w:tcPr>
            <w:tcW w:w="5245" w:type="dxa"/>
            <w:vAlign w:val="bottom"/>
          </w:tcPr>
          <w:p w14:paraId="6310B2CC" w14:textId="77777777" w:rsidR="008966E7" w:rsidRPr="00487A87" w:rsidRDefault="008966E7" w:rsidP="00BF322F">
            <w:pPr>
              <w:pStyle w:val="PMBody"/>
              <w:numPr>
                <w:ilvl w:val="0"/>
                <w:numId w:val="20"/>
              </w:numPr>
            </w:pPr>
          </w:p>
        </w:tc>
      </w:tr>
      <w:tr w:rsidR="008966E7" w:rsidRPr="00487A87" w14:paraId="112B1105" w14:textId="77777777" w:rsidTr="00BF322F">
        <w:tc>
          <w:tcPr>
            <w:tcW w:w="4678" w:type="dxa"/>
            <w:vAlign w:val="bottom"/>
          </w:tcPr>
          <w:p w14:paraId="5A2D2599" w14:textId="77777777" w:rsidR="008966E7" w:rsidRPr="00487A87" w:rsidRDefault="008966E7" w:rsidP="00BF322F">
            <w:pPr>
              <w:pStyle w:val="PMBody"/>
              <w:numPr>
                <w:ilvl w:val="0"/>
                <w:numId w:val="20"/>
              </w:numPr>
            </w:pPr>
          </w:p>
          <w:p w14:paraId="110838E0" w14:textId="77777777" w:rsidR="008966E7" w:rsidRPr="00487A87" w:rsidRDefault="008966E7" w:rsidP="00BF322F">
            <w:pPr>
              <w:pStyle w:val="PMBody"/>
              <w:numPr>
                <w:ilvl w:val="0"/>
                <w:numId w:val="20"/>
              </w:numPr>
            </w:pPr>
            <w:r w:rsidRPr="00487A87">
              <w:t>…………………………………………..</w:t>
            </w:r>
            <w:r w:rsidRPr="00487A87">
              <w:br/>
              <w:t>Signature (Authorised Signatory)</w:t>
            </w:r>
          </w:p>
        </w:tc>
        <w:tc>
          <w:tcPr>
            <w:tcW w:w="5245" w:type="dxa"/>
            <w:vAlign w:val="bottom"/>
            <w:hideMark/>
          </w:tcPr>
          <w:p w14:paraId="037A9822" w14:textId="77777777" w:rsidR="008966E7" w:rsidRPr="00487A87" w:rsidRDefault="008966E7" w:rsidP="00BF322F">
            <w:pPr>
              <w:pStyle w:val="PMBody"/>
              <w:numPr>
                <w:ilvl w:val="0"/>
                <w:numId w:val="20"/>
              </w:numPr>
            </w:pPr>
            <w:r w:rsidRPr="00487A87">
              <w:rPr>
                <w:noProof/>
              </w:rPr>
              <mc:AlternateContent>
                <mc:Choice Requires="wps">
                  <w:drawing>
                    <wp:anchor distT="0" distB="0" distL="114300" distR="114300" simplePos="0" relativeHeight="251660288" behindDoc="0" locked="0" layoutInCell="1" allowOverlap="1" wp14:anchorId="2335126E" wp14:editId="4610CBB8">
                      <wp:simplePos x="0" y="0"/>
                      <wp:positionH relativeFrom="column">
                        <wp:posOffset>92075</wp:posOffset>
                      </wp:positionH>
                      <wp:positionV relativeFrom="paragraph">
                        <wp:posOffset>-338455</wp:posOffset>
                      </wp:positionV>
                      <wp:extent cx="609600" cy="495300"/>
                      <wp:effectExtent l="0" t="0" r="19050" b="19050"/>
                      <wp:wrapNone/>
                      <wp:docPr id="1851643818" name="Oval 4"/>
                      <wp:cNvGraphicFramePr/>
                      <a:graphic xmlns:a="http://schemas.openxmlformats.org/drawingml/2006/main">
                        <a:graphicData uri="http://schemas.microsoft.com/office/word/2010/wordprocessingShape">
                          <wps:wsp>
                            <wps:cNvSpPr/>
                            <wps:spPr>
                              <a:xfrm>
                                <a:off x="0" y="0"/>
                                <a:ext cx="609600" cy="495300"/>
                              </a:xfrm>
                              <a:prstGeom prst="ellipse">
                                <a:avLst/>
                              </a:prstGeom>
                              <a:noFill/>
                              <a:ln w="3175" cap="flat" cmpd="sng" algn="ctr">
                                <a:solidFill>
                                  <a:sysClr val="windowText" lastClr="000000"/>
                                </a:solidFill>
                                <a:prstDash val="sysDot"/>
                              </a:ln>
                              <a:effectLst/>
                            </wps:spPr>
                            <wps:txbx>
                              <w:txbxContent>
                                <w:p w14:paraId="7297C097" w14:textId="77777777" w:rsidR="008966E7" w:rsidRDefault="008966E7" w:rsidP="008966E7">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5126E" id="_x0000_s1027" style="position:absolute;left:0;text-align:left;margin-left:7.25pt;margin-top:-26.65pt;width:48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" filled="f" strokecolor="windowText" strokeweight=".25pt">
                      <v:stroke dashstyle="1 1"/>
                      <v:textbox>
                        <w:txbxContent>
                          <w:p w14:paraId="7297C097" w14:textId="77777777" w:rsidR="008966E7" w:rsidRDefault="008966E7" w:rsidP="008966E7">
                            <w:pPr>
                              <w:jc w:val="center"/>
                            </w:pPr>
                          </w:p>
                        </w:txbxContent>
                      </v:textbox>
                    </v:oval>
                  </w:pict>
                </mc:Fallback>
              </mc:AlternateContent>
            </w:r>
            <w:r w:rsidRPr="00487A87">
              <w:t>Common Seal</w:t>
            </w:r>
          </w:p>
        </w:tc>
      </w:tr>
    </w:tbl>
    <w:p w14:paraId="1EF3C586" w14:textId="77777777" w:rsidR="000D73D4" w:rsidRPr="002C72C8" w:rsidRDefault="000D73D4" w:rsidP="000D73D4">
      <w:pPr>
        <w:pStyle w:val="PMSCHL2"/>
        <w:numPr>
          <w:ilvl w:val="0"/>
          <w:numId w:val="0"/>
        </w:numPr>
      </w:pPr>
    </w:p>
    <w:p w14:paraId="755649A3" w14:textId="77777777" w:rsidR="000D73D4" w:rsidRDefault="000D73D4" w:rsidP="000D73D4">
      <w:pPr>
        <w:pStyle w:val="PMBody"/>
        <w:numPr>
          <w:ilvl w:val="0"/>
          <w:numId w:val="0"/>
        </w:numPr>
      </w:pPr>
    </w:p>
    <w:p w14:paraId="0A53EF80" w14:textId="77777777" w:rsidR="000D73D4" w:rsidRDefault="000D73D4" w:rsidP="000D73D4">
      <w:pPr>
        <w:jc w:val="left"/>
        <w:rPr>
          <w:b/>
          <w:u w:color="000000"/>
        </w:rPr>
      </w:pPr>
    </w:p>
    <w:p w14:paraId="5117A996" w14:textId="77777777" w:rsidR="000D73D4" w:rsidRDefault="000D73D4" w:rsidP="000D73D4">
      <w:pPr>
        <w:pStyle w:val="Body"/>
      </w:pPr>
    </w:p>
    <w:tbl>
      <w:tblPr>
        <w:tblW w:w="10006" w:type="dxa"/>
        <w:tblLayout w:type="fixed"/>
        <w:tblLook w:val="0000" w:firstRow="0" w:lastRow="0" w:firstColumn="0" w:lastColumn="0" w:noHBand="0" w:noVBand="0"/>
      </w:tblPr>
      <w:tblGrid>
        <w:gridCol w:w="4715"/>
        <w:gridCol w:w="5291"/>
      </w:tblGrid>
      <w:tr w:rsidR="000D73D4" w:rsidRPr="00404C47" w14:paraId="1D8E6E29" w14:textId="77777777" w:rsidTr="00BF322F">
        <w:trPr>
          <w:cantSplit/>
          <w:trHeight w:val="236"/>
        </w:trPr>
        <w:tc>
          <w:tcPr>
            <w:tcW w:w="4715" w:type="dxa"/>
          </w:tcPr>
          <w:p w14:paraId="13D1C027" w14:textId="77777777" w:rsidR="000D73D4" w:rsidRPr="00404C47" w:rsidRDefault="000D73D4" w:rsidP="00BF322F">
            <w:pPr>
              <w:jc w:val="left"/>
              <w:rPr>
                <w:b/>
              </w:rPr>
            </w:pPr>
          </w:p>
          <w:p w14:paraId="70C557C8" w14:textId="77777777" w:rsidR="000D73D4" w:rsidRPr="00404C47" w:rsidRDefault="000D73D4" w:rsidP="00BF322F">
            <w:pPr>
              <w:jc w:val="left"/>
            </w:pPr>
            <w:r w:rsidRPr="00404C47">
              <w:rPr>
                <w:b/>
              </w:rPr>
              <w:t>EXECUTED</w:t>
            </w:r>
            <w:r w:rsidRPr="00404C47">
              <w:t xml:space="preserve"> as a Deed</w:t>
            </w:r>
          </w:p>
          <w:p w14:paraId="5DC575A9" w14:textId="77777777" w:rsidR="000D73D4" w:rsidRPr="00404C47" w:rsidRDefault="000D73D4" w:rsidP="00BF322F">
            <w:pPr>
              <w:jc w:val="left"/>
            </w:pPr>
            <w:r w:rsidRPr="00404C47">
              <w:t>(but not delivered until dated) by</w:t>
            </w:r>
          </w:p>
          <w:p w14:paraId="7B3FC4B5" w14:textId="77777777" w:rsidR="000D73D4" w:rsidRPr="00404C47" w:rsidRDefault="000D73D4" w:rsidP="00BF322F">
            <w:pPr>
              <w:jc w:val="left"/>
            </w:pPr>
            <w:r>
              <w:rPr>
                <w:b/>
                <w:bCs/>
              </w:rPr>
              <w:t xml:space="preserve">ELIZABETH EMMA NORRIS </w:t>
            </w:r>
          </w:p>
          <w:p w14:paraId="586A5EAB" w14:textId="77777777" w:rsidR="000D73D4" w:rsidRPr="00404C47" w:rsidRDefault="000D73D4" w:rsidP="00BF322F">
            <w:pPr>
              <w:jc w:val="left"/>
            </w:pPr>
          </w:p>
          <w:p w14:paraId="03BEBD56" w14:textId="77777777" w:rsidR="000D73D4" w:rsidRPr="00404C47" w:rsidRDefault="000D73D4" w:rsidP="00BF322F">
            <w:pPr>
              <w:jc w:val="left"/>
            </w:pPr>
            <w:r w:rsidRPr="00404C47">
              <w:t>…………………………………………………………</w:t>
            </w:r>
          </w:p>
          <w:p w14:paraId="47723F58" w14:textId="77777777" w:rsidR="000D73D4" w:rsidRPr="00404C47" w:rsidRDefault="000D73D4" w:rsidP="00BF322F">
            <w:pPr>
              <w:jc w:val="left"/>
            </w:pPr>
            <w:r w:rsidRPr="00404C47">
              <w:t>Witness signature</w:t>
            </w:r>
          </w:p>
          <w:p w14:paraId="04F4E82B" w14:textId="77777777" w:rsidR="000D73D4" w:rsidRPr="00404C47" w:rsidRDefault="000D73D4" w:rsidP="00BF322F">
            <w:pPr>
              <w:jc w:val="left"/>
            </w:pPr>
          </w:p>
          <w:p w14:paraId="427B5AE4" w14:textId="77777777" w:rsidR="000D73D4" w:rsidRPr="00404C47" w:rsidRDefault="000D73D4" w:rsidP="00BF322F">
            <w:pPr>
              <w:jc w:val="left"/>
            </w:pPr>
            <w:r w:rsidRPr="00404C47">
              <w:t>…………………………………………………………</w:t>
            </w:r>
          </w:p>
          <w:p w14:paraId="115AA92F" w14:textId="77777777" w:rsidR="000D73D4" w:rsidRPr="00404C47" w:rsidRDefault="000D73D4" w:rsidP="00BF322F">
            <w:pPr>
              <w:jc w:val="left"/>
            </w:pPr>
            <w:r w:rsidRPr="00404C47">
              <w:t xml:space="preserve">Witness name </w:t>
            </w:r>
          </w:p>
          <w:p w14:paraId="5E192712" w14:textId="77777777" w:rsidR="000D73D4" w:rsidRPr="00404C47" w:rsidRDefault="000D73D4" w:rsidP="00BF322F">
            <w:pPr>
              <w:jc w:val="left"/>
            </w:pPr>
          </w:p>
          <w:p w14:paraId="05FCC3D2" w14:textId="77777777" w:rsidR="000D73D4" w:rsidRPr="00404C47" w:rsidRDefault="000D73D4" w:rsidP="00BF322F">
            <w:pPr>
              <w:jc w:val="left"/>
            </w:pPr>
            <w:r w:rsidRPr="00404C47">
              <w:t>…………………………………………………………</w:t>
            </w:r>
          </w:p>
          <w:p w14:paraId="4CF10071" w14:textId="77777777" w:rsidR="000D73D4" w:rsidRPr="00404C47" w:rsidRDefault="000D73D4" w:rsidP="00BF322F">
            <w:pPr>
              <w:jc w:val="left"/>
            </w:pPr>
          </w:p>
          <w:p w14:paraId="54AACEE2" w14:textId="77777777" w:rsidR="000D73D4" w:rsidRPr="00404C47" w:rsidRDefault="000D73D4" w:rsidP="00BF322F">
            <w:pPr>
              <w:jc w:val="left"/>
            </w:pPr>
            <w:r w:rsidRPr="00404C47">
              <w:t>…………………………………………………………</w:t>
            </w:r>
          </w:p>
          <w:p w14:paraId="37CF9A28" w14:textId="77777777" w:rsidR="000D73D4" w:rsidRPr="00404C47" w:rsidRDefault="000D73D4" w:rsidP="00BF322F">
            <w:pPr>
              <w:jc w:val="left"/>
            </w:pPr>
            <w:r w:rsidRPr="00404C47">
              <w:t>Witness address</w:t>
            </w:r>
          </w:p>
          <w:p w14:paraId="3259B325" w14:textId="77777777" w:rsidR="000D73D4" w:rsidRPr="00404C47" w:rsidRDefault="000D73D4" w:rsidP="00BF322F">
            <w:pPr>
              <w:jc w:val="left"/>
            </w:pPr>
          </w:p>
          <w:p w14:paraId="363A5847" w14:textId="77777777" w:rsidR="000D73D4" w:rsidRPr="00404C47" w:rsidRDefault="000D73D4" w:rsidP="00BF322F">
            <w:pPr>
              <w:jc w:val="left"/>
            </w:pPr>
            <w:r w:rsidRPr="00404C47">
              <w:t>…………………………………………………………</w:t>
            </w:r>
          </w:p>
          <w:p w14:paraId="77595A5B" w14:textId="77777777" w:rsidR="000D73D4" w:rsidRPr="00404C47" w:rsidRDefault="000D73D4" w:rsidP="00BF322F">
            <w:pPr>
              <w:jc w:val="left"/>
            </w:pPr>
            <w:r w:rsidRPr="00404C47">
              <w:t>Witness occupation</w:t>
            </w:r>
          </w:p>
          <w:p w14:paraId="39EC4899" w14:textId="77777777" w:rsidR="000D73D4" w:rsidRPr="00404C47" w:rsidRDefault="000D73D4" w:rsidP="00BF322F">
            <w:pPr>
              <w:jc w:val="left"/>
              <w:rPr>
                <w:b/>
              </w:rPr>
            </w:pPr>
          </w:p>
        </w:tc>
        <w:tc>
          <w:tcPr>
            <w:tcW w:w="5291" w:type="dxa"/>
          </w:tcPr>
          <w:p w14:paraId="38A9F305" w14:textId="77777777" w:rsidR="000D73D4" w:rsidRPr="00404C47" w:rsidRDefault="000D73D4" w:rsidP="00BF322F">
            <w:r w:rsidRPr="00404C47">
              <w:t>)</w:t>
            </w:r>
          </w:p>
          <w:p w14:paraId="6ADCCDB2" w14:textId="77777777" w:rsidR="000D73D4" w:rsidRPr="00404C47" w:rsidRDefault="000D73D4" w:rsidP="00BF322F">
            <w:r w:rsidRPr="00404C47">
              <w:t>)</w:t>
            </w:r>
          </w:p>
          <w:p w14:paraId="33CC1F6C" w14:textId="77777777" w:rsidR="000D73D4" w:rsidRPr="00404C47" w:rsidRDefault="000D73D4" w:rsidP="00BF322F">
            <w:r w:rsidRPr="00404C47">
              <w:t>)</w:t>
            </w:r>
          </w:p>
          <w:p w14:paraId="38DE5285" w14:textId="77777777" w:rsidR="000D73D4" w:rsidRPr="00404C47" w:rsidRDefault="000D73D4" w:rsidP="00BF322F">
            <w:r w:rsidRPr="00404C47">
              <w:t>)</w:t>
            </w:r>
          </w:p>
          <w:p w14:paraId="44107B74" w14:textId="77777777" w:rsidR="000D73D4" w:rsidRPr="00404C47" w:rsidRDefault="000D73D4" w:rsidP="00BF322F">
            <w:r w:rsidRPr="00404C47">
              <w:t>)</w:t>
            </w:r>
          </w:p>
          <w:p w14:paraId="475CE164" w14:textId="77777777" w:rsidR="000D73D4" w:rsidRPr="00404C47" w:rsidRDefault="000D73D4" w:rsidP="00BF322F"/>
          <w:p w14:paraId="513F8169" w14:textId="77777777" w:rsidR="000D73D4" w:rsidRPr="00404C47" w:rsidRDefault="000D73D4" w:rsidP="00BF322F"/>
          <w:p w14:paraId="0C5468F2" w14:textId="77777777" w:rsidR="000D73D4" w:rsidRPr="00404C47" w:rsidRDefault="000D73D4" w:rsidP="00BF322F"/>
          <w:p w14:paraId="1D4AD08D" w14:textId="77777777" w:rsidR="000D73D4" w:rsidRPr="00404C47" w:rsidRDefault="000D73D4" w:rsidP="00BF322F"/>
          <w:p w14:paraId="5A2F7362" w14:textId="77777777" w:rsidR="000D73D4" w:rsidRPr="00404C47" w:rsidRDefault="000D73D4" w:rsidP="00BF322F"/>
          <w:p w14:paraId="696A5F59" w14:textId="77777777" w:rsidR="000D73D4" w:rsidRPr="00404C47" w:rsidRDefault="000D73D4" w:rsidP="00BF322F"/>
          <w:p w14:paraId="30D8D6FD" w14:textId="77777777" w:rsidR="000D73D4" w:rsidRPr="00404C47" w:rsidRDefault="000D73D4" w:rsidP="00BF322F"/>
          <w:p w14:paraId="09BC72D8" w14:textId="77777777" w:rsidR="000D73D4" w:rsidRPr="00404C47" w:rsidRDefault="000D73D4" w:rsidP="00BF322F"/>
        </w:tc>
      </w:tr>
    </w:tbl>
    <w:p w14:paraId="7C24DC61" w14:textId="77777777" w:rsidR="000D73D4" w:rsidRDefault="000D73D4" w:rsidP="000D73D4">
      <w:pPr>
        <w:pStyle w:val="PMBody"/>
        <w:numPr>
          <w:ilvl w:val="0"/>
          <w:numId w:val="0"/>
        </w:numPr>
      </w:pPr>
    </w:p>
    <w:p w14:paraId="2D276C00" w14:textId="77777777" w:rsidR="000D73D4" w:rsidRDefault="000D73D4" w:rsidP="000D73D4">
      <w:pPr>
        <w:jc w:val="left"/>
        <w:rPr>
          <w:b/>
          <w:u w:color="000000"/>
        </w:rPr>
      </w:pPr>
    </w:p>
    <w:p w14:paraId="5C671217" w14:textId="77777777" w:rsidR="000D73D4" w:rsidRDefault="000D73D4" w:rsidP="000D73D4">
      <w:pPr>
        <w:pStyle w:val="Body"/>
      </w:pPr>
    </w:p>
    <w:tbl>
      <w:tblPr>
        <w:tblW w:w="10006" w:type="dxa"/>
        <w:tblLayout w:type="fixed"/>
        <w:tblLook w:val="0000" w:firstRow="0" w:lastRow="0" w:firstColumn="0" w:lastColumn="0" w:noHBand="0" w:noVBand="0"/>
      </w:tblPr>
      <w:tblGrid>
        <w:gridCol w:w="4715"/>
        <w:gridCol w:w="5291"/>
      </w:tblGrid>
      <w:tr w:rsidR="000D73D4" w:rsidRPr="00404C47" w14:paraId="41429BB1" w14:textId="77777777" w:rsidTr="00BF322F">
        <w:trPr>
          <w:cantSplit/>
          <w:trHeight w:val="236"/>
        </w:trPr>
        <w:tc>
          <w:tcPr>
            <w:tcW w:w="4715" w:type="dxa"/>
          </w:tcPr>
          <w:p w14:paraId="792DF13E" w14:textId="77777777" w:rsidR="000D73D4" w:rsidRPr="00404C47" w:rsidRDefault="000D73D4" w:rsidP="00BF322F">
            <w:pPr>
              <w:jc w:val="left"/>
              <w:rPr>
                <w:b/>
              </w:rPr>
            </w:pPr>
          </w:p>
          <w:p w14:paraId="728CBF26" w14:textId="77777777" w:rsidR="000D73D4" w:rsidRPr="00404C47" w:rsidRDefault="000D73D4" w:rsidP="00BF322F">
            <w:pPr>
              <w:jc w:val="left"/>
            </w:pPr>
            <w:r w:rsidRPr="00404C47">
              <w:rPr>
                <w:b/>
              </w:rPr>
              <w:t>EXECUTED</w:t>
            </w:r>
            <w:r w:rsidRPr="00404C47">
              <w:t xml:space="preserve"> as a Deed</w:t>
            </w:r>
          </w:p>
          <w:p w14:paraId="1C8DF6BD" w14:textId="77777777" w:rsidR="000D73D4" w:rsidRPr="00404C47" w:rsidRDefault="000D73D4" w:rsidP="00BF322F">
            <w:pPr>
              <w:jc w:val="left"/>
            </w:pPr>
            <w:r w:rsidRPr="00404C47">
              <w:t>(but not delivered until dated) by</w:t>
            </w:r>
          </w:p>
          <w:p w14:paraId="0D3F73B9" w14:textId="77777777" w:rsidR="000D73D4" w:rsidRPr="00404C47" w:rsidRDefault="000D73D4" w:rsidP="00BF322F">
            <w:pPr>
              <w:jc w:val="left"/>
            </w:pPr>
            <w:r>
              <w:rPr>
                <w:b/>
                <w:bCs/>
              </w:rPr>
              <w:t xml:space="preserve">SOPHIA KATE CODRINGTON </w:t>
            </w:r>
          </w:p>
          <w:p w14:paraId="5647497C" w14:textId="77777777" w:rsidR="000D73D4" w:rsidRPr="00404C47" w:rsidRDefault="000D73D4" w:rsidP="00BF322F">
            <w:pPr>
              <w:jc w:val="left"/>
            </w:pPr>
          </w:p>
          <w:p w14:paraId="07DB0C9E" w14:textId="77777777" w:rsidR="000D73D4" w:rsidRPr="00404C47" w:rsidRDefault="000D73D4" w:rsidP="00BF322F">
            <w:pPr>
              <w:jc w:val="left"/>
            </w:pPr>
            <w:r w:rsidRPr="00404C47">
              <w:t>…………………………………………………………</w:t>
            </w:r>
          </w:p>
          <w:p w14:paraId="797FB275" w14:textId="77777777" w:rsidR="000D73D4" w:rsidRPr="00404C47" w:rsidRDefault="000D73D4" w:rsidP="00BF322F">
            <w:pPr>
              <w:jc w:val="left"/>
            </w:pPr>
            <w:r w:rsidRPr="00404C47">
              <w:t>Witness signature</w:t>
            </w:r>
          </w:p>
          <w:p w14:paraId="32EE2106" w14:textId="77777777" w:rsidR="000D73D4" w:rsidRPr="00404C47" w:rsidRDefault="000D73D4" w:rsidP="00BF322F">
            <w:pPr>
              <w:jc w:val="left"/>
            </w:pPr>
          </w:p>
          <w:p w14:paraId="7475BA05" w14:textId="77777777" w:rsidR="000D73D4" w:rsidRPr="00404C47" w:rsidRDefault="000D73D4" w:rsidP="00BF322F">
            <w:pPr>
              <w:jc w:val="left"/>
            </w:pPr>
            <w:r w:rsidRPr="00404C47">
              <w:t>…………………………………………………………</w:t>
            </w:r>
          </w:p>
          <w:p w14:paraId="636E3FA9" w14:textId="77777777" w:rsidR="000D73D4" w:rsidRPr="00404C47" w:rsidRDefault="000D73D4" w:rsidP="00BF322F">
            <w:pPr>
              <w:jc w:val="left"/>
            </w:pPr>
            <w:r w:rsidRPr="00404C47">
              <w:t xml:space="preserve">Witness name </w:t>
            </w:r>
          </w:p>
          <w:p w14:paraId="178D1B53" w14:textId="77777777" w:rsidR="000D73D4" w:rsidRPr="00404C47" w:rsidRDefault="000D73D4" w:rsidP="00BF322F">
            <w:pPr>
              <w:jc w:val="left"/>
            </w:pPr>
          </w:p>
          <w:p w14:paraId="1B5E0C55" w14:textId="77777777" w:rsidR="000D73D4" w:rsidRPr="00404C47" w:rsidRDefault="000D73D4" w:rsidP="00BF322F">
            <w:pPr>
              <w:jc w:val="left"/>
            </w:pPr>
            <w:r w:rsidRPr="00404C47">
              <w:t>…………………………………………………………</w:t>
            </w:r>
          </w:p>
          <w:p w14:paraId="020BCFCE" w14:textId="77777777" w:rsidR="000D73D4" w:rsidRPr="00404C47" w:rsidRDefault="000D73D4" w:rsidP="00BF322F">
            <w:pPr>
              <w:jc w:val="left"/>
            </w:pPr>
          </w:p>
          <w:p w14:paraId="1A2FCAC9" w14:textId="77777777" w:rsidR="000D73D4" w:rsidRPr="00404C47" w:rsidRDefault="000D73D4" w:rsidP="00BF322F">
            <w:pPr>
              <w:jc w:val="left"/>
            </w:pPr>
            <w:r w:rsidRPr="00404C47">
              <w:t>…………………………………………………………</w:t>
            </w:r>
          </w:p>
          <w:p w14:paraId="3683364C" w14:textId="77777777" w:rsidR="000D73D4" w:rsidRPr="00404C47" w:rsidRDefault="000D73D4" w:rsidP="00BF322F">
            <w:pPr>
              <w:jc w:val="left"/>
            </w:pPr>
            <w:r w:rsidRPr="00404C47">
              <w:t>Witness address</w:t>
            </w:r>
          </w:p>
          <w:p w14:paraId="62C6D1B5" w14:textId="77777777" w:rsidR="000D73D4" w:rsidRPr="00404C47" w:rsidRDefault="000D73D4" w:rsidP="00BF322F">
            <w:pPr>
              <w:jc w:val="left"/>
            </w:pPr>
          </w:p>
          <w:p w14:paraId="0067ED44" w14:textId="77777777" w:rsidR="000D73D4" w:rsidRPr="00404C47" w:rsidRDefault="000D73D4" w:rsidP="00BF322F">
            <w:pPr>
              <w:jc w:val="left"/>
            </w:pPr>
            <w:r w:rsidRPr="00404C47">
              <w:t>…………………………………………………………</w:t>
            </w:r>
          </w:p>
          <w:p w14:paraId="2E05FB62" w14:textId="77777777" w:rsidR="000D73D4" w:rsidRPr="00404C47" w:rsidRDefault="000D73D4" w:rsidP="00BF322F">
            <w:pPr>
              <w:jc w:val="left"/>
            </w:pPr>
            <w:r w:rsidRPr="00404C47">
              <w:t>Witness occupation</w:t>
            </w:r>
          </w:p>
          <w:p w14:paraId="3689A27D" w14:textId="77777777" w:rsidR="000D73D4" w:rsidRPr="00404C47" w:rsidRDefault="000D73D4" w:rsidP="00BF322F">
            <w:pPr>
              <w:jc w:val="left"/>
              <w:rPr>
                <w:b/>
              </w:rPr>
            </w:pPr>
          </w:p>
        </w:tc>
        <w:tc>
          <w:tcPr>
            <w:tcW w:w="5291" w:type="dxa"/>
          </w:tcPr>
          <w:p w14:paraId="592B6D00" w14:textId="77777777" w:rsidR="000D73D4" w:rsidRPr="00404C47" w:rsidRDefault="000D73D4" w:rsidP="00BF322F">
            <w:r w:rsidRPr="00404C47">
              <w:t>)</w:t>
            </w:r>
          </w:p>
          <w:p w14:paraId="72017FCD" w14:textId="77777777" w:rsidR="000D73D4" w:rsidRPr="00404C47" w:rsidRDefault="000D73D4" w:rsidP="00BF322F">
            <w:r w:rsidRPr="00404C47">
              <w:t>)</w:t>
            </w:r>
          </w:p>
          <w:p w14:paraId="3E90BD68" w14:textId="77777777" w:rsidR="000D73D4" w:rsidRPr="00404C47" w:rsidRDefault="000D73D4" w:rsidP="00BF322F">
            <w:r w:rsidRPr="00404C47">
              <w:t>)</w:t>
            </w:r>
          </w:p>
          <w:p w14:paraId="51BF01D7" w14:textId="77777777" w:rsidR="000D73D4" w:rsidRPr="00404C47" w:rsidRDefault="000D73D4" w:rsidP="00BF322F">
            <w:r w:rsidRPr="00404C47">
              <w:t>)</w:t>
            </w:r>
          </w:p>
          <w:p w14:paraId="27B684C0" w14:textId="77777777" w:rsidR="000D73D4" w:rsidRPr="00404C47" w:rsidRDefault="000D73D4" w:rsidP="00BF322F">
            <w:r w:rsidRPr="00404C47">
              <w:t>)</w:t>
            </w:r>
          </w:p>
          <w:p w14:paraId="200F85F4" w14:textId="77777777" w:rsidR="000D73D4" w:rsidRPr="00404C47" w:rsidRDefault="000D73D4" w:rsidP="00BF322F"/>
          <w:p w14:paraId="0E92B111" w14:textId="77777777" w:rsidR="000D73D4" w:rsidRPr="00404C47" w:rsidRDefault="000D73D4" w:rsidP="00BF322F"/>
          <w:p w14:paraId="2C9FA155" w14:textId="77777777" w:rsidR="000D73D4" w:rsidRPr="00404C47" w:rsidRDefault="000D73D4" w:rsidP="00BF322F"/>
          <w:p w14:paraId="02FD10A6" w14:textId="77777777" w:rsidR="000D73D4" w:rsidRPr="00404C47" w:rsidRDefault="000D73D4" w:rsidP="00BF322F"/>
          <w:p w14:paraId="417470D1" w14:textId="77777777" w:rsidR="000D73D4" w:rsidRPr="00404C47" w:rsidRDefault="000D73D4" w:rsidP="00BF322F"/>
          <w:p w14:paraId="2B18EAD4" w14:textId="77777777" w:rsidR="000D73D4" w:rsidRPr="00404C47" w:rsidRDefault="000D73D4" w:rsidP="00BF322F"/>
          <w:p w14:paraId="75F59CE1" w14:textId="77777777" w:rsidR="000D73D4" w:rsidRPr="00404C47" w:rsidRDefault="000D73D4" w:rsidP="00BF322F"/>
          <w:p w14:paraId="6A906A15" w14:textId="77777777" w:rsidR="000D73D4" w:rsidRPr="00404C47" w:rsidRDefault="000D73D4" w:rsidP="00BF322F"/>
        </w:tc>
      </w:tr>
    </w:tbl>
    <w:p w14:paraId="335BBD01" w14:textId="77777777" w:rsidR="000D73D4" w:rsidRDefault="000D73D4" w:rsidP="000D73D4">
      <w:pPr>
        <w:jc w:val="left"/>
        <w:rPr>
          <w:b/>
          <w:u w:color="000000"/>
        </w:rPr>
      </w:pPr>
    </w:p>
    <w:p w14:paraId="616E91D3" w14:textId="77777777" w:rsidR="000D73D4" w:rsidRDefault="000D73D4" w:rsidP="000D73D4">
      <w:pPr>
        <w:pStyle w:val="Body"/>
      </w:pPr>
    </w:p>
    <w:tbl>
      <w:tblPr>
        <w:tblW w:w="10006" w:type="dxa"/>
        <w:tblLayout w:type="fixed"/>
        <w:tblLook w:val="0000" w:firstRow="0" w:lastRow="0" w:firstColumn="0" w:lastColumn="0" w:noHBand="0" w:noVBand="0"/>
      </w:tblPr>
      <w:tblGrid>
        <w:gridCol w:w="4715"/>
        <w:gridCol w:w="5291"/>
      </w:tblGrid>
      <w:tr w:rsidR="000D73D4" w:rsidRPr="00404C47" w14:paraId="45FB3E98" w14:textId="77777777" w:rsidTr="00BF322F">
        <w:trPr>
          <w:cantSplit/>
          <w:trHeight w:val="236"/>
        </w:trPr>
        <w:tc>
          <w:tcPr>
            <w:tcW w:w="4715" w:type="dxa"/>
          </w:tcPr>
          <w:p w14:paraId="69DD29E9" w14:textId="77777777" w:rsidR="000D73D4" w:rsidRPr="00404C47" w:rsidRDefault="000D73D4" w:rsidP="00BF322F">
            <w:pPr>
              <w:jc w:val="left"/>
              <w:rPr>
                <w:b/>
              </w:rPr>
            </w:pPr>
          </w:p>
          <w:p w14:paraId="649DBCD0" w14:textId="77777777" w:rsidR="000D73D4" w:rsidRPr="00404C47" w:rsidRDefault="000D73D4" w:rsidP="00BF322F">
            <w:pPr>
              <w:jc w:val="left"/>
            </w:pPr>
            <w:r w:rsidRPr="00404C47">
              <w:rPr>
                <w:b/>
              </w:rPr>
              <w:t>EXECUTED</w:t>
            </w:r>
            <w:r w:rsidRPr="00404C47">
              <w:t xml:space="preserve"> as a Deed</w:t>
            </w:r>
          </w:p>
          <w:p w14:paraId="12616A5B" w14:textId="77777777" w:rsidR="000D73D4" w:rsidRPr="00404C47" w:rsidRDefault="000D73D4" w:rsidP="00BF322F">
            <w:pPr>
              <w:jc w:val="left"/>
            </w:pPr>
            <w:r w:rsidRPr="00404C47">
              <w:t>(but not delivered until dated) by</w:t>
            </w:r>
          </w:p>
          <w:p w14:paraId="3E39E306" w14:textId="77777777" w:rsidR="000D73D4" w:rsidRPr="00404C47" w:rsidRDefault="000D73D4" w:rsidP="00BF322F">
            <w:pPr>
              <w:jc w:val="left"/>
            </w:pPr>
            <w:r>
              <w:rPr>
                <w:b/>
                <w:bCs/>
              </w:rPr>
              <w:t xml:space="preserve">MELANIE LOUISE SKINNER </w:t>
            </w:r>
          </w:p>
          <w:p w14:paraId="4DC73F56" w14:textId="77777777" w:rsidR="000D73D4" w:rsidRPr="00404C47" w:rsidRDefault="000D73D4" w:rsidP="00BF322F">
            <w:pPr>
              <w:jc w:val="left"/>
            </w:pPr>
          </w:p>
          <w:p w14:paraId="6FD59E21" w14:textId="77777777" w:rsidR="000D73D4" w:rsidRPr="00404C47" w:rsidRDefault="000D73D4" w:rsidP="00BF322F">
            <w:pPr>
              <w:jc w:val="left"/>
            </w:pPr>
            <w:r w:rsidRPr="00404C47">
              <w:t>…………………………………………………………</w:t>
            </w:r>
          </w:p>
          <w:p w14:paraId="71205AA9" w14:textId="77777777" w:rsidR="000D73D4" w:rsidRPr="00404C47" w:rsidRDefault="000D73D4" w:rsidP="00BF322F">
            <w:pPr>
              <w:jc w:val="left"/>
            </w:pPr>
            <w:r w:rsidRPr="00404C47">
              <w:t>Witness signature</w:t>
            </w:r>
          </w:p>
          <w:p w14:paraId="0142FD36" w14:textId="77777777" w:rsidR="000D73D4" w:rsidRPr="00404C47" w:rsidRDefault="000D73D4" w:rsidP="00BF322F">
            <w:pPr>
              <w:jc w:val="left"/>
            </w:pPr>
          </w:p>
          <w:p w14:paraId="01F89ED1" w14:textId="77777777" w:rsidR="000D73D4" w:rsidRPr="00404C47" w:rsidRDefault="000D73D4" w:rsidP="00BF322F">
            <w:pPr>
              <w:jc w:val="left"/>
            </w:pPr>
            <w:r w:rsidRPr="00404C47">
              <w:t>…………………………………………………………</w:t>
            </w:r>
          </w:p>
          <w:p w14:paraId="39F1731F" w14:textId="77777777" w:rsidR="000D73D4" w:rsidRPr="00404C47" w:rsidRDefault="000D73D4" w:rsidP="00BF322F">
            <w:pPr>
              <w:jc w:val="left"/>
            </w:pPr>
            <w:r w:rsidRPr="00404C47">
              <w:t xml:space="preserve">Witness name </w:t>
            </w:r>
          </w:p>
          <w:p w14:paraId="7EDA3E44" w14:textId="77777777" w:rsidR="000D73D4" w:rsidRPr="00404C47" w:rsidRDefault="000D73D4" w:rsidP="00BF322F">
            <w:pPr>
              <w:jc w:val="left"/>
            </w:pPr>
          </w:p>
          <w:p w14:paraId="1593ABAB" w14:textId="77777777" w:rsidR="000D73D4" w:rsidRPr="00404C47" w:rsidRDefault="000D73D4" w:rsidP="00BF322F">
            <w:pPr>
              <w:jc w:val="left"/>
            </w:pPr>
            <w:r w:rsidRPr="00404C47">
              <w:t>…………………………………………………………</w:t>
            </w:r>
          </w:p>
          <w:p w14:paraId="5D2D876D" w14:textId="77777777" w:rsidR="000D73D4" w:rsidRPr="00404C47" w:rsidRDefault="000D73D4" w:rsidP="00BF322F">
            <w:pPr>
              <w:jc w:val="left"/>
            </w:pPr>
          </w:p>
          <w:p w14:paraId="36B1454D" w14:textId="77777777" w:rsidR="000D73D4" w:rsidRPr="00404C47" w:rsidRDefault="000D73D4" w:rsidP="00BF322F">
            <w:pPr>
              <w:jc w:val="left"/>
            </w:pPr>
            <w:r w:rsidRPr="00404C47">
              <w:t>…………………………………………………………</w:t>
            </w:r>
          </w:p>
          <w:p w14:paraId="49BC799B" w14:textId="77777777" w:rsidR="000D73D4" w:rsidRPr="00404C47" w:rsidRDefault="000D73D4" w:rsidP="00BF322F">
            <w:pPr>
              <w:jc w:val="left"/>
            </w:pPr>
            <w:r w:rsidRPr="00404C47">
              <w:t>Witness address</w:t>
            </w:r>
          </w:p>
          <w:p w14:paraId="5E9218F5" w14:textId="77777777" w:rsidR="000D73D4" w:rsidRPr="00404C47" w:rsidRDefault="000D73D4" w:rsidP="00BF322F">
            <w:pPr>
              <w:jc w:val="left"/>
            </w:pPr>
          </w:p>
          <w:p w14:paraId="25D44D31" w14:textId="77777777" w:rsidR="000D73D4" w:rsidRPr="00404C47" w:rsidRDefault="000D73D4" w:rsidP="00BF322F">
            <w:pPr>
              <w:jc w:val="left"/>
            </w:pPr>
            <w:r w:rsidRPr="00404C47">
              <w:t>…………………………………………………………</w:t>
            </w:r>
          </w:p>
          <w:p w14:paraId="5CA210A3" w14:textId="77777777" w:rsidR="000D73D4" w:rsidRPr="00404C47" w:rsidRDefault="000D73D4" w:rsidP="00BF322F">
            <w:pPr>
              <w:jc w:val="left"/>
            </w:pPr>
            <w:r w:rsidRPr="00404C47">
              <w:t>Witness occupation</w:t>
            </w:r>
          </w:p>
          <w:p w14:paraId="50653420" w14:textId="77777777" w:rsidR="000D73D4" w:rsidRPr="00404C47" w:rsidRDefault="000D73D4" w:rsidP="00BF322F">
            <w:pPr>
              <w:jc w:val="left"/>
              <w:rPr>
                <w:b/>
              </w:rPr>
            </w:pPr>
          </w:p>
        </w:tc>
        <w:tc>
          <w:tcPr>
            <w:tcW w:w="5291" w:type="dxa"/>
          </w:tcPr>
          <w:p w14:paraId="558D9394" w14:textId="77777777" w:rsidR="000D73D4" w:rsidRPr="00404C47" w:rsidRDefault="000D73D4" w:rsidP="00BF322F">
            <w:r w:rsidRPr="00404C47">
              <w:t>)</w:t>
            </w:r>
          </w:p>
          <w:p w14:paraId="33637A72" w14:textId="77777777" w:rsidR="000D73D4" w:rsidRPr="00404C47" w:rsidRDefault="000D73D4" w:rsidP="00BF322F">
            <w:r w:rsidRPr="00404C47">
              <w:t>)</w:t>
            </w:r>
          </w:p>
          <w:p w14:paraId="0A5D2D8D" w14:textId="77777777" w:rsidR="000D73D4" w:rsidRPr="00404C47" w:rsidRDefault="000D73D4" w:rsidP="00BF322F">
            <w:r w:rsidRPr="00404C47">
              <w:t>)</w:t>
            </w:r>
          </w:p>
          <w:p w14:paraId="33A92E4D" w14:textId="77777777" w:rsidR="000D73D4" w:rsidRPr="00404C47" w:rsidRDefault="000D73D4" w:rsidP="00BF322F">
            <w:r w:rsidRPr="00404C47">
              <w:t>)</w:t>
            </w:r>
          </w:p>
          <w:p w14:paraId="7C61FCA9" w14:textId="77777777" w:rsidR="000D73D4" w:rsidRPr="00404C47" w:rsidRDefault="000D73D4" w:rsidP="00BF322F">
            <w:r w:rsidRPr="00404C47">
              <w:t>)</w:t>
            </w:r>
          </w:p>
          <w:p w14:paraId="5626E48B" w14:textId="77777777" w:rsidR="000D73D4" w:rsidRPr="00404C47" w:rsidRDefault="000D73D4" w:rsidP="00BF322F"/>
          <w:p w14:paraId="2D1A79CB" w14:textId="77777777" w:rsidR="000D73D4" w:rsidRPr="00404C47" w:rsidRDefault="000D73D4" w:rsidP="00BF322F"/>
          <w:p w14:paraId="6BBF3DA8" w14:textId="77777777" w:rsidR="000D73D4" w:rsidRPr="00404C47" w:rsidRDefault="000D73D4" w:rsidP="00BF322F"/>
          <w:p w14:paraId="22AD38DD" w14:textId="77777777" w:rsidR="000D73D4" w:rsidRPr="00404C47" w:rsidRDefault="000D73D4" w:rsidP="00BF322F"/>
          <w:p w14:paraId="6A6B403D" w14:textId="77777777" w:rsidR="000D73D4" w:rsidRPr="00404C47" w:rsidRDefault="000D73D4" w:rsidP="00BF322F"/>
          <w:p w14:paraId="2F8C48B7" w14:textId="77777777" w:rsidR="000D73D4" w:rsidRPr="00404C47" w:rsidRDefault="000D73D4" w:rsidP="00BF322F"/>
          <w:p w14:paraId="33CE652E" w14:textId="77777777" w:rsidR="000D73D4" w:rsidRPr="00404C47" w:rsidRDefault="000D73D4" w:rsidP="00BF322F"/>
          <w:p w14:paraId="100C613E" w14:textId="77777777" w:rsidR="000D73D4" w:rsidRPr="00404C47" w:rsidRDefault="000D73D4" w:rsidP="00BF322F"/>
        </w:tc>
      </w:tr>
    </w:tbl>
    <w:p w14:paraId="74D8BA9F" w14:textId="77777777" w:rsidR="000D73D4" w:rsidRDefault="000D73D4" w:rsidP="000D73D4">
      <w:pPr>
        <w:pStyle w:val="Body"/>
      </w:pPr>
    </w:p>
    <w:tbl>
      <w:tblPr>
        <w:tblW w:w="10006" w:type="dxa"/>
        <w:tblLayout w:type="fixed"/>
        <w:tblLook w:val="0000" w:firstRow="0" w:lastRow="0" w:firstColumn="0" w:lastColumn="0" w:noHBand="0" w:noVBand="0"/>
      </w:tblPr>
      <w:tblGrid>
        <w:gridCol w:w="4715"/>
        <w:gridCol w:w="5291"/>
      </w:tblGrid>
      <w:tr w:rsidR="000D73D4" w:rsidRPr="00404C47" w14:paraId="252AD4E8" w14:textId="77777777" w:rsidTr="00BF322F">
        <w:trPr>
          <w:cantSplit/>
          <w:trHeight w:val="236"/>
        </w:trPr>
        <w:tc>
          <w:tcPr>
            <w:tcW w:w="4715" w:type="dxa"/>
          </w:tcPr>
          <w:p w14:paraId="397C6C55" w14:textId="77777777" w:rsidR="000D73D4" w:rsidRPr="00404C47" w:rsidRDefault="000D73D4" w:rsidP="00BF322F">
            <w:pPr>
              <w:jc w:val="left"/>
              <w:rPr>
                <w:b/>
              </w:rPr>
            </w:pPr>
          </w:p>
          <w:p w14:paraId="7554DB68" w14:textId="77777777" w:rsidR="000D73D4" w:rsidRPr="00404C47" w:rsidRDefault="000D73D4" w:rsidP="00BF322F">
            <w:pPr>
              <w:jc w:val="left"/>
            </w:pPr>
            <w:r w:rsidRPr="00404C47">
              <w:rPr>
                <w:b/>
              </w:rPr>
              <w:t>EXECUTED</w:t>
            </w:r>
            <w:r w:rsidRPr="00404C47">
              <w:t xml:space="preserve"> as a Deed</w:t>
            </w:r>
          </w:p>
          <w:p w14:paraId="53721F83" w14:textId="77777777" w:rsidR="000D73D4" w:rsidRPr="00404C47" w:rsidRDefault="000D73D4" w:rsidP="00BF322F">
            <w:pPr>
              <w:jc w:val="left"/>
            </w:pPr>
            <w:r w:rsidRPr="00404C47">
              <w:t>(but not delivered until dated) by</w:t>
            </w:r>
          </w:p>
          <w:p w14:paraId="5C2FD2CF" w14:textId="77777777" w:rsidR="000D73D4" w:rsidRPr="00404C47" w:rsidRDefault="000D73D4" w:rsidP="00BF322F">
            <w:pPr>
              <w:jc w:val="left"/>
            </w:pPr>
            <w:r>
              <w:rPr>
                <w:b/>
                <w:bCs/>
              </w:rPr>
              <w:t xml:space="preserve">RICHARD HENRY ARTHUR NORRIS </w:t>
            </w:r>
          </w:p>
          <w:p w14:paraId="31B73075" w14:textId="77777777" w:rsidR="000D73D4" w:rsidRPr="00404C47" w:rsidRDefault="000D73D4" w:rsidP="00BF322F">
            <w:pPr>
              <w:jc w:val="left"/>
            </w:pPr>
          </w:p>
          <w:p w14:paraId="5BCAC980" w14:textId="77777777" w:rsidR="000D73D4" w:rsidRPr="00404C47" w:rsidRDefault="000D73D4" w:rsidP="00BF322F">
            <w:pPr>
              <w:jc w:val="left"/>
            </w:pPr>
            <w:r w:rsidRPr="00404C47">
              <w:t>…………………………………………………………</w:t>
            </w:r>
          </w:p>
          <w:p w14:paraId="0DA11AE8" w14:textId="77777777" w:rsidR="000D73D4" w:rsidRPr="00404C47" w:rsidRDefault="000D73D4" w:rsidP="00BF322F">
            <w:pPr>
              <w:jc w:val="left"/>
            </w:pPr>
            <w:r w:rsidRPr="00404C47">
              <w:t>Witness signature</w:t>
            </w:r>
          </w:p>
          <w:p w14:paraId="7891DCDE" w14:textId="77777777" w:rsidR="000D73D4" w:rsidRPr="00404C47" w:rsidRDefault="000D73D4" w:rsidP="00BF322F">
            <w:pPr>
              <w:jc w:val="left"/>
            </w:pPr>
          </w:p>
          <w:p w14:paraId="0ED31F65" w14:textId="77777777" w:rsidR="000D73D4" w:rsidRPr="00404C47" w:rsidRDefault="000D73D4" w:rsidP="00BF322F">
            <w:pPr>
              <w:jc w:val="left"/>
            </w:pPr>
            <w:r w:rsidRPr="00404C47">
              <w:t>…………………………………………………………</w:t>
            </w:r>
          </w:p>
          <w:p w14:paraId="54682B26" w14:textId="77777777" w:rsidR="000D73D4" w:rsidRPr="00404C47" w:rsidRDefault="000D73D4" w:rsidP="00BF322F">
            <w:pPr>
              <w:jc w:val="left"/>
            </w:pPr>
            <w:r w:rsidRPr="00404C47">
              <w:t xml:space="preserve">Witness name </w:t>
            </w:r>
          </w:p>
          <w:p w14:paraId="3B4C3941" w14:textId="77777777" w:rsidR="000D73D4" w:rsidRPr="00404C47" w:rsidRDefault="000D73D4" w:rsidP="00BF322F">
            <w:pPr>
              <w:jc w:val="left"/>
            </w:pPr>
          </w:p>
          <w:p w14:paraId="763D5464" w14:textId="77777777" w:rsidR="000D73D4" w:rsidRPr="00404C47" w:rsidRDefault="000D73D4" w:rsidP="00BF322F">
            <w:pPr>
              <w:jc w:val="left"/>
            </w:pPr>
            <w:r w:rsidRPr="00404C47">
              <w:t>…………………………………………………………</w:t>
            </w:r>
          </w:p>
          <w:p w14:paraId="29DB821B" w14:textId="77777777" w:rsidR="000D73D4" w:rsidRPr="00404C47" w:rsidRDefault="000D73D4" w:rsidP="00BF322F">
            <w:pPr>
              <w:jc w:val="left"/>
            </w:pPr>
          </w:p>
          <w:p w14:paraId="651B105C" w14:textId="77777777" w:rsidR="000D73D4" w:rsidRPr="00404C47" w:rsidRDefault="000D73D4" w:rsidP="00BF322F">
            <w:pPr>
              <w:jc w:val="left"/>
            </w:pPr>
            <w:r w:rsidRPr="00404C47">
              <w:t>…………………………………………………………</w:t>
            </w:r>
          </w:p>
          <w:p w14:paraId="5A4F8F5C" w14:textId="77777777" w:rsidR="000D73D4" w:rsidRPr="00404C47" w:rsidRDefault="000D73D4" w:rsidP="00BF322F">
            <w:pPr>
              <w:jc w:val="left"/>
            </w:pPr>
            <w:r w:rsidRPr="00404C47">
              <w:t>Witness address</w:t>
            </w:r>
          </w:p>
          <w:p w14:paraId="393B9284" w14:textId="77777777" w:rsidR="000D73D4" w:rsidRPr="00404C47" w:rsidRDefault="000D73D4" w:rsidP="00BF322F">
            <w:pPr>
              <w:jc w:val="left"/>
            </w:pPr>
          </w:p>
          <w:p w14:paraId="3D70A07A" w14:textId="77777777" w:rsidR="000D73D4" w:rsidRPr="00404C47" w:rsidRDefault="000D73D4" w:rsidP="00BF322F">
            <w:pPr>
              <w:jc w:val="left"/>
            </w:pPr>
            <w:r w:rsidRPr="00404C47">
              <w:t>…………………………………………………………</w:t>
            </w:r>
          </w:p>
          <w:p w14:paraId="24C94FF3" w14:textId="77777777" w:rsidR="000D73D4" w:rsidRPr="00404C47" w:rsidRDefault="000D73D4" w:rsidP="00BF322F">
            <w:pPr>
              <w:jc w:val="left"/>
            </w:pPr>
            <w:r w:rsidRPr="00404C47">
              <w:t>Witness occupation</w:t>
            </w:r>
          </w:p>
          <w:p w14:paraId="5A0CD8C5" w14:textId="77777777" w:rsidR="000D73D4" w:rsidRPr="00404C47" w:rsidRDefault="000D73D4" w:rsidP="00BF322F">
            <w:pPr>
              <w:jc w:val="left"/>
              <w:rPr>
                <w:b/>
              </w:rPr>
            </w:pPr>
          </w:p>
        </w:tc>
        <w:tc>
          <w:tcPr>
            <w:tcW w:w="5291" w:type="dxa"/>
          </w:tcPr>
          <w:p w14:paraId="39E4DFF3" w14:textId="77777777" w:rsidR="000D73D4" w:rsidRPr="00404C47" w:rsidRDefault="000D73D4" w:rsidP="00BF322F">
            <w:r w:rsidRPr="00404C47">
              <w:t>)</w:t>
            </w:r>
          </w:p>
          <w:p w14:paraId="1C7033B6" w14:textId="77777777" w:rsidR="000D73D4" w:rsidRPr="00404C47" w:rsidRDefault="000D73D4" w:rsidP="00BF322F">
            <w:r w:rsidRPr="00404C47">
              <w:t>)</w:t>
            </w:r>
          </w:p>
          <w:p w14:paraId="177C9D12" w14:textId="77777777" w:rsidR="000D73D4" w:rsidRPr="00404C47" w:rsidRDefault="000D73D4" w:rsidP="00BF322F">
            <w:r w:rsidRPr="00404C47">
              <w:t>)</w:t>
            </w:r>
          </w:p>
          <w:p w14:paraId="22A267C0" w14:textId="77777777" w:rsidR="000D73D4" w:rsidRPr="00404C47" w:rsidRDefault="000D73D4" w:rsidP="00BF322F">
            <w:r w:rsidRPr="00404C47">
              <w:t>)</w:t>
            </w:r>
          </w:p>
          <w:p w14:paraId="4B72EAAB" w14:textId="77777777" w:rsidR="000D73D4" w:rsidRPr="00404C47" w:rsidRDefault="000D73D4" w:rsidP="00BF322F">
            <w:r w:rsidRPr="00404C47">
              <w:t>)</w:t>
            </w:r>
          </w:p>
          <w:p w14:paraId="12A18BA0" w14:textId="77777777" w:rsidR="000D73D4" w:rsidRPr="00404C47" w:rsidRDefault="000D73D4" w:rsidP="00BF322F"/>
          <w:p w14:paraId="5A762302" w14:textId="77777777" w:rsidR="000D73D4" w:rsidRPr="00404C47" w:rsidRDefault="000D73D4" w:rsidP="00BF322F"/>
          <w:p w14:paraId="0129F22D" w14:textId="77777777" w:rsidR="000D73D4" w:rsidRPr="00404C47" w:rsidRDefault="000D73D4" w:rsidP="00BF322F"/>
          <w:p w14:paraId="413C51C9" w14:textId="77777777" w:rsidR="000D73D4" w:rsidRPr="00404C47" w:rsidRDefault="000D73D4" w:rsidP="00BF322F"/>
          <w:p w14:paraId="421A50A8" w14:textId="77777777" w:rsidR="000D73D4" w:rsidRPr="00404C47" w:rsidRDefault="000D73D4" w:rsidP="00BF322F"/>
          <w:p w14:paraId="06950AA9" w14:textId="77777777" w:rsidR="000D73D4" w:rsidRPr="00404C47" w:rsidRDefault="000D73D4" w:rsidP="00BF322F"/>
          <w:p w14:paraId="1EC6AFC4" w14:textId="77777777" w:rsidR="000D73D4" w:rsidRPr="00404C47" w:rsidRDefault="000D73D4" w:rsidP="00BF322F"/>
          <w:p w14:paraId="4751B8C9" w14:textId="77777777" w:rsidR="000D73D4" w:rsidRPr="00404C47" w:rsidRDefault="000D73D4" w:rsidP="00BF322F"/>
        </w:tc>
      </w:tr>
    </w:tbl>
    <w:p w14:paraId="7736929B" w14:textId="77777777" w:rsidR="000D73D4" w:rsidRDefault="000D73D4" w:rsidP="000D73D4">
      <w:pPr>
        <w:pStyle w:val="PMBody"/>
        <w:numPr>
          <w:ilvl w:val="0"/>
          <w:numId w:val="0"/>
        </w:numPr>
      </w:pPr>
    </w:p>
    <w:p w14:paraId="04922E30" w14:textId="77777777" w:rsidR="008966E7" w:rsidRDefault="008966E7" w:rsidP="008966E7">
      <w:pPr>
        <w:jc w:val="left"/>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7"/>
      </w:tblGrid>
      <w:tr w:rsidR="008966E7" w:rsidRPr="0031179B" w14:paraId="43494C27" w14:textId="77777777" w:rsidTr="00BF322F">
        <w:tc>
          <w:tcPr>
            <w:tcW w:w="4678" w:type="dxa"/>
          </w:tcPr>
          <w:p w14:paraId="7702A89F" w14:textId="77777777" w:rsidR="008966E7" w:rsidRPr="0031179B" w:rsidRDefault="008966E7" w:rsidP="00BF322F">
            <w:pPr>
              <w:jc w:val="left"/>
            </w:pPr>
            <w:r w:rsidRPr="0031179B">
              <w:t xml:space="preserve">Executed as a Deed (but not delivered until the date of this Deed) by </w:t>
            </w:r>
            <w:r w:rsidRPr="00E946BA">
              <w:rPr>
                <w:b/>
                <w:bCs/>
              </w:rPr>
              <w:t>FAIRFAX ACQUISITIONS</w:t>
            </w:r>
            <w:r>
              <w:t xml:space="preserve"> </w:t>
            </w:r>
            <w:r w:rsidRPr="00487A87">
              <w:rPr>
                <w:b/>
                <w:bCs/>
              </w:rPr>
              <w:t>LIMITED</w:t>
            </w:r>
          </w:p>
          <w:p w14:paraId="3C0BDD03" w14:textId="77777777" w:rsidR="008966E7" w:rsidRPr="0031179B" w:rsidRDefault="008966E7" w:rsidP="00BF322F">
            <w:pPr>
              <w:jc w:val="left"/>
            </w:pPr>
            <w:r w:rsidRPr="0031179B">
              <w:t xml:space="preserve">acting by </w:t>
            </w:r>
          </w:p>
          <w:p w14:paraId="2E2AA2AB" w14:textId="77777777" w:rsidR="008966E7" w:rsidRPr="0031179B" w:rsidRDefault="008966E7" w:rsidP="00BF322F">
            <w:pPr>
              <w:jc w:val="left"/>
            </w:pPr>
          </w:p>
        </w:tc>
        <w:tc>
          <w:tcPr>
            <w:tcW w:w="5387" w:type="dxa"/>
            <w:vAlign w:val="bottom"/>
          </w:tcPr>
          <w:p w14:paraId="34AF4726" w14:textId="77777777" w:rsidR="008966E7" w:rsidRPr="0031179B" w:rsidRDefault="008966E7" w:rsidP="00BF322F">
            <w:pPr>
              <w:jc w:val="left"/>
            </w:pPr>
          </w:p>
        </w:tc>
      </w:tr>
      <w:tr w:rsidR="008966E7" w:rsidRPr="0031179B" w14:paraId="103D869F" w14:textId="77777777" w:rsidTr="00BF322F">
        <w:tc>
          <w:tcPr>
            <w:tcW w:w="4678" w:type="dxa"/>
          </w:tcPr>
          <w:p w14:paraId="6DFB5BB7" w14:textId="77777777" w:rsidR="008966E7" w:rsidRPr="0031179B" w:rsidRDefault="008966E7" w:rsidP="00BF322F">
            <w:pPr>
              <w:jc w:val="left"/>
            </w:pPr>
            <w:r w:rsidRPr="0031179B">
              <w:t>………………………………………………</w:t>
            </w:r>
          </w:p>
          <w:p w14:paraId="5EFA7CBB" w14:textId="77777777" w:rsidR="008966E7" w:rsidRPr="0031179B" w:rsidRDefault="008966E7" w:rsidP="00BF322F">
            <w:pPr>
              <w:jc w:val="left"/>
            </w:pPr>
            <w:r w:rsidRPr="0031179B">
              <w:t>Full Name (Director)</w:t>
            </w:r>
          </w:p>
        </w:tc>
        <w:tc>
          <w:tcPr>
            <w:tcW w:w="5387" w:type="dxa"/>
          </w:tcPr>
          <w:p w14:paraId="4A8FF883" w14:textId="77777777" w:rsidR="008966E7" w:rsidRPr="0031179B" w:rsidRDefault="008966E7" w:rsidP="00BF322F">
            <w:pPr>
              <w:jc w:val="right"/>
            </w:pPr>
            <w:r w:rsidRPr="0031179B">
              <w:t>………………………………………</w:t>
            </w:r>
            <w:r w:rsidRPr="0031179B">
              <w:br/>
              <w:t>Signature of Director</w:t>
            </w:r>
          </w:p>
        </w:tc>
      </w:tr>
      <w:tr w:rsidR="008966E7" w:rsidRPr="0031179B" w14:paraId="651788D6" w14:textId="77777777" w:rsidTr="00BF322F">
        <w:tc>
          <w:tcPr>
            <w:tcW w:w="4678" w:type="dxa"/>
          </w:tcPr>
          <w:p w14:paraId="23622AC0" w14:textId="77777777" w:rsidR="008966E7" w:rsidRPr="0031179B" w:rsidRDefault="008966E7" w:rsidP="00BF322F">
            <w:pPr>
              <w:jc w:val="left"/>
            </w:pPr>
          </w:p>
          <w:p w14:paraId="080EC8F1" w14:textId="77777777" w:rsidR="008966E7" w:rsidRPr="0031179B" w:rsidRDefault="008966E7" w:rsidP="00BF322F">
            <w:pPr>
              <w:jc w:val="left"/>
            </w:pPr>
            <w:r w:rsidRPr="0031179B">
              <w:t>in the presence of:</w:t>
            </w:r>
          </w:p>
          <w:p w14:paraId="3A3F7A14" w14:textId="77777777" w:rsidR="008966E7" w:rsidRPr="0031179B" w:rsidRDefault="008966E7" w:rsidP="00BF322F">
            <w:pPr>
              <w:jc w:val="left"/>
            </w:pPr>
          </w:p>
        </w:tc>
        <w:tc>
          <w:tcPr>
            <w:tcW w:w="5387" w:type="dxa"/>
          </w:tcPr>
          <w:p w14:paraId="303B1168" w14:textId="77777777" w:rsidR="008966E7" w:rsidRPr="0031179B" w:rsidRDefault="008966E7" w:rsidP="00BF322F">
            <w:pPr>
              <w:jc w:val="right"/>
            </w:pPr>
          </w:p>
        </w:tc>
      </w:tr>
    </w:tbl>
    <w:p w14:paraId="1345D0C3" w14:textId="77777777" w:rsidR="000D73D4" w:rsidRDefault="000D73D4">
      <w:pPr>
        <w:jc w:val="left"/>
        <w:rPr>
          <w:b/>
          <w:caps/>
        </w:rPr>
      </w:pPr>
    </w:p>
    <w:p w14:paraId="041DCB87" w14:textId="22A58B22" w:rsidR="006D0C96" w:rsidRDefault="006D0C96" w:rsidP="006D0C96">
      <w:pPr>
        <w:pStyle w:val="PMApp"/>
      </w:pPr>
      <w:r>
        <w:lastRenderedPageBreak/>
        <w:br/>
      </w:r>
      <w:r>
        <w:br/>
      </w:r>
      <w:bookmarkStart w:id="742" w:name="_Toc231382880"/>
      <w:bookmarkEnd w:id="740"/>
      <w:bookmarkEnd w:id="741"/>
      <w:r w:rsidR="007717DC">
        <w:t>LAND PLAN</w:t>
      </w:r>
      <w:bookmarkEnd w:id="742"/>
    </w:p>
    <w:p w14:paraId="5BD90B7A" w14:textId="77777777" w:rsidR="007E319D" w:rsidRDefault="007E319D" w:rsidP="007E319D">
      <w:pPr>
        <w:pStyle w:val="PMAPPPartRESTARTDontdelete"/>
      </w:pPr>
    </w:p>
    <w:p w14:paraId="25B75F65" w14:textId="77777777" w:rsidR="007E319D" w:rsidRPr="007E319D" w:rsidRDefault="007E319D" w:rsidP="007E319D">
      <w:pPr>
        <w:pStyle w:val="PMBody"/>
      </w:pPr>
    </w:p>
    <w:p w14:paraId="0615AF19" w14:textId="370AC56B" w:rsidR="006D0C96" w:rsidRDefault="006D0C96" w:rsidP="006D0C96">
      <w:pPr>
        <w:pStyle w:val="PMApp"/>
      </w:pPr>
      <w:bookmarkStart w:id="743" w:name="_Ref517798972"/>
      <w:bookmarkStart w:id="744" w:name="_9kR3WTr299CMKME0qppl6Sm8u3Bx0"/>
      <w:bookmarkStart w:id="745" w:name="_Ref121471001"/>
      <w:bookmarkStart w:id="746" w:name="_Toc225890398"/>
      <w:bookmarkEnd w:id="743"/>
      <w:r>
        <w:lastRenderedPageBreak/>
        <w:br/>
      </w:r>
      <w:r>
        <w:br/>
      </w:r>
      <w:bookmarkStart w:id="747" w:name="_Toc231382881"/>
      <w:bookmarkEnd w:id="744"/>
      <w:bookmarkEnd w:id="745"/>
      <w:bookmarkEnd w:id="746"/>
      <w:r w:rsidR="007717DC">
        <w:t>THIRD PARTY LAND</w:t>
      </w:r>
      <w:bookmarkEnd w:id="747"/>
    </w:p>
    <w:p w14:paraId="352E4801" w14:textId="77777777" w:rsidR="007E319D" w:rsidRDefault="007E319D" w:rsidP="007E319D">
      <w:pPr>
        <w:pStyle w:val="PMAPPPartRESTARTDontdelete"/>
      </w:pPr>
    </w:p>
    <w:p w14:paraId="155ECFB4" w14:textId="77777777" w:rsidR="007717DC" w:rsidRDefault="007717DC" w:rsidP="007E319D">
      <w:pPr>
        <w:pStyle w:val="PMBody"/>
      </w:pPr>
    </w:p>
    <w:p w14:paraId="090484C7" w14:textId="77777777" w:rsidR="00A0401F" w:rsidRDefault="00A0401F" w:rsidP="007717DC">
      <w:pPr>
        <w:pStyle w:val="PMApp"/>
        <w:rPr>
          <w:rFonts w:cs="Arial"/>
          <w:bCs/>
        </w:rPr>
      </w:pPr>
      <w:bookmarkStart w:id="748" w:name="_Toc231382882"/>
      <w:bookmarkEnd w:id="748"/>
    </w:p>
    <w:p w14:paraId="6F4A2040" w14:textId="4BDA3A17" w:rsidR="00B42C56" w:rsidRPr="00B42C56" w:rsidRDefault="00B42C56" w:rsidP="00B42C56">
      <w:pPr>
        <w:jc w:val="center"/>
        <w:rPr>
          <w:b/>
          <w:bCs/>
        </w:rPr>
      </w:pPr>
      <w:r w:rsidRPr="00B42C56">
        <w:rPr>
          <w:b/>
          <w:bCs/>
        </w:rPr>
        <w:t>ILLUSTRATIVE MASTERPLAN – SCHEME A</w:t>
      </w:r>
    </w:p>
    <w:p w14:paraId="789A7E27" w14:textId="2EF5066E" w:rsidR="00A0401F" w:rsidRDefault="00A0401F" w:rsidP="007717DC">
      <w:pPr>
        <w:pStyle w:val="PMApp"/>
        <w:rPr>
          <w:rFonts w:cs="Arial"/>
          <w:bCs/>
        </w:rPr>
      </w:pPr>
      <w:r w:rsidRPr="00B42C56">
        <w:rPr>
          <w:rFonts w:cs="Arial"/>
          <w:bCs/>
        </w:rPr>
        <w:lastRenderedPageBreak/>
        <w:t xml:space="preserve"> </w:t>
      </w:r>
      <w:bookmarkStart w:id="749" w:name="_Toc231382883"/>
      <w:bookmarkEnd w:id="749"/>
    </w:p>
    <w:p w14:paraId="7486A171" w14:textId="3DF8AAF1" w:rsidR="00B42C56" w:rsidRPr="00B42C56" w:rsidRDefault="00B42C56" w:rsidP="00B42C56">
      <w:pPr>
        <w:pStyle w:val="ListParagraph"/>
        <w:numPr>
          <w:ilvl w:val="0"/>
          <w:numId w:val="91"/>
        </w:numPr>
        <w:jc w:val="center"/>
        <w:rPr>
          <w:b/>
          <w:bCs/>
        </w:rPr>
      </w:pPr>
      <w:r w:rsidRPr="00B42C56">
        <w:rPr>
          <w:b/>
          <w:bCs/>
        </w:rPr>
        <w:t>ILLUSTRATIVE MASTERPLAN – SCHEME B</w:t>
      </w:r>
    </w:p>
    <w:p w14:paraId="6D5F45C1" w14:textId="77777777" w:rsidR="00B42C56" w:rsidRDefault="00B42C56" w:rsidP="00B42C56">
      <w:pPr>
        <w:jc w:val="center"/>
        <w:rPr>
          <w:b/>
          <w:bCs/>
        </w:rPr>
      </w:pPr>
    </w:p>
    <w:p w14:paraId="04A98C40" w14:textId="77777777" w:rsidR="00B42C56" w:rsidRPr="00B42C56" w:rsidRDefault="00B42C56" w:rsidP="00B42C56">
      <w:pPr>
        <w:jc w:val="center"/>
        <w:rPr>
          <w:b/>
          <w:bCs/>
        </w:rPr>
      </w:pPr>
    </w:p>
    <w:p w14:paraId="0ED052C0" w14:textId="77777777" w:rsidR="00B42C56" w:rsidRDefault="00B42C56" w:rsidP="00B42C56">
      <w:pPr>
        <w:pStyle w:val="PMApp"/>
        <w:numPr>
          <w:ilvl w:val="1"/>
          <w:numId w:val="163"/>
        </w:numPr>
      </w:pPr>
      <w:bookmarkStart w:id="750" w:name="_Toc231382884"/>
      <w:bookmarkEnd w:id="750"/>
    </w:p>
    <w:p w14:paraId="09C3EECE" w14:textId="1A6D2CB9" w:rsidR="00B42C56" w:rsidRPr="00B42C56" w:rsidRDefault="00B42C56" w:rsidP="00B42C56">
      <w:pPr>
        <w:pStyle w:val="ListParagraph"/>
        <w:numPr>
          <w:ilvl w:val="0"/>
          <w:numId w:val="163"/>
        </w:numPr>
        <w:contextualSpacing w:val="0"/>
        <w:jc w:val="center"/>
        <w:rPr>
          <w:rFonts w:eastAsia="Times New Roman" w:cs="Arial"/>
          <w:b/>
          <w:bCs/>
        </w:rPr>
      </w:pPr>
      <w:r w:rsidRPr="00B42C56">
        <w:rPr>
          <w:rFonts w:eastAsia="Times New Roman" w:cs="Arial"/>
          <w:b/>
          <w:bCs/>
        </w:rPr>
        <w:t>BUS STRATEGY</w:t>
      </w:r>
    </w:p>
    <w:p w14:paraId="53FD7D81" w14:textId="77777777" w:rsidR="00B42C56" w:rsidRPr="00B42C56" w:rsidRDefault="00B42C56" w:rsidP="00B42C56"/>
    <w:p w14:paraId="428AC485" w14:textId="77777777" w:rsidR="00B42C56" w:rsidRDefault="00B42C56" w:rsidP="00B42C56">
      <w:pPr>
        <w:pStyle w:val="PMApp"/>
        <w:numPr>
          <w:ilvl w:val="1"/>
          <w:numId w:val="165"/>
        </w:numPr>
        <w:rPr>
          <w:rFonts w:cs="Arial"/>
          <w:bCs/>
        </w:rPr>
      </w:pPr>
      <w:bookmarkStart w:id="751" w:name="_Toc231382885"/>
      <w:bookmarkEnd w:id="751"/>
    </w:p>
    <w:p w14:paraId="4A59CE3B" w14:textId="6B8D2827" w:rsidR="00B42C56" w:rsidRPr="00B42C56" w:rsidRDefault="00B42C56" w:rsidP="00B42C56">
      <w:pPr>
        <w:jc w:val="center"/>
        <w:rPr>
          <w:b/>
          <w:bCs/>
        </w:rPr>
      </w:pPr>
      <w:r w:rsidRPr="00B42C56">
        <w:rPr>
          <w:b/>
          <w:bCs/>
        </w:rPr>
        <w:t>DECIDE AND PROVIDE STRATEGY FRAMEWORK</w:t>
      </w:r>
    </w:p>
    <w:p w14:paraId="3791983A" w14:textId="77777777" w:rsidR="00B42C56" w:rsidRDefault="00B42C56" w:rsidP="007717DC">
      <w:pPr>
        <w:pStyle w:val="PMApp"/>
        <w:rPr>
          <w:rFonts w:cs="Arial"/>
          <w:bCs/>
        </w:rPr>
      </w:pPr>
      <w:bookmarkStart w:id="752" w:name="_Toc231382886"/>
      <w:bookmarkEnd w:id="752"/>
    </w:p>
    <w:p w14:paraId="1233B465" w14:textId="157D9B80" w:rsidR="00B42C56" w:rsidRPr="00B42C56" w:rsidRDefault="00B42C56" w:rsidP="00B42C56">
      <w:pPr>
        <w:pStyle w:val="ListParagraph"/>
        <w:numPr>
          <w:ilvl w:val="0"/>
          <w:numId w:val="91"/>
        </w:numPr>
        <w:contextualSpacing w:val="0"/>
        <w:jc w:val="center"/>
        <w:rPr>
          <w:rFonts w:eastAsia="Times New Roman" w:cs="Arial"/>
          <w:b/>
          <w:bCs/>
        </w:rPr>
      </w:pPr>
      <w:r w:rsidRPr="00B42C56">
        <w:rPr>
          <w:rFonts w:eastAsia="Times New Roman" w:cs="Arial"/>
          <w:b/>
          <w:bCs/>
        </w:rPr>
        <w:t>FORM B EDUCATION SITE SUITABILITY CHECKLIST</w:t>
      </w:r>
    </w:p>
    <w:p w14:paraId="2AAC7FA3" w14:textId="77777777" w:rsidR="00B42C56" w:rsidRPr="00B42C56" w:rsidRDefault="00B42C56" w:rsidP="00B42C56"/>
    <w:p w14:paraId="7B4E02E5" w14:textId="77777777" w:rsidR="00B42C56" w:rsidRDefault="00B42C56" w:rsidP="00B42C56">
      <w:pPr>
        <w:pStyle w:val="PMApp"/>
        <w:numPr>
          <w:ilvl w:val="1"/>
          <w:numId w:val="166"/>
        </w:numPr>
      </w:pPr>
      <w:bookmarkStart w:id="753" w:name="_Toc231382887"/>
      <w:bookmarkEnd w:id="753"/>
    </w:p>
    <w:p w14:paraId="0CC9D732" w14:textId="06CC791E" w:rsidR="00E320A5" w:rsidRPr="00E320A5" w:rsidRDefault="00E320A5" w:rsidP="00E320A5">
      <w:pPr>
        <w:pStyle w:val="ListParagraph"/>
        <w:numPr>
          <w:ilvl w:val="0"/>
          <w:numId w:val="166"/>
        </w:numPr>
        <w:contextualSpacing w:val="0"/>
        <w:jc w:val="center"/>
        <w:rPr>
          <w:rFonts w:eastAsia="Times New Roman" w:cs="Arial"/>
          <w:b/>
          <w:bCs/>
        </w:rPr>
      </w:pPr>
      <w:r w:rsidRPr="00E320A5">
        <w:rPr>
          <w:rFonts w:eastAsia="Times New Roman" w:cs="Arial"/>
          <w:b/>
          <w:bCs/>
        </w:rPr>
        <w:t>HIGHWAY WORKS DRAWINGS</w:t>
      </w:r>
    </w:p>
    <w:p w14:paraId="69AEB24A" w14:textId="77777777" w:rsidR="00B42C56" w:rsidRPr="00B42C56" w:rsidRDefault="00B42C56" w:rsidP="00B42C56"/>
    <w:p w14:paraId="2E6A8B85" w14:textId="77777777" w:rsidR="00B42C56" w:rsidRDefault="00B42C56" w:rsidP="00E320A5">
      <w:pPr>
        <w:pStyle w:val="PMApp"/>
        <w:numPr>
          <w:ilvl w:val="1"/>
          <w:numId w:val="167"/>
        </w:numPr>
        <w:rPr>
          <w:rFonts w:cs="Arial"/>
          <w:b w:val="0"/>
        </w:rPr>
      </w:pPr>
      <w:bookmarkStart w:id="754" w:name="_Toc231382888"/>
      <w:bookmarkEnd w:id="754"/>
    </w:p>
    <w:p w14:paraId="45F6181B" w14:textId="6EE97EC4" w:rsidR="00E320A5" w:rsidRPr="00E320A5" w:rsidRDefault="00E320A5" w:rsidP="00E320A5">
      <w:pPr>
        <w:jc w:val="center"/>
        <w:rPr>
          <w:b/>
          <w:bCs/>
        </w:rPr>
      </w:pPr>
      <w:r w:rsidRPr="00E320A5">
        <w:rPr>
          <w:b/>
          <w:bCs/>
        </w:rPr>
        <w:t>HIGHWAY WORKS SCHEDULE</w:t>
      </w:r>
    </w:p>
    <w:p w14:paraId="11043E34" w14:textId="77777777" w:rsidR="00B42C56" w:rsidRDefault="00B42C56" w:rsidP="007717DC">
      <w:pPr>
        <w:pStyle w:val="PMApp"/>
        <w:rPr>
          <w:rFonts w:cs="Arial"/>
          <w:bCs/>
        </w:rPr>
      </w:pPr>
      <w:bookmarkStart w:id="755" w:name="_Toc231382889"/>
      <w:bookmarkEnd w:id="755"/>
    </w:p>
    <w:p w14:paraId="725C5BD5" w14:textId="162D5046" w:rsidR="00E320A5" w:rsidRPr="00E320A5" w:rsidRDefault="00E320A5" w:rsidP="00E320A5">
      <w:pPr>
        <w:jc w:val="center"/>
        <w:rPr>
          <w:b/>
          <w:bCs/>
        </w:rPr>
      </w:pPr>
      <w:r>
        <w:rPr>
          <w:b/>
          <w:bCs/>
        </w:rPr>
        <w:t xml:space="preserve">PARKLAND RESERVE </w:t>
      </w:r>
    </w:p>
    <w:p w14:paraId="4259B3D8" w14:textId="77777777" w:rsidR="00B42C56" w:rsidRDefault="00B42C56" w:rsidP="007717DC">
      <w:pPr>
        <w:pStyle w:val="PMApp"/>
        <w:rPr>
          <w:rFonts w:cs="Arial"/>
          <w:bCs/>
        </w:rPr>
      </w:pPr>
      <w:bookmarkStart w:id="756" w:name="_Toc231382890"/>
      <w:bookmarkEnd w:id="756"/>
    </w:p>
    <w:p w14:paraId="23888A73" w14:textId="382068D7" w:rsidR="00E320A5" w:rsidRPr="00E320A5" w:rsidRDefault="00E320A5" w:rsidP="00E320A5">
      <w:pPr>
        <w:jc w:val="center"/>
        <w:rPr>
          <w:b/>
          <w:bCs/>
        </w:rPr>
      </w:pPr>
      <w:r>
        <w:rPr>
          <w:b/>
          <w:bCs/>
        </w:rPr>
        <w:t xml:space="preserve">PRIMARY SCHOOL FACILITY DEVELOPMENT AGREEMENT </w:t>
      </w:r>
    </w:p>
    <w:p w14:paraId="57604B9D" w14:textId="77777777" w:rsidR="00B42C56" w:rsidRDefault="00B42C56" w:rsidP="007717DC">
      <w:pPr>
        <w:pStyle w:val="PMApp"/>
        <w:rPr>
          <w:rFonts w:cs="Arial"/>
          <w:bCs/>
        </w:rPr>
      </w:pPr>
      <w:bookmarkStart w:id="757" w:name="_Toc231382891"/>
      <w:bookmarkEnd w:id="757"/>
    </w:p>
    <w:p w14:paraId="2AE8362B" w14:textId="64E58D99" w:rsidR="00E320A5" w:rsidRPr="00E320A5" w:rsidRDefault="00E320A5" w:rsidP="00E320A5">
      <w:pPr>
        <w:jc w:val="center"/>
        <w:rPr>
          <w:b/>
          <w:bCs/>
        </w:rPr>
      </w:pPr>
      <w:r>
        <w:rPr>
          <w:b/>
          <w:bCs/>
        </w:rPr>
        <w:t xml:space="preserve">PRIMARY SCHOOL FACILITY TRANSFER </w:t>
      </w:r>
    </w:p>
    <w:p w14:paraId="10C7F74C" w14:textId="77777777" w:rsidR="00B42C56" w:rsidRDefault="00B42C56" w:rsidP="007717DC">
      <w:pPr>
        <w:pStyle w:val="PMApp"/>
        <w:rPr>
          <w:rFonts w:cs="Arial"/>
          <w:b w:val="0"/>
        </w:rPr>
      </w:pPr>
      <w:bookmarkStart w:id="758" w:name="_Toc231382892"/>
      <w:bookmarkEnd w:id="758"/>
    </w:p>
    <w:p w14:paraId="1B000E9B" w14:textId="77777777" w:rsidR="004463FD" w:rsidRPr="004463FD" w:rsidRDefault="004463FD" w:rsidP="004463FD">
      <w:pPr>
        <w:pStyle w:val="PMAPPPartRESTARTDontdelete"/>
      </w:pPr>
    </w:p>
    <w:p w14:paraId="4CA18E27" w14:textId="77777777" w:rsidR="00B42C56" w:rsidRDefault="00B42C56" w:rsidP="00B42C56">
      <w:pPr>
        <w:pStyle w:val="PMAPPPartRESTARTDontdelete"/>
      </w:pPr>
    </w:p>
    <w:p w14:paraId="639BF57C" w14:textId="77777777" w:rsidR="004463FD" w:rsidRDefault="004463FD" w:rsidP="00E320A5">
      <w:pPr>
        <w:jc w:val="center"/>
        <w:rPr>
          <w:b/>
          <w:bCs/>
        </w:rPr>
      </w:pPr>
      <w:bookmarkStart w:id="759" w:name="_Toc225890399"/>
      <w:bookmarkStart w:id="760" w:name="_Hlk128123646"/>
      <w:r>
        <w:rPr>
          <w:b/>
          <w:bCs/>
        </w:rPr>
        <w:t xml:space="preserve">SEND SCHOOL LAND TRANSFER </w:t>
      </w:r>
    </w:p>
    <w:p w14:paraId="48AEB62F" w14:textId="77777777" w:rsidR="004463FD" w:rsidRDefault="004463FD" w:rsidP="006D0C96">
      <w:pPr>
        <w:pStyle w:val="PMApp"/>
      </w:pPr>
    </w:p>
    <w:p w14:paraId="5EF07AD0" w14:textId="77777777" w:rsidR="004463FD" w:rsidRPr="004463FD" w:rsidRDefault="004463FD" w:rsidP="004463FD">
      <w:pPr>
        <w:pStyle w:val="ListParagraph"/>
        <w:numPr>
          <w:ilvl w:val="0"/>
          <w:numId w:val="91"/>
        </w:numPr>
        <w:jc w:val="center"/>
        <w:rPr>
          <w:b/>
          <w:bCs/>
        </w:rPr>
      </w:pPr>
      <w:r w:rsidRPr="004463FD">
        <w:rPr>
          <w:b/>
          <w:bCs/>
        </w:rPr>
        <w:t xml:space="preserve">FORM OF DRAFT NOMINATION AGREEMENT </w:t>
      </w:r>
    </w:p>
    <w:p w14:paraId="37E1F709" w14:textId="77777777" w:rsidR="004463FD" w:rsidRPr="004463FD" w:rsidRDefault="004463FD" w:rsidP="004463FD"/>
    <w:p w14:paraId="08EAF647" w14:textId="71258D68" w:rsidR="006D0C96" w:rsidRPr="00A23597" w:rsidRDefault="006D0C96" w:rsidP="006D0C96">
      <w:pPr>
        <w:pStyle w:val="PMApp"/>
      </w:pPr>
      <w:r>
        <w:lastRenderedPageBreak/>
        <w:br/>
      </w:r>
      <w:r>
        <w:br/>
      </w:r>
      <w:bookmarkStart w:id="761" w:name="_Toc231382894"/>
      <w:r w:rsidRPr="00A23597">
        <w:t>PAYMENT NOTICE</w:t>
      </w:r>
      <w:bookmarkEnd w:id="759"/>
      <w:bookmarkEnd w:id="761"/>
    </w:p>
    <w:bookmarkEnd w:id="760"/>
    <w:p w14:paraId="38F6AB01" w14:textId="12E8FA80" w:rsidR="006D0C96" w:rsidRPr="00A23597" w:rsidRDefault="006D0C96" w:rsidP="006D0C96">
      <w:pPr>
        <w:pStyle w:val="PMBody"/>
      </w:pPr>
      <w:r w:rsidRPr="00A23597">
        <w:t xml:space="preserve">Payment of monies due under a </w:t>
      </w:r>
      <w:r w:rsidR="0076776F">
        <w:t>section </w:t>
      </w:r>
      <w:r w:rsidRPr="00A23597">
        <w:t xml:space="preserve">106 </w:t>
      </w:r>
      <w:bookmarkStart w:id="762" w:name="_9kR3WTr2676CHbPhkyuvuWMqyun1A6C"/>
      <w:bookmarkStart w:id="763" w:name="_9kR3WTr2677FLdPhkyuvuWMqyun1A6C"/>
      <w:r w:rsidRPr="00A23597">
        <w:t>Planning Obligation</w:t>
      </w:r>
      <w:bookmarkEnd w:id="762"/>
      <w:bookmarkEnd w:id="763"/>
    </w:p>
    <w:p w14:paraId="6A0B1B74" w14:textId="77777777" w:rsidR="006D0C96" w:rsidRPr="00A23597" w:rsidRDefault="006D0C96" w:rsidP="006D0C96">
      <w:pPr>
        <w:pStyle w:val="PMBody"/>
      </w:pPr>
      <w:r w:rsidRPr="00A23597">
        <w:t xml:space="preserve">Payment to be made by/on behalf of: </w:t>
      </w:r>
      <w:r w:rsidRPr="00A23597">
        <w:tab/>
      </w:r>
      <w:r w:rsidRPr="00A23597">
        <w:tab/>
        <w:t>........................................................................</w:t>
      </w:r>
    </w:p>
    <w:p w14:paraId="47292607" w14:textId="77777777" w:rsidR="006D0C96" w:rsidRPr="00A23597" w:rsidRDefault="006D0C96" w:rsidP="006D0C96">
      <w:pPr>
        <w:pStyle w:val="PMBody"/>
      </w:pPr>
      <w:r w:rsidRPr="00A23597">
        <w:t>Development at:</w:t>
      </w:r>
      <w:r w:rsidRPr="00A23597">
        <w:tab/>
      </w:r>
      <w:r w:rsidRPr="00A23597">
        <w:tab/>
      </w:r>
      <w:r w:rsidRPr="00A23597">
        <w:tab/>
      </w:r>
      <w:r w:rsidRPr="00A23597">
        <w:tab/>
      </w:r>
      <w:r w:rsidRPr="00A23597">
        <w:tab/>
        <w:t>........................................................................</w:t>
      </w:r>
    </w:p>
    <w:p w14:paraId="10A4C22C" w14:textId="77777777" w:rsidR="006D0C96" w:rsidRPr="00A23597" w:rsidRDefault="006D0C96" w:rsidP="006D0C96">
      <w:pPr>
        <w:spacing w:after="240" w:line="360" w:lineRule="auto"/>
      </w:pPr>
      <w:r w:rsidRPr="00A23597">
        <w:tab/>
      </w:r>
      <w:r w:rsidRPr="00A23597">
        <w:tab/>
      </w:r>
      <w:r w:rsidRPr="00A23597">
        <w:tab/>
      </w:r>
      <w:r w:rsidRPr="00A23597">
        <w:tab/>
      </w:r>
      <w:r w:rsidRPr="00A23597">
        <w:tab/>
      </w:r>
      <w:r w:rsidRPr="00A23597">
        <w:tab/>
      </w:r>
      <w:r w:rsidRPr="00A23597">
        <w:tab/>
        <w:t>........................................................................</w:t>
      </w:r>
    </w:p>
    <w:p w14:paraId="1BB9CD7B" w14:textId="77777777" w:rsidR="006D0C96" w:rsidRPr="00A23597" w:rsidRDefault="006D0C96" w:rsidP="006D0C96">
      <w:pPr>
        <w:pStyle w:val="PMBody"/>
      </w:pPr>
      <w:bookmarkStart w:id="764" w:name="_9kMHG5YVt4898AGP7vuirsuA"/>
      <w:bookmarkStart w:id="765" w:name="_9kMHG5YVt4899DKR7vuirsuA"/>
      <w:r w:rsidRPr="00A23597">
        <w:t>Agreement</w:t>
      </w:r>
      <w:bookmarkEnd w:id="764"/>
      <w:bookmarkEnd w:id="765"/>
      <w:r w:rsidRPr="00A23597">
        <w:t xml:space="preserve"> dated: </w:t>
      </w:r>
      <w:r w:rsidRPr="00A23597">
        <w:tab/>
      </w:r>
      <w:r w:rsidRPr="00A23597">
        <w:tab/>
      </w:r>
      <w:r w:rsidRPr="00A23597">
        <w:tab/>
      </w:r>
      <w:r w:rsidRPr="00A23597">
        <w:tab/>
      </w:r>
      <w:r w:rsidRPr="00A23597">
        <w:tab/>
        <w:t>........................................................................</w:t>
      </w:r>
    </w:p>
    <w:p w14:paraId="420CA3B4" w14:textId="77777777" w:rsidR="006D0C96" w:rsidRPr="00A23597" w:rsidRDefault="006D0C96" w:rsidP="006D0C96">
      <w:pPr>
        <w:pStyle w:val="PMBody"/>
      </w:pPr>
      <w:r w:rsidRPr="00A23597">
        <w:t xml:space="preserve">Planning </w:t>
      </w:r>
      <w:bookmarkStart w:id="766" w:name="_9kMH6N6ZWu5789IIKH30umfx628"/>
      <w:bookmarkStart w:id="767" w:name="_9kMH6N6ZWu578BCCMH30umfx628"/>
      <w:r w:rsidRPr="00A23597">
        <w:t>application</w:t>
      </w:r>
      <w:bookmarkEnd w:id="766"/>
      <w:bookmarkEnd w:id="767"/>
      <w:r w:rsidRPr="00A23597">
        <w:t xml:space="preserve"> reference number: </w:t>
      </w:r>
      <w:r w:rsidRPr="00A23597">
        <w:tab/>
      </w:r>
      <w:r w:rsidRPr="00A23597">
        <w:tab/>
        <w:t>........................................................................</w:t>
      </w:r>
    </w:p>
    <w:p w14:paraId="79F0F6D2" w14:textId="77777777" w:rsidR="006D0C96" w:rsidRPr="00A23597" w:rsidRDefault="006D0C96" w:rsidP="006D0C96">
      <w:pPr>
        <w:pStyle w:val="PMBody"/>
        <w:keepNext/>
      </w:pPr>
      <w:r w:rsidRPr="00A23597">
        <w:t xml:space="preserve">Obligation in </w:t>
      </w:r>
      <w:bookmarkStart w:id="768" w:name="_9kMIH5YVt4898AGP7vuirsuA"/>
      <w:bookmarkStart w:id="769" w:name="_9kMIH5YVt4899DKR7vuirsuA"/>
      <w:r w:rsidRPr="00A23597">
        <w:t>Agreement</w:t>
      </w:r>
      <w:bookmarkEnd w:id="768"/>
      <w:bookmarkEnd w:id="769"/>
      <w:r w:rsidRPr="00A23597">
        <w:t xml:space="preserve"> (Please continue on a separate sheet if necessary): </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57"/>
      </w:tblGrid>
      <w:tr w:rsidR="006D0C96" w:rsidRPr="00A23597" w14:paraId="644F421B" w14:textId="77777777" w:rsidTr="00511428">
        <w:trPr>
          <w:jc w:val="center"/>
        </w:trPr>
        <w:tc>
          <w:tcPr>
            <w:tcW w:w="2954" w:type="dxa"/>
          </w:tcPr>
          <w:p w14:paraId="2C39CC9A" w14:textId="0EDEC690" w:rsidR="006D0C96" w:rsidRPr="00A23597" w:rsidRDefault="006D0C96" w:rsidP="00511428">
            <w:pPr>
              <w:pStyle w:val="PMAPPL1"/>
              <w:jc w:val="left"/>
            </w:pPr>
            <w:r w:rsidRPr="00A23597">
              <w:t xml:space="preserve">Description of Contribution(s) and </w:t>
            </w:r>
            <w:r w:rsidR="00F10767">
              <w:t>Clause </w:t>
            </w:r>
            <w:r w:rsidRPr="00A23597">
              <w:t>no(s):</w:t>
            </w:r>
          </w:p>
        </w:tc>
        <w:tc>
          <w:tcPr>
            <w:tcW w:w="6357" w:type="dxa"/>
          </w:tcPr>
          <w:p w14:paraId="406B0297" w14:textId="77777777" w:rsidR="006D0C96" w:rsidRPr="00A23597" w:rsidRDefault="006D0C96" w:rsidP="00511428">
            <w:pPr>
              <w:pStyle w:val="PMBody"/>
            </w:pPr>
          </w:p>
        </w:tc>
      </w:tr>
      <w:tr w:rsidR="006D0C96" w:rsidRPr="00A23597" w14:paraId="41F6675F" w14:textId="77777777" w:rsidTr="00511428">
        <w:trPr>
          <w:jc w:val="center"/>
        </w:trPr>
        <w:tc>
          <w:tcPr>
            <w:tcW w:w="2954" w:type="dxa"/>
          </w:tcPr>
          <w:p w14:paraId="4FA7EB30" w14:textId="77777777" w:rsidR="006D0C96" w:rsidRPr="00A23597" w:rsidRDefault="006D0C96" w:rsidP="00511428">
            <w:pPr>
              <w:pStyle w:val="PMAPPL1"/>
              <w:jc w:val="left"/>
            </w:pPr>
            <w:r w:rsidRPr="00A23597">
              <w:t>Amount of Contribution(s) due:</w:t>
            </w:r>
          </w:p>
        </w:tc>
        <w:tc>
          <w:tcPr>
            <w:tcW w:w="6357" w:type="dxa"/>
          </w:tcPr>
          <w:p w14:paraId="77F6610F" w14:textId="77777777" w:rsidR="006D0C96" w:rsidRPr="00A23597" w:rsidRDefault="006D0C96" w:rsidP="00511428">
            <w:pPr>
              <w:pStyle w:val="PMBody"/>
            </w:pPr>
          </w:p>
        </w:tc>
      </w:tr>
      <w:tr w:rsidR="006D0C96" w:rsidRPr="00A23597" w14:paraId="08A2932C" w14:textId="77777777" w:rsidTr="00511428">
        <w:trPr>
          <w:jc w:val="center"/>
        </w:trPr>
        <w:tc>
          <w:tcPr>
            <w:tcW w:w="2954" w:type="dxa"/>
          </w:tcPr>
          <w:p w14:paraId="24E88925" w14:textId="77777777" w:rsidR="006D0C96" w:rsidRPr="00A23597" w:rsidRDefault="006D0C96" w:rsidP="00511428">
            <w:pPr>
              <w:pStyle w:val="PMAPPL1"/>
              <w:jc w:val="left"/>
            </w:pPr>
            <w:r w:rsidRPr="00A23597">
              <w:t xml:space="preserve">Amount of </w:t>
            </w:r>
            <w:bookmarkStart w:id="770" w:name="_9kMK3H6ZWu5789GKWN5xwxzF"/>
            <w:bookmarkStart w:id="771" w:name="_9kMK3H6ZWu578AJOYN5xwxzF"/>
            <w:r w:rsidRPr="00A23597">
              <w:t>interest</w:t>
            </w:r>
            <w:bookmarkEnd w:id="770"/>
            <w:bookmarkEnd w:id="771"/>
            <w:r w:rsidRPr="00A23597">
              <w:t xml:space="preserve"> due on Contribution(s):</w:t>
            </w:r>
          </w:p>
        </w:tc>
        <w:tc>
          <w:tcPr>
            <w:tcW w:w="6357" w:type="dxa"/>
          </w:tcPr>
          <w:p w14:paraId="07E21DEC" w14:textId="77777777" w:rsidR="006D0C96" w:rsidRPr="00A23597" w:rsidRDefault="006D0C96" w:rsidP="00511428">
            <w:pPr>
              <w:pStyle w:val="PMBody"/>
            </w:pPr>
          </w:p>
        </w:tc>
      </w:tr>
      <w:tr w:rsidR="006D0C96" w:rsidRPr="00A23597" w14:paraId="7650FB97" w14:textId="77777777" w:rsidTr="00511428">
        <w:trPr>
          <w:jc w:val="center"/>
        </w:trPr>
        <w:tc>
          <w:tcPr>
            <w:tcW w:w="2954" w:type="dxa"/>
          </w:tcPr>
          <w:p w14:paraId="5FF4A772" w14:textId="77777777" w:rsidR="006D0C96" w:rsidRPr="00A23597" w:rsidRDefault="006D0C96" w:rsidP="00511428">
            <w:pPr>
              <w:pStyle w:val="PMAPPL1"/>
              <w:jc w:val="left"/>
            </w:pPr>
            <w:r w:rsidRPr="00A23597">
              <w:t xml:space="preserve">If applicable, the amount of </w:t>
            </w:r>
            <w:bookmarkStart w:id="772" w:name="_9kMK4I6ZWu5789GKWN5xwxzF"/>
            <w:bookmarkStart w:id="773" w:name="_9kMK4I6ZWu578AJOYN5xwxzF"/>
            <w:r w:rsidRPr="00A23597">
              <w:t>interest</w:t>
            </w:r>
            <w:bookmarkEnd w:id="772"/>
            <w:bookmarkEnd w:id="773"/>
            <w:r w:rsidRPr="00A23597">
              <w:t xml:space="preserve"> due on Contribution(s):</w:t>
            </w:r>
          </w:p>
        </w:tc>
        <w:tc>
          <w:tcPr>
            <w:tcW w:w="6357" w:type="dxa"/>
          </w:tcPr>
          <w:p w14:paraId="47C89D8D" w14:textId="77777777" w:rsidR="006D0C96" w:rsidRPr="00A23597" w:rsidRDefault="006D0C96" w:rsidP="00511428">
            <w:pPr>
              <w:pStyle w:val="PMBody"/>
            </w:pPr>
          </w:p>
        </w:tc>
      </w:tr>
      <w:tr w:rsidR="006D0C96" w:rsidRPr="00A23597" w14:paraId="157248E0" w14:textId="77777777" w:rsidTr="00511428">
        <w:trPr>
          <w:jc w:val="center"/>
        </w:trPr>
        <w:tc>
          <w:tcPr>
            <w:tcW w:w="2954" w:type="dxa"/>
          </w:tcPr>
          <w:p w14:paraId="1BD0DA1A" w14:textId="77777777" w:rsidR="006D0C96" w:rsidRPr="00A23597" w:rsidRDefault="006D0C96" w:rsidP="00511428">
            <w:pPr>
              <w:pStyle w:val="PMAPPL1"/>
              <w:jc w:val="left"/>
            </w:pPr>
            <w:r w:rsidRPr="00A23597">
              <w:t>Date upon which the Contribution(s) became due:</w:t>
            </w:r>
          </w:p>
        </w:tc>
        <w:tc>
          <w:tcPr>
            <w:tcW w:w="6357" w:type="dxa"/>
          </w:tcPr>
          <w:p w14:paraId="364BCFDE" w14:textId="77777777" w:rsidR="006D0C96" w:rsidRPr="00A23597" w:rsidRDefault="006D0C96" w:rsidP="00511428">
            <w:pPr>
              <w:pStyle w:val="PMBody"/>
            </w:pPr>
          </w:p>
        </w:tc>
      </w:tr>
      <w:tr w:rsidR="006D0C96" w:rsidRPr="00A23597" w14:paraId="1BD173BA" w14:textId="77777777" w:rsidTr="00511428">
        <w:trPr>
          <w:jc w:val="center"/>
        </w:trPr>
        <w:tc>
          <w:tcPr>
            <w:tcW w:w="2954" w:type="dxa"/>
          </w:tcPr>
          <w:p w14:paraId="5C6268F4" w14:textId="77777777" w:rsidR="006D0C96" w:rsidRPr="00A23597" w:rsidRDefault="006D0C96" w:rsidP="00511428">
            <w:pPr>
              <w:pStyle w:val="PMAPPL1"/>
              <w:jc w:val="left"/>
              <w:rPr>
                <w:i/>
              </w:rPr>
            </w:pPr>
            <w:r w:rsidRPr="00A23597">
              <w:t>Method of Payment:</w:t>
            </w:r>
          </w:p>
        </w:tc>
        <w:tc>
          <w:tcPr>
            <w:tcW w:w="6357" w:type="dxa"/>
          </w:tcPr>
          <w:p w14:paraId="46613F98" w14:textId="77777777" w:rsidR="006D0C96" w:rsidRPr="00A23597" w:rsidRDefault="006D0C96" w:rsidP="00511428">
            <w:pPr>
              <w:pStyle w:val="PMBody"/>
            </w:pPr>
          </w:p>
        </w:tc>
      </w:tr>
      <w:bookmarkEnd w:id="6"/>
    </w:tbl>
    <w:p w14:paraId="21887ABB" w14:textId="77777777" w:rsidR="006D0C96" w:rsidRPr="00A23597" w:rsidRDefault="006D0C96" w:rsidP="006D0C96"/>
    <w:sectPr w:rsidR="006D0C96" w:rsidRPr="00A23597" w:rsidSect="00BC5519">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134"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FE84" w14:textId="77777777" w:rsidR="00B40453" w:rsidRPr="00776D09" w:rsidRDefault="00B40453" w:rsidP="00776D09">
      <w:r w:rsidRPr="00776D09">
        <w:separator/>
      </w:r>
    </w:p>
  </w:endnote>
  <w:endnote w:type="continuationSeparator" w:id="0">
    <w:p w14:paraId="738E7759" w14:textId="77777777" w:rsidR="00B40453" w:rsidRPr="00776D09" w:rsidRDefault="00B40453"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B8A7" w14:textId="497B563C" w:rsidR="006578B9" w:rsidRDefault="006578B9">
    <w:pPr>
      <w:pStyle w:val="Footer"/>
    </w:pPr>
    <w:r>
      <w:rPr>
        <w:noProof/>
      </w:rPr>
      <mc:AlternateContent>
        <mc:Choice Requires="wps">
          <w:drawing>
            <wp:anchor distT="0" distB="0" distL="0" distR="0" simplePos="0" relativeHeight="251668480" behindDoc="0" locked="0" layoutInCell="1" allowOverlap="1" wp14:anchorId="1BA82872" wp14:editId="0E3E3F3D">
              <wp:simplePos x="635" y="635"/>
              <wp:positionH relativeFrom="page">
                <wp:align>center</wp:align>
              </wp:positionH>
              <wp:positionV relativeFrom="page">
                <wp:align>bottom</wp:align>
              </wp:positionV>
              <wp:extent cx="466725" cy="330200"/>
              <wp:effectExtent l="0" t="0" r="9525" b="0"/>
              <wp:wrapNone/>
              <wp:docPr id="10985554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6688A2AD" w14:textId="22D5B764"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82872" id="_x0000_t202" coordsize="21600,21600" o:spt="202" path="m,l,21600r21600,l21600,xe">
              <v:stroke joinstyle="miter"/>
              <v:path gradientshapeok="t" o:connecttype="rect"/>
            </v:shapetype>
            <v:shape id="Text Box 4" o:spid="_x0000_s1028" type="#_x0000_t202" alt="OFFICIAL" style="position:absolute;left:0;text-align:left;margin-left:0;margin-top:0;width:36.75pt;height:26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" filled="f" stroked="f">
              <v:fill o:detectmouseclick="t"/>
              <v:textbox style="mso-fit-shape-to-text:t" inset="0,0,0,15pt">
                <w:txbxContent>
                  <w:p w14:paraId="6688A2AD" w14:textId="22D5B764"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D416" w14:textId="578E4C49" w:rsidR="006578B9" w:rsidRDefault="006578B9">
    <w:pPr>
      <w:pStyle w:val="Footer"/>
    </w:pPr>
    <w:r>
      <w:rPr>
        <w:noProof/>
      </w:rPr>
      <mc:AlternateContent>
        <mc:Choice Requires="wps">
          <w:drawing>
            <wp:anchor distT="0" distB="0" distL="0" distR="0" simplePos="0" relativeHeight="251669504" behindDoc="0" locked="0" layoutInCell="1" allowOverlap="1" wp14:anchorId="09117CEA" wp14:editId="49422CBA">
              <wp:simplePos x="723900" y="10125075"/>
              <wp:positionH relativeFrom="page">
                <wp:align>center</wp:align>
              </wp:positionH>
              <wp:positionV relativeFrom="page">
                <wp:align>bottom</wp:align>
              </wp:positionV>
              <wp:extent cx="466725" cy="330200"/>
              <wp:effectExtent l="0" t="0" r="9525" b="0"/>
              <wp:wrapNone/>
              <wp:docPr id="18918246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2A0A6895" w14:textId="6C5ADD9D"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17CEA" id="_x0000_t202" coordsize="21600,21600" o:spt="202" path="m,l,21600r21600,l21600,xe">
              <v:stroke joinstyle="miter"/>
              <v:path gradientshapeok="t" o:connecttype="rect"/>
            </v:shapetype>
            <v:shape id="Text Box 5" o:spid="_x0000_s1029" type="#_x0000_t202" alt="OFFICIAL" style="position:absolute;left:0;text-align:left;margin-left:0;margin-top:0;width:36.75pt;height:26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" filled="f" stroked="f">
              <v:fill o:detectmouseclick="t"/>
              <v:textbox style="mso-fit-shape-to-text:t" inset="0,0,0,15pt">
                <w:txbxContent>
                  <w:p w14:paraId="2A0A6895" w14:textId="6C5ADD9D"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8891" w14:textId="01E89CCE" w:rsidR="006578B9" w:rsidRDefault="006578B9">
    <w:pPr>
      <w:pStyle w:val="Footer"/>
    </w:pPr>
    <w:r>
      <w:rPr>
        <w:noProof/>
      </w:rPr>
      <mc:AlternateContent>
        <mc:Choice Requires="wps">
          <w:drawing>
            <wp:anchor distT="0" distB="0" distL="0" distR="0" simplePos="0" relativeHeight="251667456" behindDoc="0" locked="0" layoutInCell="1" allowOverlap="1" wp14:anchorId="53D43731" wp14:editId="10B05601">
              <wp:simplePos x="635" y="635"/>
              <wp:positionH relativeFrom="page">
                <wp:align>center</wp:align>
              </wp:positionH>
              <wp:positionV relativeFrom="page">
                <wp:align>bottom</wp:align>
              </wp:positionV>
              <wp:extent cx="466725" cy="330200"/>
              <wp:effectExtent l="0" t="0" r="9525" b="0"/>
              <wp:wrapNone/>
              <wp:docPr id="94672011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3011A833" w14:textId="306E6E64"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D43731" id="_x0000_t202" coordsize="21600,21600" o:spt="202" path="m,l,21600r21600,l21600,xe">
              <v:stroke joinstyle="miter"/>
              <v:path gradientshapeok="t" o:connecttype="rect"/>
            </v:shapetype>
            <v:shape id="Text Box 3" o:spid="_x0000_s1030" type="#_x0000_t202" alt="OFFICIAL" style="position:absolute;left:0;text-align:left;margin-left:0;margin-top:0;width:36.75pt;height:26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" filled="f" stroked="f">
              <v:fill o:detectmouseclick="t"/>
              <v:textbox style="mso-fit-shape-to-text:t" inset="0,0,0,15pt">
                <w:txbxContent>
                  <w:p w14:paraId="3011A833" w14:textId="306E6E64"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BF61" w14:textId="1E08B2E5" w:rsidR="00D8271F" w:rsidRDefault="006578B9">
    <w:pPr>
      <w:pStyle w:val="Footer"/>
    </w:pPr>
    <w:r>
      <w:rPr>
        <w:noProof/>
      </w:rPr>
      <mc:AlternateContent>
        <mc:Choice Requires="wps">
          <w:drawing>
            <wp:anchor distT="0" distB="0" distL="0" distR="0" simplePos="0" relativeHeight="251671552" behindDoc="0" locked="0" layoutInCell="1" allowOverlap="1" wp14:anchorId="4EC3BE40" wp14:editId="393EE174">
              <wp:simplePos x="635" y="635"/>
              <wp:positionH relativeFrom="page">
                <wp:align>center</wp:align>
              </wp:positionH>
              <wp:positionV relativeFrom="page">
                <wp:align>bottom</wp:align>
              </wp:positionV>
              <wp:extent cx="466725" cy="330200"/>
              <wp:effectExtent l="0" t="0" r="9525" b="0"/>
              <wp:wrapNone/>
              <wp:docPr id="19133956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6967671D" w14:textId="3EEBB20E"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3BE40" id="_x0000_t202" coordsize="21600,21600" o:spt="202" path="m,l,21600r21600,l21600,xe">
              <v:stroke joinstyle="miter"/>
              <v:path gradientshapeok="t" o:connecttype="rect"/>
            </v:shapetype>
            <v:shape id="Text Box 7" o:spid="_x0000_s1031" type="#_x0000_t202" alt="OFFICIAL" style="position:absolute;left:0;text-align:left;margin-left:0;margin-top:0;width:36.75pt;height:26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" filled="f" stroked="f">
              <v:fill o:detectmouseclick="t"/>
              <v:textbox style="mso-fit-shape-to-text:t" inset="0,0,0,15pt">
                <w:txbxContent>
                  <w:p w14:paraId="6967671D" w14:textId="3EEBB20E"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966B" w14:textId="2FF580A6" w:rsidR="00EF6D80" w:rsidRDefault="006578B9" w:rsidP="00EF6D80">
    <w:pPr>
      <w:pStyle w:val="Footer"/>
      <w:rPr>
        <w:noProof/>
      </w:rPr>
    </w:pPr>
    <w:r>
      <w:rPr>
        <w:noProof/>
      </w:rPr>
      <mc:AlternateContent>
        <mc:Choice Requires="wps">
          <w:drawing>
            <wp:anchor distT="0" distB="0" distL="0" distR="0" simplePos="0" relativeHeight="251672576" behindDoc="0" locked="0" layoutInCell="1" allowOverlap="1" wp14:anchorId="785533B2" wp14:editId="36910968">
              <wp:simplePos x="720725" y="9775190"/>
              <wp:positionH relativeFrom="page">
                <wp:align>center</wp:align>
              </wp:positionH>
              <wp:positionV relativeFrom="page">
                <wp:align>bottom</wp:align>
              </wp:positionV>
              <wp:extent cx="466725" cy="330200"/>
              <wp:effectExtent l="0" t="0" r="9525" b="0"/>
              <wp:wrapNone/>
              <wp:docPr id="152129344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522054F6" w14:textId="3D68300B"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533B2" id="_x0000_t202" coordsize="21600,21600" o:spt="202" path="m,l,21600r21600,l21600,xe">
              <v:stroke joinstyle="miter"/>
              <v:path gradientshapeok="t" o:connecttype="rect"/>
            </v:shapetype>
            <v:shape id="Text Box 8" o:spid="_x0000_s1032" type="#_x0000_t202" alt="OFFICIAL" style="position:absolute;left:0;text-align:left;margin-left:0;margin-top:0;width:36.75pt;height:26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" filled="f" stroked="f">
              <v:fill o:detectmouseclick="t"/>
              <v:textbox style="mso-fit-shape-to-text:t" inset="0,0,0,15pt">
                <w:txbxContent>
                  <w:p w14:paraId="522054F6" w14:textId="3D68300B"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v:textbox>
              <w10:wrap anchorx="page" anchory="page"/>
            </v:shape>
          </w:pict>
        </mc:Fallback>
      </mc:AlternateContent>
    </w:r>
  </w:p>
  <w:tbl>
    <w:tblPr>
      <w:tblW w:w="5000" w:type="pct"/>
      <w:tblLook w:val="04A0" w:firstRow="1" w:lastRow="0" w:firstColumn="1" w:lastColumn="0" w:noHBand="0" w:noVBand="1"/>
    </w:tblPr>
    <w:tblGrid>
      <w:gridCol w:w="4337"/>
      <w:gridCol w:w="964"/>
      <w:gridCol w:w="4337"/>
    </w:tblGrid>
    <w:tr w:rsidR="00031459" w14:paraId="0EE7E6A9" w14:textId="77777777" w:rsidTr="00BC4A9C">
      <w:tc>
        <w:tcPr>
          <w:tcW w:w="2250" w:type="pct"/>
        </w:tcPr>
        <w:p w14:paraId="4F6D637B" w14:textId="3C51DDFB" w:rsidR="00EF6D80" w:rsidRDefault="004F35CA" w:rsidP="00EF6D80">
          <w:pPr>
            <w:pStyle w:val="Footer"/>
            <w:rPr>
              <w:noProof/>
            </w:rPr>
          </w:pPr>
          <w:r>
            <w:rPr>
              <w:noProof/>
            </w:rPr>
            <w:fldChar w:fldCharType="begin"/>
          </w:r>
          <w:r>
            <w:rPr>
              <w:noProof/>
            </w:rPr>
            <w:instrText xml:space="preserve"> DOCPROPERTY iManageFooter \* MERGEFORMAT </w:instrText>
          </w:r>
          <w:r>
            <w:rPr>
              <w:noProof/>
            </w:rPr>
            <w:fldChar w:fldCharType="separate"/>
          </w:r>
          <w:r w:rsidR="006923F8">
            <w:rPr>
              <w:noProof/>
            </w:rPr>
            <w:t>#164587950v1&lt;ACTIVE&gt; - Ansty - Section 106 Agreement - PM Comments 04062026</w:t>
          </w:r>
          <w:r>
            <w:rPr>
              <w:noProof/>
            </w:rPr>
            <w:fldChar w:fldCharType="end"/>
          </w:r>
        </w:p>
      </w:tc>
      <w:tc>
        <w:tcPr>
          <w:tcW w:w="500" w:type="pct"/>
        </w:tcPr>
        <w:p w14:paraId="328E5301" w14:textId="77777777" w:rsidR="00EF6D80" w:rsidRDefault="00EF6D80" w:rsidP="00EF6D80">
          <w:pPr>
            <w:pStyle w:val="PMPage"/>
          </w:pPr>
        </w:p>
      </w:tc>
      <w:tc>
        <w:tcPr>
          <w:tcW w:w="2250" w:type="pct"/>
        </w:tcPr>
        <w:p w14:paraId="191327BB" w14:textId="77777777" w:rsidR="00EF6D80" w:rsidRDefault="00EF6D80" w:rsidP="00EF6D80">
          <w:pPr>
            <w:pStyle w:val="Footer"/>
            <w:rPr>
              <w:noProof/>
            </w:rPr>
          </w:pPr>
        </w:p>
      </w:tc>
    </w:tr>
  </w:tbl>
  <w:p w14:paraId="71889DEF" w14:textId="77777777" w:rsidR="00EF6D80" w:rsidRPr="006A1548" w:rsidRDefault="00EF6D80" w:rsidP="00EF6D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C74C" w14:textId="3A2CD387" w:rsidR="00D8271F" w:rsidRDefault="006578B9">
    <w:pPr>
      <w:pStyle w:val="Footer"/>
    </w:pPr>
    <w:r>
      <w:rPr>
        <w:noProof/>
      </w:rPr>
      <mc:AlternateContent>
        <mc:Choice Requires="wps">
          <w:drawing>
            <wp:anchor distT="0" distB="0" distL="0" distR="0" simplePos="0" relativeHeight="251670528" behindDoc="0" locked="0" layoutInCell="1" allowOverlap="1" wp14:anchorId="64BBC83E" wp14:editId="41433E8C">
              <wp:simplePos x="635" y="635"/>
              <wp:positionH relativeFrom="page">
                <wp:align>center</wp:align>
              </wp:positionH>
              <wp:positionV relativeFrom="page">
                <wp:align>bottom</wp:align>
              </wp:positionV>
              <wp:extent cx="466725" cy="330200"/>
              <wp:effectExtent l="0" t="0" r="9525" b="0"/>
              <wp:wrapNone/>
              <wp:docPr id="11093325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0C162879" w14:textId="491B7017"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BC83E" id="_x0000_t202" coordsize="21600,21600" o:spt="202" path="m,l,21600r21600,l21600,xe">
              <v:stroke joinstyle="miter"/>
              <v:path gradientshapeok="t" o:connecttype="rect"/>
            </v:shapetype>
            <v:shape id="Text Box 6" o:spid="_x0000_s1033" type="#_x0000_t202" alt="OFFICIAL" style="position:absolute;left:0;text-align:left;margin-left:0;margin-top:0;width:36.75pt;height:26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" filled="f" stroked="f">
              <v:fill o:detectmouseclick="t"/>
              <v:textbox style="mso-fit-shape-to-text:t" inset="0,0,0,15pt">
                <w:txbxContent>
                  <w:p w14:paraId="0C162879" w14:textId="491B7017"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29BD" w14:textId="1CAD7410" w:rsidR="00D8271F" w:rsidRDefault="006578B9">
    <w:pPr>
      <w:pStyle w:val="Footer"/>
    </w:pPr>
    <w:r>
      <w:rPr>
        <w:noProof/>
      </w:rPr>
      <mc:AlternateContent>
        <mc:Choice Requires="wps">
          <w:drawing>
            <wp:anchor distT="0" distB="0" distL="0" distR="0" simplePos="0" relativeHeight="251674624" behindDoc="0" locked="0" layoutInCell="1" allowOverlap="1" wp14:anchorId="454A54BE" wp14:editId="7E941F83">
              <wp:simplePos x="635" y="635"/>
              <wp:positionH relativeFrom="page">
                <wp:align>center</wp:align>
              </wp:positionH>
              <wp:positionV relativeFrom="page">
                <wp:align>bottom</wp:align>
              </wp:positionV>
              <wp:extent cx="466725" cy="330200"/>
              <wp:effectExtent l="0" t="0" r="9525" b="0"/>
              <wp:wrapNone/>
              <wp:docPr id="99007461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34CE4D83" w14:textId="6980709B"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A54BE" id="_x0000_t202" coordsize="21600,21600" o:spt="202" path="m,l,21600r21600,l21600,xe">
              <v:stroke joinstyle="miter"/>
              <v:path gradientshapeok="t" o:connecttype="rect"/>
            </v:shapetype>
            <v:shape id="Text Box 10" o:spid="_x0000_s1034" type="#_x0000_t202" alt="OFFICIAL" style="position:absolute;left:0;text-align:left;margin-left:0;margin-top:0;width:36.75pt;height:26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" filled="f" stroked="f">
              <v:fill o:detectmouseclick="t"/>
              <v:textbox style="mso-fit-shape-to-text:t" inset="0,0,0,15pt">
                <w:txbxContent>
                  <w:p w14:paraId="34CE4D83" w14:textId="6980709B"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EA2" w14:textId="2C998BCE" w:rsidR="00EF6D80" w:rsidRDefault="006578B9" w:rsidP="00EF6D80">
    <w:pPr>
      <w:pStyle w:val="Footer"/>
      <w:rPr>
        <w:noProof/>
      </w:rPr>
    </w:pPr>
    <w:r>
      <w:rPr>
        <w:noProof/>
      </w:rPr>
      <mc:AlternateContent>
        <mc:Choice Requires="wps">
          <w:drawing>
            <wp:anchor distT="0" distB="0" distL="0" distR="0" simplePos="0" relativeHeight="251675648" behindDoc="0" locked="0" layoutInCell="1" allowOverlap="1" wp14:anchorId="19952253" wp14:editId="144400CA">
              <wp:simplePos x="635" y="635"/>
              <wp:positionH relativeFrom="page">
                <wp:align>center</wp:align>
              </wp:positionH>
              <wp:positionV relativeFrom="page">
                <wp:align>bottom</wp:align>
              </wp:positionV>
              <wp:extent cx="466725" cy="330200"/>
              <wp:effectExtent l="0" t="0" r="9525" b="0"/>
              <wp:wrapNone/>
              <wp:docPr id="152282363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3D383031" w14:textId="2F9D99C6"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52253" id="_x0000_t202" coordsize="21600,21600" o:spt="202" path="m,l,21600r21600,l21600,xe">
              <v:stroke joinstyle="miter"/>
              <v:path gradientshapeok="t" o:connecttype="rect"/>
            </v:shapetype>
            <v:shape id="Text Box 11" o:spid="_x0000_s1035" type="#_x0000_t202" alt="OFFICIAL" style="position:absolute;left:0;text-align:left;margin-left:0;margin-top:0;width:36.75pt;height:26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" filled="f" stroked="f">
              <v:fill o:detectmouseclick="t"/>
              <v:textbox style="mso-fit-shape-to-text:t" inset="0,0,0,15pt">
                <w:txbxContent>
                  <w:p w14:paraId="3D383031" w14:textId="2F9D99C6"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v:textbox>
              <w10:wrap anchorx="page" anchory="page"/>
            </v:shape>
          </w:pict>
        </mc:Fallback>
      </mc:AlternateContent>
    </w:r>
  </w:p>
  <w:tbl>
    <w:tblPr>
      <w:tblW w:w="5000" w:type="pct"/>
      <w:tblLook w:val="04A0" w:firstRow="1" w:lastRow="0" w:firstColumn="1" w:lastColumn="0" w:noHBand="0" w:noVBand="1"/>
    </w:tblPr>
    <w:tblGrid>
      <w:gridCol w:w="4337"/>
      <w:gridCol w:w="964"/>
      <w:gridCol w:w="4337"/>
    </w:tblGrid>
    <w:tr w:rsidR="00031459" w14:paraId="2474E023" w14:textId="77777777" w:rsidTr="00BC4A9C">
      <w:tc>
        <w:tcPr>
          <w:tcW w:w="2250" w:type="pct"/>
        </w:tcPr>
        <w:p w14:paraId="3797F323" w14:textId="2BBDAF64" w:rsidR="00EF6D80" w:rsidRDefault="004F35CA" w:rsidP="00EF6D80">
          <w:pPr>
            <w:pStyle w:val="Footer"/>
            <w:rPr>
              <w:noProof/>
            </w:rPr>
          </w:pPr>
          <w:r>
            <w:rPr>
              <w:noProof/>
            </w:rPr>
            <w:fldChar w:fldCharType="begin"/>
          </w:r>
          <w:r>
            <w:rPr>
              <w:noProof/>
            </w:rPr>
            <w:instrText xml:space="preserve"> DOCPROPERTY iManageFooter \* MERGEFORMAT </w:instrText>
          </w:r>
          <w:r>
            <w:rPr>
              <w:noProof/>
            </w:rPr>
            <w:fldChar w:fldCharType="separate"/>
          </w:r>
          <w:r w:rsidR="006923F8">
            <w:rPr>
              <w:noProof/>
            </w:rPr>
            <w:t>#164587950v1&lt;ACTIVE&gt; - Ansty - Section 106 Agreement - PM Comments 04062026</w:t>
          </w:r>
          <w:r>
            <w:rPr>
              <w:noProof/>
            </w:rPr>
            <w:fldChar w:fldCharType="end"/>
          </w:r>
        </w:p>
      </w:tc>
      <w:tc>
        <w:tcPr>
          <w:tcW w:w="500" w:type="pct"/>
        </w:tcPr>
        <w:p w14:paraId="5B5747BA" w14:textId="61E9A664" w:rsidR="00EF6D80" w:rsidRDefault="003E7F66" w:rsidP="00EF6D80">
          <w:pPr>
            <w:pStyle w:val="PMPage"/>
          </w:pPr>
          <w:r>
            <w:fldChar w:fldCharType="begin"/>
          </w:r>
          <w:r>
            <w:instrText xml:space="preserve"> PAGE  \* Arabic  \* MERGEFORMAT </w:instrText>
          </w:r>
          <w:r>
            <w:fldChar w:fldCharType="separate"/>
          </w:r>
          <w:r>
            <w:t>1</w:t>
          </w:r>
          <w:r>
            <w:fldChar w:fldCharType="end"/>
          </w:r>
        </w:p>
      </w:tc>
      <w:tc>
        <w:tcPr>
          <w:tcW w:w="2250" w:type="pct"/>
        </w:tcPr>
        <w:p w14:paraId="3E678562" w14:textId="77777777" w:rsidR="00EF6D80" w:rsidRDefault="00EF6D80" w:rsidP="00EF6D80">
          <w:pPr>
            <w:pStyle w:val="Footer"/>
            <w:rPr>
              <w:noProof/>
            </w:rPr>
          </w:pPr>
        </w:p>
      </w:tc>
    </w:tr>
  </w:tbl>
  <w:p w14:paraId="32C768E5" w14:textId="77777777" w:rsidR="00EF6D80" w:rsidRPr="006A1548" w:rsidRDefault="00EF6D80" w:rsidP="00EF6D8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0883" w14:textId="50E7F8E1" w:rsidR="00D8271F" w:rsidRDefault="006578B9">
    <w:pPr>
      <w:pStyle w:val="Footer"/>
    </w:pPr>
    <w:r>
      <w:rPr>
        <w:noProof/>
      </w:rPr>
      <mc:AlternateContent>
        <mc:Choice Requires="wps">
          <w:drawing>
            <wp:anchor distT="0" distB="0" distL="0" distR="0" simplePos="0" relativeHeight="251673600" behindDoc="0" locked="0" layoutInCell="1" allowOverlap="1" wp14:anchorId="6E43B2DE" wp14:editId="79D43CE5">
              <wp:simplePos x="635" y="635"/>
              <wp:positionH relativeFrom="page">
                <wp:align>center</wp:align>
              </wp:positionH>
              <wp:positionV relativeFrom="page">
                <wp:align>bottom</wp:align>
              </wp:positionV>
              <wp:extent cx="466725" cy="330200"/>
              <wp:effectExtent l="0" t="0" r="9525" b="0"/>
              <wp:wrapNone/>
              <wp:docPr id="91469853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0200"/>
                      </a:xfrm>
                      <a:prstGeom prst="rect">
                        <a:avLst/>
                      </a:prstGeom>
                      <a:noFill/>
                      <a:ln>
                        <a:noFill/>
                      </a:ln>
                    </wps:spPr>
                    <wps:txbx>
                      <w:txbxContent>
                        <w:p w14:paraId="27F3C460" w14:textId="4DC17210"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43B2DE" id="_x0000_t202" coordsize="21600,21600" o:spt="202" path="m,l,21600r21600,l21600,xe">
              <v:stroke joinstyle="miter"/>
              <v:path gradientshapeok="t" o:connecttype="rect"/>
            </v:shapetype>
            <v:shape id="Text Box 9" o:spid="_x0000_s1036" type="#_x0000_t202" alt="OFFICIAL" style="position:absolute;left:0;text-align:left;margin-left:0;margin-top:0;width:36.75pt;height:26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" filled="f" stroked="f">
              <v:fill o:detectmouseclick="t"/>
              <v:textbox style="mso-fit-shape-to-text:t" inset="0,0,0,15pt">
                <w:txbxContent>
                  <w:p w14:paraId="27F3C460" w14:textId="4DC17210" w:rsidR="006578B9" w:rsidRPr="006578B9" w:rsidRDefault="006578B9" w:rsidP="006578B9">
                    <w:pPr>
                      <w:rPr>
                        <w:rFonts w:ascii="Aptos" w:eastAsia="Aptos" w:hAnsi="Aptos" w:cs="Aptos"/>
                        <w:noProof/>
                        <w:color w:val="000000"/>
                        <w:sz w:val="18"/>
                        <w:szCs w:val="18"/>
                      </w:rPr>
                    </w:pPr>
                    <w:r w:rsidRPr="006578B9">
                      <w:rPr>
                        <w:rFonts w:ascii="Aptos" w:eastAsia="Aptos" w:hAnsi="Aptos" w:cs="Aptos"/>
                        <w:noProof/>
                        <w:color w:val="000000"/>
                        <w:sz w:val="18"/>
                        <w:szCs w:val="1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DAA1" w14:textId="77777777" w:rsidR="00B40453" w:rsidRPr="00776D09" w:rsidRDefault="00B40453" w:rsidP="00776D09">
      <w:r w:rsidRPr="00776D09">
        <w:separator/>
      </w:r>
    </w:p>
  </w:footnote>
  <w:footnote w:type="continuationSeparator" w:id="0">
    <w:p w14:paraId="3DBA889C" w14:textId="77777777" w:rsidR="00B40453" w:rsidRPr="00776D09" w:rsidRDefault="00B40453"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1C87" w14:textId="77777777" w:rsidR="00D8271F" w:rsidRDefault="00D8271F">
    <w:pPr>
      <w:pStyle w:val="Header"/>
    </w:pPr>
    <w:r>
      <w:rPr>
        <w:noProof/>
      </w:rPr>
      <w:drawing>
        <wp:anchor distT="0" distB="0" distL="0" distR="0" simplePos="0" relativeHeight="251658240" behindDoc="0" locked="0" layoutInCell="1" allowOverlap="1" wp14:anchorId="2C4189E9" wp14:editId="69546A63">
          <wp:simplePos x="0" y="0"/>
          <wp:positionH relativeFrom="page">
            <wp:align>center</wp:align>
          </wp:positionH>
          <wp:positionV relativeFrom="margin">
            <wp:align>bottom</wp:align>
          </wp:positionV>
          <wp:extent cx="1440000" cy="643294"/>
          <wp:effectExtent l="0" t="0" r="0" b="0"/>
          <wp:wrapNone/>
          <wp:docPr id="1" name="LogoHide"/>
          <wp:cNvGraphicFramePr/>
          <a:graphic xmlns:a="http://schemas.openxmlformats.org/drawingml/2006/main">
            <a:graphicData uri="http://schemas.openxmlformats.org/drawingml/2006/picture">
              <pic:pic xmlns:pic="http://schemas.openxmlformats.org/drawingml/2006/picture">
                <pic:nvPicPr>
                  <pic:cNvPr id="1775896629" name="LogoHide"/>
                  <pic:cNvPicPr/>
                </pic:nvPicPr>
                <pic:blipFill>
                  <a:blip r:embed="rId1"/>
                  <a:srcRect/>
                  <a:stretch/>
                </pic:blipFill>
                <pic:spPr>
                  <a:xfrm>
                    <a:off x="0" y="0"/>
                    <a:ext cx="1440000" cy="6432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FA2D" w14:textId="77777777" w:rsidR="00360C60" w:rsidRDefault="00360C60" w:rsidP="005120B8">
    <w:pPr>
      <w:pStyle w:val="Header"/>
    </w:pPr>
  </w:p>
  <w:p w14:paraId="14696C10" w14:textId="77777777" w:rsidR="00360C60" w:rsidRDefault="00360C60" w:rsidP="005120B8">
    <w:pPr>
      <w:pStyle w:val="Header"/>
    </w:pPr>
    <w:r>
      <w:rPr>
        <w:noProof/>
      </w:rPr>
      <w:drawing>
        <wp:anchor distT="0" distB="0" distL="0" distR="0" simplePos="0" relativeHeight="251659264" behindDoc="0" locked="0" layoutInCell="1" allowOverlap="1" wp14:anchorId="66824CE3" wp14:editId="2FCC9ECC">
          <wp:simplePos x="0" y="0"/>
          <wp:positionH relativeFrom="page">
            <wp:align>center</wp:align>
          </wp:positionH>
          <wp:positionV relativeFrom="margin">
            <wp:align>bottom</wp:align>
          </wp:positionV>
          <wp:extent cx="1440000" cy="643294"/>
          <wp:effectExtent l="0" t="0" r="0" b="0"/>
          <wp:wrapNone/>
          <wp:docPr id="2" name="LogoHide1"/>
          <wp:cNvGraphicFramePr/>
          <a:graphic xmlns:a="http://schemas.openxmlformats.org/drawingml/2006/main">
            <a:graphicData uri="http://schemas.openxmlformats.org/drawingml/2006/picture">
              <pic:pic xmlns:pic="http://schemas.openxmlformats.org/drawingml/2006/picture">
                <pic:nvPicPr>
                  <pic:cNvPr id="1044404125" name="LogoHide1"/>
                  <pic:cNvPicPr/>
                </pic:nvPicPr>
                <pic:blipFill>
                  <a:blip r:embed="rId1"/>
                  <a:srcRect/>
                  <a:stretch/>
                </pic:blipFill>
                <pic:spPr>
                  <a:xfrm>
                    <a:off x="0" y="0"/>
                    <a:ext cx="1440000" cy="64329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2ACB" w14:textId="77777777" w:rsidR="00D8271F" w:rsidRDefault="00D8271F">
    <w:pPr>
      <w:pStyle w:val="Header"/>
    </w:pPr>
    <w:r>
      <w:rPr>
        <w:noProof/>
      </w:rPr>
      <w:drawing>
        <wp:anchor distT="0" distB="0" distL="0" distR="0" simplePos="0" relativeHeight="251660288" behindDoc="0" locked="0" layoutInCell="1" allowOverlap="1" wp14:anchorId="57F4B506" wp14:editId="61D19ADE">
          <wp:simplePos x="0" y="0"/>
          <wp:positionH relativeFrom="page">
            <wp:align>center</wp:align>
          </wp:positionH>
          <wp:positionV relativeFrom="margin">
            <wp:align>bottom</wp:align>
          </wp:positionV>
          <wp:extent cx="1440000" cy="643294"/>
          <wp:effectExtent l="0" t="0" r="0" b="0"/>
          <wp:wrapNone/>
          <wp:docPr id="3" name="LogoHide2"/>
          <wp:cNvGraphicFramePr/>
          <a:graphic xmlns:a="http://schemas.openxmlformats.org/drawingml/2006/main">
            <a:graphicData uri="http://schemas.openxmlformats.org/drawingml/2006/picture">
              <pic:pic xmlns:pic="http://schemas.openxmlformats.org/drawingml/2006/picture">
                <pic:nvPicPr>
                  <pic:cNvPr id="208478295" name="LogoHide2"/>
                  <pic:cNvPicPr/>
                </pic:nvPicPr>
                <pic:blipFill>
                  <a:blip r:embed="rId1"/>
                  <a:srcRect/>
                  <a:stretch/>
                </pic:blipFill>
                <pic:spPr>
                  <a:xfrm>
                    <a:off x="0" y="0"/>
                    <a:ext cx="1440000" cy="64329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19AD" w14:textId="77777777" w:rsidR="00D8271F" w:rsidRDefault="00D8271F">
    <w:pPr>
      <w:pStyle w:val="Header"/>
    </w:pPr>
    <w:r>
      <w:rPr>
        <w:noProof/>
      </w:rPr>
      <w:drawing>
        <wp:anchor distT="0" distB="0" distL="0" distR="0" simplePos="0" relativeHeight="251661312" behindDoc="0" locked="0" layoutInCell="1" allowOverlap="1" wp14:anchorId="412F21DF" wp14:editId="48333F14">
          <wp:simplePos x="0" y="0"/>
          <wp:positionH relativeFrom="page">
            <wp:align>center</wp:align>
          </wp:positionH>
          <wp:positionV relativeFrom="margin">
            <wp:align>bottom</wp:align>
          </wp:positionV>
          <wp:extent cx="1440000" cy="643294"/>
          <wp:effectExtent l="0" t="0" r="0" b="0"/>
          <wp:wrapNone/>
          <wp:docPr id="43585854" name="LogoHide"/>
          <wp:cNvGraphicFramePr/>
          <a:graphic xmlns:a="http://schemas.openxmlformats.org/drawingml/2006/main">
            <a:graphicData uri="http://schemas.openxmlformats.org/drawingml/2006/picture">
              <pic:pic xmlns:pic="http://schemas.openxmlformats.org/drawingml/2006/picture">
                <pic:nvPicPr>
                  <pic:cNvPr id="1775896629" name="LogoHide"/>
                  <pic:cNvPicPr/>
                </pic:nvPicPr>
                <pic:blipFill>
                  <a:blip r:embed="rId1"/>
                  <a:srcRect/>
                  <a:stretch/>
                </pic:blipFill>
                <pic:spPr>
                  <a:xfrm>
                    <a:off x="0" y="0"/>
                    <a:ext cx="1440000" cy="64329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626C" w14:textId="77777777" w:rsidR="00360C60" w:rsidRPr="005120B8" w:rsidRDefault="00360C60" w:rsidP="005120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1FCF" w14:textId="77777777" w:rsidR="00D8271F" w:rsidRDefault="00D8271F">
    <w:pPr>
      <w:pStyle w:val="Header"/>
    </w:pPr>
    <w:r>
      <w:rPr>
        <w:noProof/>
      </w:rPr>
      <w:drawing>
        <wp:anchor distT="0" distB="0" distL="0" distR="0" simplePos="0" relativeHeight="251662336" behindDoc="0" locked="0" layoutInCell="1" allowOverlap="1" wp14:anchorId="7107BEA6" wp14:editId="5129E515">
          <wp:simplePos x="0" y="0"/>
          <wp:positionH relativeFrom="page">
            <wp:align>center</wp:align>
          </wp:positionH>
          <wp:positionV relativeFrom="margin">
            <wp:align>bottom</wp:align>
          </wp:positionV>
          <wp:extent cx="1440000" cy="643294"/>
          <wp:effectExtent l="0" t="0" r="0" b="0"/>
          <wp:wrapNone/>
          <wp:docPr id="278036767" name="LogoHide2"/>
          <wp:cNvGraphicFramePr/>
          <a:graphic xmlns:a="http://schemas.openxmlformats.org/drawingml/2006/main">
            <a:graphicData uri="http://schemas.openxmlformats.org/drawingml/2006/picture">
              <pic:pic xmlns:pic="http://schemas.openxmlformats.org/drawingml/2006/picture">
                <pic:nvPicPr>
                  <pic:cNvPr id="208478295" name="LogoHide2"/>
                  <pic:cNvPicPr/>
                </pic:nvPicPr>
                <pic:blipFill>
                  <a:blip r:embed="rId1"/>
                  <a:srcRect/>
                  <a:stretch/>
                </pic:blipFill>
                <pic:spPr>
                  <a:xfrm>
                    <a:off x="0" y="0"/>
                    <a:ext cx="1440000" cy="643294"/>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ECAA" w14:textId="77777777" w:rsidR="00D8271F" w:rsidRDefault="00D8271F">
    <w:pPr>
      <w:pStyle w:val="Header"/>
    </w:pPr>
    <w:r>
      <w:rPr>
        <w:noProof/>
      </w:rPr>
      <w:drawing>
        <wp:anchor distT="0" distB="0" distL="0" distR="0" simplePos="0" relativeHeight="251665408" behindDoc="0" locked="0" layoutInCell="1" allowOverlap="1" wp14:anchorId="1532DC23" wp14:editId="5B33E802">
          <wp:simplePos x="0" y="0"/>
          <wp:positionH relativeFrom="page">
            <wp:align>center</wp:align>
          </wp:positionH>
          <wp:positionV relativeFrom="margin">
            <wp:align>bottom</wp:align>
          </wp:positionV>
          <wp:extent cx="1440000" cy="643294"/>
          <wp:effectExtent l="0" t="0" r="0" b="0"/>
          <wp:wrapNone/>
          <wp:docPr id="8" name="LogoHide"/>
          <wp:cNvGraphicFramePr/>
          <a:graphic xmlns:a="http://schemas.openxmlformats.org/drawingml/2006/main">
            <a:graphicData uri="http://schemas.openxmlformats.org/drawingml/2006/picture">
              <pic:pic xmlns:pic="http://schemas.openxmlformats.org/drawingml/2006/picture">
                <pic:nvPicPr>
                  <pic:cNvPr id="1775896629" name="LogoHide"/>
                  <pic:cNvPicPr/>
                </pic:nvPicPr>
                <pic:blipFill>
                  <a:blip r:embed="rId1"/>
                  <a:srcRect/>
                  <a:stretch/>
                </pic:blipFill>
                <pic:spPr>
                  <a:xfrm>
                    <a:off x="0" y="0"/>
                    <a:ext cx="1440000" cy="643294"/>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48E8" w14:textId="77777777" w:rsidR="00360C60" w:rsidRPr="005120B8" w:rsidRDefault="00360C60" w:rsidP="005120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9738" w14:textId="77777777" w:rsidR="00D8271F" w:rsidRDefault="00D8271F">
    <w:pPr>
      <w:pStyle w:val="Header"/>
    </w:pPr>
    <w:r>
      <w:rPr>
        <w:noProof/>
      </w:rPr>
      <w:drawing>
        <wp:anchor distT="0" distB="0" distL="0" distR="0" simplePos="0" relativeHeight="251666432" behindDoc="0" locked="0" layoutInCell="1" allowOverlap="1" wp14:anchorId="71587588" wp14:editId="69A1D651">
          <wp:simplePos x="0" y="0"/>
          <wp:positionH relativeFrom="page">
            <wp:align>center</wp:align>
          </wp:positionH>
          <wp:positionV relativeFrom="margin">
            <wp:align>bottom</wp:align>
          </wp:positionV>
          <wp:extent cx="1440000" cy="643294"/>
          <wp:effectExtent l="0" t="0" r="0" b="0"/>
          <wp:wrapNone/>
          <wp:docPr id="9" name="LogoHide2"/>
          <wp:cNvGraphicFramePr/>
          <a:graphic xmlns:a="http://schemas.openxmlformats.org/drawingml/2006/main">
            <a:graphicData uri="http://schemas.openxmlformats.org/drawingml/2006/picture">
              <pic:pic xmlns:pic="http://schemas.openxmlformats.org/drawingml/2006/picture">
                <pic:nvPicPr>
                  <pic:cNvPr id="208478295" name="LogoHide2"/>
                  <pic:cNvPicPr/>
                </pic:nvPicPr>
                <pic:blipFill>
                  <a:blip r:embed="rId1"/>
                  <a:srcRect/>
                  <a:stretch/>
                </pic:blipFill>
                <pic:spPr>
                  <a:xfrm>
                    <a:off x="0" y="0"/>
                    <a:ext cx="1440000" cy="6432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D3ABED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3"/>
    <w:multiLevelType w:val="singleLevel"/>
    <w:tmpl w:val="4060ECA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3DA8A2C2"/>
    <w:lvl w:ilvl="0">
      <w:start w:val="1"/>
      <w:numFmt w:val="decimal"/>
      <w:pStyle w:val="ListNumber"/>
      <w:lvlText w:val="%1."/>
      <w:lvlJc w:val="left"/>
      <w:pPr>
        <w:tabs>
          <w:tab w:val="num" w:pos="360"/>
        </w:tabs>
        <w:ind w:left="360" w:hanging="360"/>
      </w:p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C82180"/>
    <w:multiLevelType w:val="multilevel"/>
    <w:tmpl w:val="D110E0B6"/>
    <w:name w:val="PMBodyStyles"/>
    <w:lvl w:ilvl="0">
      <w:start w:val="1"/>
      <w:numFmt w:val="none"/>
      <w:pStyle w:val="PMBody"/>
      <w:suff w:val="nothing"/>
      <w:lvlText w:val=""/>
      <w:lvlJc w:val="left"/>
      <w:pPr>
        <w:ind w:left="0" w:firstLine="0"/>
      </w:pPr>
      <w:rPr>
        <w:rFonts w:hint="default"/>
      </w:rPr>
    </w:lvl>
    <w:lvl w:ilvl="1">
      <w:start w:val="1"/>
      <w:numFmt w:val="none"/>
      <w:pStyle w:val="PMBody1"/>
      <w:suff w:val="nothing"/>
      <w:lvlText w:val=""/>
      <w:lvlJc w:val="left"/>
      <w:pPr>
        <w:ind w:left="851" w:firstLine="0"/>
      </w:pPr>
      <w:rPr>
        <w:rFonts w:hint="default"/>
      </w:rPr>
    </w:lvl>
    <w:lvl w:ilvl="2">
      <w:start w:val="1"/>
      <w:numFmt w:val="none"/>
      <w:pStyle w:val="PMBody2"/>
      <w:suff w:val="nothing"/>
      <w:lvlText w:val=""/>
      <w:lvlJc w:val="left"/>
      <w:pPr>
        <w:ind w:left="851" w:firstLine="0"/>
      </w:pPr>
      <w:rPr>
        <w:rFonts w:hint="default"/>
      </w:rPr>
    </w:lvl>
    <w:lvl w:ilvl="3">
      <w:start w:val="1"/>
      <w:numFmt w:val="none"/>
      <w:pStyle w:val="PMBody3"/>
      <w:suff w:val="nothing"/>
      <w:lvlText w:val=""/>
      <w:lvlJc w:val="left"/>
      <w:pPr>
        <w:ind w:left="1701" w:firstLine="0"/>
      </w:pPr>
      <w:rPr>
        <w:rFonts w:hint="default"/>
      </w:rPr>
    </w:lvl>
    <w:lvl w:ilvl="4">
      <w:start w:val="1"/>
      <w:numFmt w:val="none"/>
      <w:pStyle w:val="PMBody4"/>
      <w:suff w:val="nothing"/>
      <w:lvlText w:val=""/>
      <w:lvlJc w:val="left"/>
      <w:pPr>
        <w:ind w:left="2552" w:firstLine="0"/>
      </w:pPr>
      <w:rPr>
        <w:rFonts w:hint="default"/>
      </w:rPr>
    </w:lvl>
    <w:lvl w:ilvl="5">
      <w:start w:val="1"/>
      <w:numFmt w:val="none"/>
      <w:pStyle w:val="PMBody5"/>
      <w:suff w:val="nothing"/>
      <w:lvlText w:val=""/>
      <w:lvlJc w:val="left"/>
      <w:pPr>
        <w:ind w:left="3402" w:firstLine="0"/>
      </w:pPr>
      <w:rPr>
        <w:rFonts w:hint="default"/>
      </w:rPr>
    </w:lvl>
    <w:lvl w:ilvl="6">
      <w:start w:val="1"/>
      <w:numFmt w:val="none"/>
      <w:pStyle w:val="PMBody6"/>
      <w:suff w:val="nothing"/>
      <w:lvlText w:val=""/>
      <w:lvlJc w:val="left"/>
      <w:pPr>
        <w:ind w:left="4253" w:firstLine="0"/>
      </w:pPr>
      <w:rPr>
        <w:rFonts w:hint="default"/>
      </w:rPr>
    </w:lvl>
    <w:lvl w:ilvl="7">
      <w:start w:val="1"/>
      <w:numFmt w:val="none"/>
      <w:pStyle w:val="PMBody7"/>
      <w:suff w:val="nothing"/>
      <w:lvlText w:val=""/>
      <w:lvlJc w:val="left"/>
      <w:pPr>
        <w:ind w:left="5103" w:firstLine="0"/>
      </w:pPr>
      <w:rPr>
        <w:rFonts w:hint="default"/>
      </w:rPr>
    </w:lvl>
    <w:lvl w:ilvl="8">
      <w:start w:val="1"/>
      <w:numFmt w:val="none"/>
      <w:lvlText w:val=""/>
      <w:lvlJc w:val="left"/>
      <w:pPr>
        <w:ind w:left="8790" w:firstLine="0"/>
      </w:pPr>
      <w:rPr>
        <w:rFonts w:hint="default"/>
      </w:rPr>
    </w:lvl>
  </w:abstractNum>
  <w:abstractNum w:abstractNumId="6" w15:restartNumberingAfterBreak="0">
    <w:nsid w:val="0A953515"/>
    <w:multiLevelType w:val="multilevel"/>
    <w:tmpl w:val="D1FC5BF0"/>
    <w:name w:val="PMDefStyles"/>
    <w:lvl w:ilvl="0">
      <w:start w:val="1"/>
      <w:numFmt w:val="none"/>
      <w:suff w:val="nothing"/>
      <w:lvlText w:val=""/>
      <w:lvlJc w:val="left"/>
      <w:pPr>
        <w:ind w:left="0" w:firstLine="0"/>
      </w:pPr>
      <w:rPr>
        <w:rFonts w:hint="default"/>
        <w:b/>
        <w:i w:val="0"/>
      </w:rPr>
    </w:lvl>
    <w:lvl w:ilvl="1">
      <w:start w:val="1"/>
      <w:numFmt w:val="lowerLetter"/>
      <w:lvlText w:val="(%2)"/>
      <w:lvlJc w:val="left"/>
      <w:pPr>
        <w:tabs>
          <w:tab w:val="num" w:pos="851"/>
        </w:tabs>
        <w:ind w:left="851" w:hanging="851"/>
      </w:pPr>
      <w:rPr>
        <w:rFonts w:hint="default"/>
        <w:b w:val="0"/>
        <w:i w:val="0"/>
      </w:rPr>
    </w:lvl>
    <w:lvl w:ilvl="2">
      <w:start w:val="1"/>
      <w:numFmt w:val="lowerRoman"/>
      <w:lvlText w:val="(%3)"/>
      <w:lvlJc w:val="left"/>
      <w:pPr>
        <w:tabs>
          <w:tab w:val="num" w:pos="1701"/>
        </w:tabs>
        <w:ind w:left="1701" w:hanging="850"/>
      </w:pPr>
      <w:rPr>
        <w:rFonts w:hint="default"/>
        <w:b w:val="0"/>
        <w:i w:val="0"/>
      </w:rPr>
    </w:lvl>
    <w:lvl w:ilvl="3">
      <w:start w:val="1"/>
      <w:numFmt w:val="decimal"/>
      <w:lvlText w:val="(%4)"/>
      <w:lvlJc w:val="left"/>
      <w:pPr>
        <w:tabs>
          <w:tab w:val="num" w:pos="2552"/>
        </w:tabs>
        <w:ind w:left="2552" w:hanging="851"/>
      </w:pPr>
      <w:rPr>
        <w:rFonts w:hint="default"/>
        <w:b w:val="0"/>
        <w:i w:val="0"/>
      </w:rPr>
    </w:lvl>
    <w:lvl w:ilvl="4">
      <w:start w:val="1"/>
      <w:numFmt w:val="upperLetter"/>
      <w:lvlText w:val="(%5)"/>
      <w:lvlJc w:val="left"/>
      <w:pPr>
        <w:tabs>
          <w:tab w:val="num" w:pos="3402"/>
        </w:tabs>
        <w:ind w:left="3402" w:hanging="850"/>
      </w:pPr>
      <w:rPr>
        <w:rFonts w:hint="default"/>
        <w:b w:val="0"/>
        <w:i w:val="0"/>
      </w:rPr>
    </w:lvl>
    <w:lvl w:ilvl="5">
      <w:start w:val="1"/>
      <w:numFmt w:val="none"/>
      <w:suff w:val="nothing"/>
      <w:lvlText w:val="%1NOT DEFINED"/>
      <w:lvlJc w:val="left"/>
      <w:pPr>
        <w:ind w:left="0" w:firstLine="0"/>
      </w:pPr>
      <w:rPr>
        <w:rFonts w:hint="default"/>
      </w:rPr>
    </w:lvl>
    <w:lvl w:ilvl="6">
      <w:start w:val="1"/>
      <w:numFmt w:val="none"/>
      <w:suff w:val="nothing"/>
      <w:lvlText w:val="NOT DEFINED"/>
      <w:lvlJc w:val="left"/>
      <w:pPr>
        <w:ind w:left="0" w:firstLine="0"/>
      </w:pPr>
      <w:rPr>
        <w:rFonts w:hint="default"/>
      </w:rPr>
    </w:lvl>
    <w:lvl w:ilvl="7">
      <w:start w:val="1"/>
      <w:numFmt w:val="none"/>
      <w:suff w:val="nothing"/>
      <w:lvlText w:val="%1NOT DEFINED"/>
      <w:lvlJc w:val="left"/>
      <w:pPr>
        <w:ind w:left="0" w:firstLine="0"/>
      </w:pPr>
      <w:rPr>
        <w:rFonts w:hint="default"/>
      </w:rPr>
    </w:lvl>
    <w:lvl w:ilvl="8">
      <w:start w:val="1"/>
      <w:numFmt w:val="none"/>
      <w:suff w:val="nothing"/>
      <w:lvlText w:val="%1NOT DEFINED"/>
      <w:lvlJc w:val="left"/>
      <w:pPr>
        <w:ind w:left="0" w:firstLine="0"/>
      </w:pPr>
      <w:rPr>
        <w:rFonts w:hint="default"/>
      </w:rPr>
    </w:lvl>
  </w:abstractNum>
  <w:abstractNum w:abstractNumId="7" w15:restartNumberingAfterBreak="0">
    <w:nsid w:val="14BD56CD"/>
    <w:multiLevelType w:val="multilevel"/>
    <w:tmpl w:val="DC3EB32A"/>
    <w:lvl w:ilvl="0">
      <w:start w:val="1"/>
      <w:numFmt w:val="lowerLetter"/>
      <w:lvlText w:val="(%1)"/>
      <w:lvlJc w:val="left"/>
      <w:pPr>
        <w:ind w:left="0" w:firstLine="0"/>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3402" w:firstLine="0"/>
      </w:pPr>
      <w:rPr>
        <w:rFonts w:hint="default"/>
      </w:rPr>
    </w:lvl>
    <w:lvl w:ilvl="6">
      <w:start w:val="1"/>
      <w:numFmt w:val="none"/>
      <w:suff w:val="nothing"/>
      <w:lvlText w:val=""/>
      <w:lvlJc w:val="left"/>
      <w:pPr>
        <w:ind w:left="4253" w:firstLine="0"/>
      </w:pPr>
      <w:rPr>
        <w:rFonts w:hint="default"/>
      </w:rPr>
    </w:lvl>
    <w:lvl w:ilvl="7">
      <w:start w:val="1"/>
      <w:numFmt w:val="none"/>
      <w:suff w:val="nothing"/>
      <w:lvlText w:val=""/>
      <w:lvlJc w:val="left"/>
      <w:pPr>
        <w:ind w:left="5103" w:firstLine="0"/>
      </w:pPr>
      <w:rPr>
        <w:rFonts w:hint="default"/>
      </w:rPr>
    </w:lvl>
    <w:lvl w:ilvl="8">
      <w:start w:val="1"/>
      <w:numFmt w:val="none"/>
      <w:lvlText w:val=""/>
      <w:lvlJc w:val="left"/>
      <w:pPr>
        <w:ind w:left="8790" w:firstLine="0"/>
      </w:pPr>
      <w:rPr>
        <w:rFonts w:hint="default"/>
      </w:rPr>
    </w:lvl>
  </w:abstractNum>
  <w:abstractNum w:abstractNumId="8" w15:restartNumberingAfterBreak="0">
    <w:nsid w:val="16131E4E"/>
    <w:multiLevelType w:val="multilevel"/>
    <w:tmpl w:val="AB265C28"/>
    <w:styleLink w:val="PMDefinitions"/>
    <w:lvl w:ilvl="0">
      <w:start w:val="1"/>
      <w:numFmt w:val="none"/>
      <w:pStyle w:val="PMDefinition"/>
      <w:suff w:val="nothing"/>
      <w:lvlText w:val=""/>
      <w:lvlJc w:val="left"/>
      <w:pPr>
        <w:ind w:left="0" w:firstLine="0"/>
      </w:pPr>
      <w:rPr>
        <w:rFonts w:hint="default"/>
        <w:b/>
        <w:i w:val="0"/>
      </w:rPr>
    </w:lvl>
    <w:lvl w:ilvl="1">
      <w:start w:val="1"/>
      <w:numFmt w:val="lowerLetter"/>
      <w:pStyle w:val="PMDefinition1"/>
      <w:lvlText w:val="(%2)"/>
      <w:lvlJc w:val="left"/>
      <w:pPr>
        <w:tabs>
          <w:tab w:val="num" w:pos="851"/>
        </w:tabs>
        <w:ind w:left="851" w:hanging="851"/>
      </w:pPr>
      <w:rPr>
        <w:rFonts w:hint="default"/>
        <w:b w:val="0"/>
        <w:i w:val="0"/>
      </w:rPr>
    </w:lvl>
    <w:lvl w:ilvl="2">
      <w:start w:val="1"/>
      <w:numFmt w:val="lowerRoman"/>
      <w:pStyle w:val="PMDefinition2"/>
      <w:lvlText w:val="(%3)"/>
      <w:lvlJc w:val="left"/>
      <w:pPr>
        <w:tabs>
          <w:tab w:val="num" w:pos="1701"/>
        </w:tabs>
        <w:ind w:left="1701" w:hanging="850"/>
      </w:pPr>
      <w:rPr>
        <w:rFonts w:hint="default"/>
        <w:b w:val="0"/>
        <w:i w:val="0"/>
      </w:rPr>
    </w:lvl>
    <w:lvl w:ilvl="3">
      <w:start w:val="1"/>
      <w:numFmt w:val="decimal"/>
      <w:pStyle w:val="PMDefinition3"/>
      <w:lvlText w:val="(%4)"/>
      <w:lvlJc w:val="left"/>
      <w:pPr>
        <w:tabs>
          <w:tab w:val="num" w:pos="2552"/>
        </w:tabs>
        <w:ind w:left="2552" w:hanging="851"/>
      </w:pPr>
      <w:rPr>
        <w:rFonts w:hint="default"/>
        <w:b w:val="0"/>
        <w:i w:val="0"/>
      </w:rPr>
    </w:lvl>
    <w:lvl w:ilvl="4">
      <w:start w:val="1"/>
      <w:numFmt w:val="upperLetter"/>
      <w:pStyle w:val="PMDefinition4"/>
      <w:lvlText w:val="(%5)"/>
      <w:lvlJc w:val="left"/>
      <w:pPr>
        <w:tabs>
          <w:tab w:val="num" w:pos="3402"/>
        </w:tabs>
        <w:ind w:left="3402" w:hanging="850"/>
      </w:pPr>
      <w:rPr>
        <w:rFonts w:hint="default"/>
        <w:b w:val="0"/>
        <w:i w:val="0"/>
      </w:rPr>
    </w:lvl>
    <w:lvl w:ilvl="5">
      <w:start w:val="1"/>
      <w:numFmt w:val="none"/>
      <w:suff w:val="nothing"/>
      <w:lvlText w:val="%1NOT DEFINED"/>
      <w:lvlJc w:val="left"/>
      <w:pPr>
        <w:ind w:left="0" w:firstLine="0"/>
      </w:pPr>
      <w:rPr>
        <w:rFonts w:hint="default"/>
      </w:rPr>
    </w:lvl>
    <w:lvl w:ilvl="6">
      <w:start w:val="1"/>
      <w:numFmt w:val="none"/>
      <w:suff w:val="nothing"/>
      <w:lvlText w:val="NOT DEFINED"/>
      <w:lvlJc w:val="left"/>
      <w:pPr>
        <w:ind w:left="0" w:firstLine="0"/>
      </w:pPr>
      <w:rPr>
        <w:rFonts w:hint="default"/>
      </w:rPr>
    </w:lvl>
    <w:lvl w:ilvl="7">
      <w:start w:val="1"/>
      <w:numFmt w:val="none"/>
      <w:suff w:val="nothing"/>
      <w:lvlText w:val="%1NOT DEFINED"/>
      <w:lvlJc w:val="left"/>
      <w:pPr>
        <w:ind w:left="0" w:firstLine="0"/>
      </w:pPr>
      <w:rPr>
        <w:rFonts w:hint="default"/>
      </w:rPr>
    </w:lvl>
    <w:lvl w:ilvl="8">
      <w:start w:val="1"/>
      <w:numFmt w:val="none"/>
      <w:suff w:val="nothing"/>
      <w:lvlText w:val="%1NOT DEFINED"/>
      <w:lvlJc w:val="left"/>
      <w:pPr>
        <w:ind w:left="0" w:firstLine="0"/>
      </w:pPr>
      <w:rPr>
        <w:rFonts w:hint="default"/>
      </w:rPr>
    </w:lvl>
  </w:abstractNum>
  <w:abstractNum w:abstractNumId="9"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14A3BC9"/>
    <w:multiLevelType w:val="multilevel"/>
    <w:tmpl w:val="A9B8A868"/>
    <w:styleLink w:val="PMGenListStyle"/>
    <w:lvl w:ilvl="0">
      <w:start w:val="1"/>
      <w:numFmt w:val="decimal"/>
      <w:pStyle w:val="PMListL1General"/>
      <w:lvlText w:val="%1."/>
      <w:lvlJc w:val="left"/>
      <w:pPr>
        <w:tabs>
          <w:tab w:val="num" w:pos="851"/>
        </w:tabs>
        <w:ind w:left="851" w:hanging="851"/>
      </w:pPr>
      <w:rPr>
        <w:rFonts w:hint="default"/>
        <w:b w:val="0"/>
        <w:i w:val="0"/>
      </w:rPr>
    </w:lvl>
    <w:lvl w:ilvl="1">
      <w:start w:val="1"/>
      <w:numFmt w:val="lowerLetter"/>
      <w:pStyle w:val="PMListL2General"/>
      <w:lvlText w:val="%2)"/>
      <w:lvlJc w:val="left"/>
      <w:pPr>
        <w:tabs>
          <w:tab w:val="num" w:pos="1701"/>
        </w:tabs>
        <w:ind w:left="1701" w:hanging="850"/>
      </w:pPr>
      <w:rPr>
        <w:rFonts w:hint="default"/>
        <w:b w:val="0"/>
        <w:i w:val="0"/>
      </w:rPr>
    </w:lvl>
    <w:lvl w:ilvl="2">
      <w:start w:val="1"/>
      <w:numFmt w:val="lowerRoman"/>
      <w:pStyle w:val="PMListL3General"/>
      <w:lvlText w:val="%3)"/>
      <w:lvlJc w:val="left"/>
      <w:pPr>
        <w:tabs>
          <w:tab w:val="num" w:pos="2552"/>
        </w:tabs>
        <w:ind w:left="2552" w:hanging="851"/>
      </w:pPr>
      <w:rPr>
        <w:rFonts w:hint="default"/>
        <w:b w:val="0"/>
        <w:i w:val="0"/>
      </w:rPr>
    </w:lvl>
    <w:lvl w:ilvl="3">
      <w:start w:val="1"/>
      <w:numFmt w:val="decimal"/>
      <w:pStyle w:val="PMListL4General"/>
      <w:lvlText w:val="%4)"/>
      <w:lvlJc w:val="left"/>
      <w:pPr>
        <w:tabs>
          <w:tab w:val="num" w:pos="3402"/>
        </w:tabs>
        <w:ind w:left="3402" w:hanging="850"/>
      </w:pPr>
      <w:rPr>
        <w:rFonts w:hint="default"/>
        <w:b w:val="0"/>
        <w:i w:val="0"/>
      </w:rPr>
    </w:lvl>
    <w:lvl w:ilvl="4">
      <w:start w:val="1"/>
      <w:numFmt w:val="none"/>
      <w:suff w:val="nothing"/>
      <w:lvlText w:val="NOT DEFINED"/>
      <w:lvlJc w:val="left"/>
      <w:pPr>
        <w:ind w:left="0" w:firstLine="0"/>
      </w:pPr>
      <w:rPr>
        <w:rFonts w:hint="default"/>
      </w:rPr>
    </w:lvl>
    <w:lvl w:ilvl="5">
      <w:start w:val="1"/>
      <w:numFmt w:val="none"/>
      <w:suff w:val="nothing"/>
      <w:lvlText w:val="NOT DEFINED"/>
      <w:lvlJc w:val="left"/>
      <w:pPr>
        <w:ind w:left="0" w:firstLine="0"/>
      </w:pPr>
      <w:rPr>
        <w:rFonts w:hint="default"/>
      </w:rPr>
    </w:lvl>
    <w:lvl w:ilvl="6">
      <w:start w:val="1"/>
      <w:numFmt w:val="none"/>
      <w:suff w:val="nothing"/>
      <w:lvlText w:val="%7NOT DEFINED"/>
      <w:lvlJc w:val="left"/>
      <w:pPr>
        <w:ind w:left="0" w:firstLine="0"/>
      </w:pPr>
      <w:rPr>
        <w:rFonts w:hint="default"/>
      </w:rPr>
    </w:lvl>
    <w:lvl w:ilvl="7">
      <w:start w:val="1"/>
      <w:numFmt w:val="none"/>
      <w:suff w:val="nothing"/>
      <w:lvlText w:val="%8NOT DEFINED"/>
      <w:lvlJc w:val="left"/>
      <w:pPr>
        <w:ind w:left="0" w:firstLine="0"/>
      </w:pPr>
      <w:rPr>
        <w:rFonts w:hint="default"/>
      </w:rPr>
    </w:lvl>
    <w:lvl w:ilvl="8">
      <w:start w:val="1"/>
      <w:numFmt w:val="none"/>
      <w:suff w:val="nothing"/>
      <w:lvlText w:val="%9NOT DEFINED"/>
      <w:lvlJc w:val="left"/>
      <w:pPr>
        <w:ind w:left="0" w:firstLine="0"/>
      </w:pPr>
      <w:rPr>
        <w:rFonts w:hint="default"/>
      </w:rPr>
    </w:lvl>
  </w:abstractNum>
  <w:abstractNum w:abstractNumId="12" w15:restartNumberingAfterBreak="0">
    <w:nsid w:val="22E2710F"/>
    <w:multiLevelType w:val="multilevel"/>
    <w:tmpl w:val="F468DBCE"/>
    <w:styleLink w:val="PMBulletLevels"/>
    <w:lvl w:ilvl="0">
      <w:start w:val="1"/>
      <w:numFmt w:val="bullet"/>
      <w:pStyle w:val="PMBullet1"/>
      <w:lvlText w:val=""/>
      <w:lvlJc w:val="left"/>
      <w:pPr>
        <w:tabs>
          <w:tab w:val="num" w:pos="851"/>
        </w:tabs>
        <w:ind w:left="850" w:hanging="850"/>
      </w:pPr>
      <w:rPr>
        <w:rFonts w:ascii="Symbol" w:hAnsi="Symbol" w:hint="default"/>
        <w:b w:val="0"/>
        <w:i w:val="0"/>
        <w:color w:val="auto"/>
      </w:rPr>
    </w:lvl>
    <w:lvl w:ilvl="1">
      <w:start w:val="1"/>
      <w:numFmt w:val="bullet"/>
      <w:pStyle w:val="PMBullet2"/>
      <w:lvlText w:val=""/>
      <w:lvlJc w:val="left"/>
      <w:pPr>
        <w:tabs>
          <w:tab w:val="num" w:pos="1701"/>
        </w:tabs>
        <w:ind w:left="1701" w:hanging="851"/>
      </w:pPr>
      <w:rPr>
        <w:rFonts w:ascii="Symbol" w:hAnsi="Symbol" w:hint="default"/>
        <w:b w:val="0"/>
        <w:i w:val="0"/>
        <w:color w:val="auto"/>
      </w:rPr>
    </w:lvl>
    <w:lvl w:ilvl="2">
      <w:start w:val="1"/>
      <w:numFmt w:val="bullet"/>
      <w:pStyle w:val="PMBullet3"/>
      <w:lvlText w:val=""/>
      <w:lvlJc w:val="left"/>
      <w:pPr>
        <w:tabs>
          <w:tab w:val="num" w:pos="2552"/>
        </w:tabs>
        <w:ind w:left="2551" w:hanging="850"/>
      </w:pPr>
      <w:rPr>
        <w:rFonts w:ascii="Symbol" w:hAnsi="Symbol" w:hint="default"/>
        <w:b w:val="0"/>
        <w:i w:val="0"/>
        <w:color w:val="auto"/>
      </w:rPr>
    </w:lvl>
    <w:lvl w:ilvl="3">
      <w:start w:val="1"/>
      <w:numFmt w:val="bullet"/>
      <w:pStyle w:val="PMBullet4"/>
      <w:lvlText w:val=""/>
      <w:lvlJc w:val="left"/>
      <w:pPr>
        <w:tabs>
          <w:tab w:val="num" w:pos="3402"/>
        </w:tabs>
        <w:ind w:left="3402" w:hanging="851"/>
      </w:pPr>
      <w:rPr>
        <w:rFonts w:ascii="Symbol" w:hAnsi="Symbol" w:hint="default"/>
        <w:b w:val="0"/>
        <w:i w:val="0"/>
        <w:color w:val="auto"/>
      </w:rPr>
    </w:lvl>
    <w:lvl w:ilvl="4">
      <w:start w:val="1"/>
      <w:numFmt w:val="none"/>
      <w:suff w:val="nothing"/>
      <w:lvlText w:val="NOT DEFINED"/>
      <w:lvlJc w:val="left"/>
      <w:pPr>
        <w:ind w:left="0" w:firstLine="0"/>
      </w:pPr>
      <w:rPr>
        <w:rFonts w:hint="default"/>
        <w:color w:val="auto"/>
      </w:rPr>
    </w:lvl>
    <w:lvl w:ilvl="5">
      <w:start w:val="1"/>
      <w:numFmt w:val="none"/>
      <w:suff w:val="nothing"/>
      <w:lvlText w:val="NOT DEFINED"/>
      <w:lvlJc w:val="left"/>
      <w:pPr>
        <w:ind w:left="0" w:firstLine="0"/>
      </w:pPr>
      <w:rPr>
        <w:rFonts w:hint="default"/>
      </w:rPr>
    </w:lvl>
    <w:lvl w:ilvl="6">
      <w:start w:val="1"/>
      <w:numFmt w:val="none"/>
      <w:suff w:val="nothing"/>
      <w:lvlText w:val="NOT DEFINED"/>
      <w:lvlJc w:val="left"/>
      <w:pPr>
        <w:ind w:left="0" w:firstLine="0"/>
      </w:pPr>
      <w:rPr>
        <w:rFonts w:hint="default"/>
      </w:rPr>
    </w:lvl>
    <w:lvl w:ilvl="7">
      <w:start w:val="1"/>
      <w:numFmt w:val="none"/>
      <w:suff w:val="nothing"/>
      <w:lvlText w:val="NOT DEFINED"/>
      <w:lvlJc w:val="left"/>
      <w:pPr>
        <w:ind w:left="0" w:firstLine="0"/>
      </w:pPr>
      <w:rPr>
        <w:rFonts w:hint="default"/>
      </w:rPr>
    </w:lvl>
    <w:lvl w:ilvl="8">
      <w:start w:val="1"/>
      <w:numFmt w:val="none"/>
      <w:suff w:val="nothing"/>
      <w:lvlText w:val="NOT DEFINED"/>
      <w:lvlJc w:val="left"/>
      <w:pPr>
        <w:ind w:left="0" w:firstLine="0"/>
      </w:pPr>
      <w:rPr>
        <w:rFonts w:hint="default"/>
      </w:rPr>
    </w:lvl>
  </w:abstractNum>
  <w:abstractNum w:abstractNumId="13" w15:restartNumberingAfterBreak="0">
    <w:nsid w:val="232D2BF4"/>
    <w:multiLevelType w:val="multilevel"/>
    <w:tmpl w:val="05E4800C"/>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89605E"/>
    <w:multiLevelType w:val="multilevel"/>
    <w:tmpl w:val="4BD81A24"/>
    <w:styleLink w:val="PMSchPart"/>
    <w:lvl w:ilvl="0">
      <w:start w:val="1"/>
      <w:numFmt w:val="none"/>
      <w:pStyle w:val="PMSCHPartRESTARTDontDelete"/>
      <w:suff w:val="nothing"/>
      <w:lvlText w:val=""/>
      <w:lvlJc w:val="left"/>
      <w:pPr>
        <w:ind w:left="0" w:firstLine="0"/>
      </w:pPr>
      <w:rPr>
        <w:rFonts w:hint="default"/>
        <w:b/>
        <w:i w:val="0"/>
        <w:color w:val="auto"/>
        <w:sz w:val="8"/>
      </w:rPr>
    </w:lvl>
    <w:lvl w:ilvl="1">
      <w:start w:val="1"/>
      <w:numFmt w:val="decimal"/>
      <w:pStyle w:val="PMSCHPart0"/>
      <w:suff w:val="nothing"/>
      <w:lvlText w:val="Part %2"/>
      <w:lvlJc w:val="left"/>
      <w:pPr>
        <w:ind w:left="0" w:firstLine="0"/>
      </w:pPr>
      <w:rPr>
        <w:rFonts w:hint="default"/>
      </w:rPr>
    </w:lvl>
    <w:lvl w:ilvl="2">
      <w:start w:val="1"/>
      <w:numFmt w:val="none"/>
      <w:suff w:val="nothing"/>
      <w:lvlText w:val="%3NOT DEFINED"/>
      <w:lvlJc w:val="left"/>
      <w:pPr>
        <w:ind w:left="0" w:firstLine="0"/>
      </w:pPr>
      <w:rPr>
        <w:rFonts w:hint="default"/>
      </w:rPr>
    </w:lvl>
    <w:lvl w:ilvl="3">
      <w:start w:val="1"/>
      <w:numFmt w:val="none"/>
      <w:suff w:val="nothing"/>
      <w:lvlText w:val="NOT DEFINED"/>
      <w:lvlJc w:val="left"/>
      <w:pPr>
        <w:ind w:left="0" w:firstLine="0"/>
      </w:pPr>
      <w:rPr>
        <w:rFonts w:hint="default"/>
      </w:rPr>
    </w:lvl>
    <w:lvl w:ilvl="4">
      <w:start w:val="1"/>
      <w:numFmt w:val="none"/>
      <w:suff w:val="nothing"/>
      <w:lvlText w:val="NOT DEFINED"/>
      <w:lvlJc w:val="left"/>
      <w:pPr>
        <w:ind w:left="0" w:firstLine="0"/>
      </w:pPr>
      <w:rPr>
        <w:rFonts w:hint="default"/>
      </w:rPr>
    </w:lvl>
    <w:lvl w:ilvl="5">
      <w:start w:val="1"/>
      <w:numFmt w:val="none"/>
      <w:suff w:val="nothing"/>
      <w:lvlText w:val="NOT DEFINED"/>
      <w:lvlJc w:val="left"/>
      <w:pPr>
        <w:ind w:left="0" w:firstLine="0"/>
      </w:pPr>
      <w:rPr>
        <w:rFonts w:hint="default"/>
      </w:rPr>
    </w:lvl>
    <w:lvl w:ilvl="6">
      <w:start w:val="1"/>
      <w:numFmt w:val="none"/>
      <w:suff w:val="nothing"/>
      <w:lvlText w:val="%7NOT DEFINED"/>
      <w:lvlJc w:val="left"/>
      <w:pPr>
        <w:ind w:left="0" w:firstLine="0"/>
      </w:pPr>
      <w:rPr>
        <w:rFonts w:hint="default"/>
      </w:rPr>
    </w:lvl>
    <w:lvl w:ilvl="7">
      <w:start w:val="1"/>
      <w:numFmt w:val="none"/>
      <w:suff w:val="nothing"/>
      <w:lvlText w:val="NOT DEFINED"/>
      <w:lvlJc w:val="left"/>
      <w:pPr>
        <w:ind w:left="0" w:firstLine="0"/>
      </w:pPr>
      <w:rPr>
        <w:rFonts w:hint="default"/>
      </w:rPr>
    </w:lvl>
    <w:lvl w:ilvl="8">
      <w:start w:val="1"/>
      <w:numFmt w:val="none"/>
      <w:suff w:val="nothing"/>
      <w:lvlText w:val="%9NOT DEFINED"/>
      <w:lvlJc w:val="left"/>
      <w:pPr>
        <w:ind w:left="0" w:firstLine="0"/>
      </w:pPr>
      <w:rPr>
        <w:rFonts w:hint="default"/>
      </w:rPr>
    </w:lvl>
  </w:abstractNum>
  <w:abstractNum w:abstractNumId="15" w15:restartNumberingAfterBreak="0">
    <w:nsid w:val="27CB3F9F"/>
    <w:multiLevelType w:val="hybridMultilevel"/>
    <w:tmpl w:val="21E6C41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F1E654E">
      <w:start w:val="1"/>
      <w:numFmt w:val="lowerLetter"/>
      <w:lvlText w:val="%3)"/>
      <w:lvlJc w:val="right"/>
      <w:pPr>
        <w:ind w:left="2160" w:hanging="180"/>
      </w:pPr>
      <w:rPr>
        <w:rFonts w:ascii="Arial" w:eastAsiaTheme="minorEastAsia" w:hAnsi="Arial" w:cs="Times New Roman"/>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AE21DA"/>
    <w:multiLevelType w:val="multilevel"/>
    <w:tmpl w:val="959AD3EC"/>
    <w:styleLink w:val="PMScheduleNumbering"/>
    <w:lvl w:ilvl="0">
      <w:start w:val="1"/>
      <w:numFmt w:val="none"/>
      <w:pStyle w:val="PMSCHLevelNoRESTARTDontDelete"/>
      <w:suff w:val="nothing"/>
      <w:lvlText w:val=""/>
      <w:lvlJc w:val="left"/>
      <w:pPr>
        <w:ind w:left="0" w:firstLine="0"/>
      </w:pPr>
      <w:rPr>
        <w:rFonts w:hint="default"/>
        <w:b/>
        <w:i w:val="0"/>
        <w:caps w:val="0"/>
        <w:vanish w:val="0"/>
        <w:color w:val="auto"/>
        <w:sz w:val="12"/>
      </w:rPr>
    </w:lvl>
    <w:lvl w:ilvl="1">
      <w:start w:val="1"/>
      <w:numFmt w:val="decimal"/>
      <w:pStyle w:val="PMSCHH1"/>
      <w:lvlText w:val="%2."/>
      <w:lvlJc w:val="left"/>
      <w:pPr>
        <w:ind w:left="851" w:hanging="851"/>
      </w:pPr>
      <w:rPr>
        <w:rFonts w:hint="default"/>
        <w:b w:val="0"/>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MSCHL2"/>
      <w:lvlText w:val="%2.%3"/>
      <w:lvlJc w:val="left"/>
      <w:pPr>
        <w:ind w:left="851" w:hanging="851"/>
      </w:pPr>
      <w:rPr>
        <w:rFonts w:hint="default"/>
        <w:b w:val="0"/>
        <w:i w:val="0"/>
        <w:color w:val="auto"/>
      </w:rPr>
    </w:lvl>
    <w:lvl w:ilvl="3">
      <w:start w:val="1"/>
      <w:numFmt w:val="decimal"/>
      <w:pStyle w:val="PMSCHL3"/>
      <w:lvlText w:val="%2.%3.%4"/>
      <w:lvlJc w:val="left"/>
      <w:pPr>
        <w:ind w:left="1701" w:hanging="850"/>
      </w:pPr>
      <w:rPr>
        <w:rFonts w:hint="default"/>
        <w:b w:val="0"/>
        <w:i w:val="0"/>
        <w:color w:val="auto"/>
      </w:rPr>
    </w:lvl>
    <w:lvl w:ilvl="4">
      <w:start w:val="1"/>
      <w:numFmt w:val="lowerLetter"/>
      <w:pStyle w:val="PMSCHL4"/>
      <w:lvlText w:val="(%5)"/>
      <w:lvlJc w:val="left"/>
      <w:pPr>
        <w:ind w:left="2552" w:hanging="851"/>
      </w:pPr>
      <w:rPr>
        <w:rFonts w:hint="default"/>
        <w:b w:val="0"/>
        <w:i w:val="0"/>
      </w:rPr>
    </w:lvl>
    <w:lvl w:ilvl="5">
      <w:start w:val="1"/>
      <w:numFmt w:val="lowerRoman"/>
      <w:pStyle w:val="PMSCHL5"/>
      <w:lvlText w:val="(%6)"/>
      <w:lvlJc w:val="left"/>
      <w:pPr>
        <w:ind w:left="3402" w:hanging="850"/>
      </w:pPr>
      <w:rPr>
        <w:rFonts w:hint="default"/>
        <w:b w:val="0"/>
        <w:i w:val="0"/>
      </w:rPr>
    </w:lvl>
    <w:lvl w:ilvl="6">
      <w:start w:val="1"/>
      <w:numFmt w:val="decimal"/>
      <w:pStyle w:val="PMSCHL6"/>
      <w:lvlText w:val="(%7)"/>
      <w:lvlJc w:val="left"/>
      <w:pPr>
        <w:ind w:left="4253" w:hanging="851"/>
      </w:pPr>
      <w:rPr>
        <w:rFonts w:hint="default"/>
        <w:b w:val="0"/>
        <w:i w:val="0"/>
      </w:rPr>
    </w:lvl>
    <w:lvl w:ilvl="7">
      <w:start w:val="1"/>
      <w:numFmt w:val="upperLetter"/>
      <w:pStyle w:val="PMSCHL7"/>
      <w:lvlText w:val="(%8)"/>
      <w:lvlJc w:val="left"/>
      <w:pPr>
        <w:ind w:left="5103" w:hanging="850"/>
      </w:pPr>
      <w:rPr>
        <w:rFonts w:hint="default"/>
        <w:b w:val="0"/>
        <w:i w:val="0"/>
      </w:rPr>
    </w:lvl>
    <w:lvl w:ilvl="8">
      <w:start w:val="1"/>
      <w:numFmt w:val="none"/>
      <w:suff w:val="nothing"/>
      <w:lvlText w:val="NOT DEFINED"/>
      <w:lvlJc w:val="left"/>
      <w:pPr>
        <w:ind w:left="0" w:firstLine="0"/>
      </w:pPr>
      <w:rPr>
        <w:rFonts w:hint="default"/>
      </w:rPr>
    </w:lvl>
  </w:abstractNum>
  <w:abstractNum w:abstractNumId="17" w15:restartNumberingAfterBreak="0">
    <w:nsid w:val="2D04317B"/>
    <w:multiLevelType w:val="multilevel"/>
    <w:tmpl w:val="DD3E2960"/>
    <w:styleLink w:val="PMSchedule"/>
    <w:lvl w:ilvl="0">
      <w:start w:val="1"/>
      <w:numFmt w:val="decimal"/>
      <w:pStyle w:val="PMSCH"/>
      <w:suff w:val="nothing"/>
      <w:lvlText w:val="Schedule %1"/>
      <w:lvlJc w:val="left"/>
      <w:pPr>
        <w:ind w:left="0" w:firstLine="0"/>
      </w:pPr>
      <w:rPr>
        <w:rFonts w:hint="default"/>
        <w:caps/>
      </w:rPr>
    </w:lvl>
    <w:lvl w:ilvl="1">
      <w:start w:val="1"/>
      <w:numFmt w:val="none"/>
      <w:suff w:val="nothing"/>
      <w:lvlText w:val="NOT DEFINED"/>
      <w:lvlJc w:val="left"/>
      <w:pPr>
        <w:ind w:left="0" w:firstLine="0"/>
      </w:pPr>
      <w:rPr>
        <w:rFonts w:hint="default"/>
        <w:caps/>
      </w:rPr>
    </w:lvl>
    <w:lvl w:ilvl="2">
      <w:start w:val="1"/>
      <w:numFmt w:val="none"/>
      <w:lvlRestart w:val="0"/>
      <w:lvlText w:val="%3NOT DEFINED"/>
      <w:lvlJc w:val="left"/>
      <w:pPr>
        <w:ind w:left="0" w:firstLine="0"/>
      </w:pPr>
      <w:rPr>
        <w:rFonts w:hint="default"/>
      </w:rPr>
    </w:lvl>
    <w:lvl w:ilvl="3">
      <w:start w:val="1"/>
      <w:numFmt w:val="none"/>
      <w:lvlText w:val="NOT DEFINED"/>
      <w:lvlJc w:val="left"/>
      <w:pPr>
        <w:ind w:left="0" w:firstLine="0"/>
      </w:pPr>
      <w:rPr>
        <w:rFonts w:hint="default"/>
      </w:rPr>
    </w:lvl>
    <w:lvl w:ilvl="4">
      <w:start w:val="1"/>
      <w:numFmt w:val="none"/>
      <w:lvlText w:val="NOT DEFINED"/>
      <w:lvlJc w:val="left"/>
      <w:pPr>
        <w:ind w:left="0" w:firstLine="0"/>
      </w:pPr>
      <w:rPr>
        <w:rFonts w:hint="default"/>
      </w:rPr>
    </w:lvl>
    <w:lvl w:ilvl="5">
      <w:start w:val="1"/>
      <w:numFmt w:val="none"/>
      <w:lvlText w:val="NOT DEFINED"/>
      <w:lvlJc w:val="left"/>
      <w:pPr>
        <w:ind w:left="0" w:firstLine="0"/>
      </w:pPr>
      <w:rPr>
        <w:rFonts w:hint="default"/>
      </w:rPr>
    </w:lvl>
    <w:lvl w:ilvl="6">
      <w:start w:val="1"/>
      <w:numFmt w:val="none"/>
      <w:lvlText w:val="NOT DEFINED"/>
      <w:lvlJc w:val="left"/>
      <w:pPr>
        <w:ind w:left="0" w:firstLine="0"/>
      </w:pPr>
      <w:rPr>
        <w:rFonts w:hint="default"/>
      </w:rPr>
    </w:lvl>
    <w:lvl w:ilvl="7">
      <w:start w:val="1"/>
      <w:numFmt w:val="none"/>
      <w:lvlText w:val="NOT DEFINED"/>
      <w:lvlJc w:val="left"/>
      <w:pPr>
        <w:ind w:left="0" w:firstLine="0"/>
      </w:pPr>
      <w:rPr>
        <w:rFonts w:hint="default"/>
      </w:rPr>
    </w:lvl>
    <w:lvl w:ilvl="8">
      <w:start w:val="1"/>
      <w:numFmt w:val="none"/>
      <w:lvlText w:val="NOT DEFINED"/>
      <w:lvlJc w:val="left"/>
      <w:pPr>
        <w:ind w:left="0" w:firstLine="0"/>
      </w:pPr>
      <w:rPr>
        <w:rFonts w:hint="default"/>
      </w:rPr>
    </w:lvl>
  </w:abstractNum>
  <w:abstractNum w:abstractNumId="18" w15:restartNumberingAfterBreak="0">
    <w:nsid w:val="2F2C60F4"/>
    <w:multiLevelType w:val="multilevel"/>
    <w:tmpl w:val="49C44022"/>
    <w:lvl w:ilvl="0">
      <w:start w:val="1"/>
      <w:numFmt w:val="decimal"/>
      <w:pStyle w:val="Schedule"/>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SchedulePart"/>
      <w:suff w:val="nothing"/>
      <w:lvlText w:val="Part %2"/>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Level1"/>
      <w:lvlText w:val="%3."/>
      <w:lvlJc w:val="left"/>
      <w:pPr>
        <w:tabs>
          <w:tab w:val="num" w:pos="851"/>
        </w:tabs>
        <w:ind w:left="851" w:hanging="851"/>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Level2"/>
      <w:lvlText w:val="%3.%4"/>
      <w:lvlJc w:val="left"/>
      <w:pPr>
        <w:tabs>
          <w:tab w:val="num" w:pos="851"/>
        </w:tabs>
        <w:ind w:left="851" w:hanging="851"/>
      </w:pPr>
      <w:rPr>
        <w:rFonts w:hint="default"/>
      </w:rPr>
    </w:lvl>
    <w:lvl w:ilvl="4">
      <w:start w:val="1"/>
      <w:numFmt w:val="decimal"/>
      <w:pStyle w:val="SCHLevel3"/>
      <w:lvlText w:val="%3.%4.%5"/>
      <w:lvlJc w:val="left"/>
      <w:pPr>
        <w:tabs>
          <w:tab w:val="num" w:pos="1701"/>
        </w:tabs>
        <w:ind w:left="1701" w:hanging="850"/>
      </w:pPr>
      <w:rPr>
        <w:rFonts w:hint="default"/>
      </w:rPr>
    </w:lvl>
    <w:lvl w:ilvl="5">
      <w:start w:val="1"/>
      <w:numFmt w:val="lowerLetter"/>
      <w:pStyle w:val="SCHLevel4"/>
      <w:lvlText w:val="(%6)"/>
      <w:lvlJc w:val="left"/>
      <w:pPr>
        <w:tabs>
          <w:tab w:val="num" w:pos="2552"/>
        </w:tabs>
        <w:ind w:left="2552" w:hanging="851"/>
      </w:pPr>
      <w:rPr>
        <w:rFonts w:hint="default"/>
      </w:rPr>
    </w:lvl>
    <w:lvl w:ilvl="6">
      <w:start w:val="1"/>
      <w:numFmt w:val="lowerRoman"/>
      <w:pStyle w:val="SCHLevel5"/>
      <w:lvlText w:val="(%7)"/>
      <w:lvlJc w:val="left"/>
      <w:pPr>
        <w:tabs>
          <w:tab w:val="num" w:pos="3402"/>
        </w:tabs>
        <w:ind w:left="3402" w:hanging="850"/>
      </w:pPr>
      <w:rPr>
        <w:rFonts w:hint="default"/>
      </w:rPr>
    </w:lvl>
    <w:lvl w:ilvl="7">
      <w:start w:val="1"/>
      <w:numFmt w:val="decimal"/>
      <w:pStyle w:val="SCHLevel6"/>
      <w:lvlText w:val="(%8)"/>
      <w:lvlJc w:val="left"/>
      <w:pPr>
        <w:tabs>
          <w:tab w:val="num" w:pos="4253"/>
        </w:tabs>
        <w:ind w:left="4253" w:hanging="851"/>
      </w:pPr>
      <w:rPr>
        <w:rFonts w:hint="default"/>
      </w:rPr>
    </w:lvl>
    <w:lvl w:ilvl="8">
      <w:start w:val="1"/>
      <w:numFmt w:val="upperLetter"/>
      <w:pStyle w:val="SCHLevel7"/>
      <w:lvlText w:val="(%9)"/>
      <w:lvlJc w:val="left"/>
      <w:pPr>
        <w:tabs>
          <w:tab w:val="num" w:pos="5103"/>
        </w:tabs>
        <w:ind w:left="5103" w:hanging="850"/>
      </w:pPr>
      <w:rPr>
        <w:rFonts w:hint="default"/>
      </w:rPr>
    </w:lvl>
  </w:abstractNum>
  <w:abstractNum w:abstractNumId="19" w15:restartNumberingAfterBreak="0">
    <w:nsid w:val="315725BC"/>
    <w:multiLevelType w:val="multilevel"/>
    <w:tmpl w:val="D188DF2A"/>
    <w:name w:val="PMAppStyles"/>
    <w:lvl w:ilvl="0">
      <w:start w:val="1"/>
      <w:numFmt w:val="none"/>
      <w:suff w:val="nothing"/>
      <w:lvlText w:val=""/>
      <w:lvlJc w:val="left"/>
      <w:pPr>
        <w:ind w:left="0" w:firstLine="0"/>
      </w:pPr>
      <w:rPr>
        <w:rFonts w:hint="default"/>
        <w:b/>
        <w:i w:val="0"/>
        <w:caps w:val="0"/>
        <w:vanish w:val="0"/>
        <w:color w:val="auto"/>
        <w:sz w:val="8"/>
        <w:lang w:val="en-GB"/>
      </w:rPr>
    </w:lvl>
    <w:lvl w:ilvl="1">
      <w:start w:val="1"/>
      <w:numFmt w:val="decimal"/>
      <w:lvlText w:val="%2."/>
      <w:lvlJc w:val="left"/>
      <w:pPr>
        <w:tabs>
          <w:tab w:val="num" w:pos="851"/>
        </w:tabs>
        <w:ind w:left="851" w:hanging="851"/>
      </w:pPr>
      <w:rPr>
        <w:rFonts w:hint="default"/>
        <w:b w:val="0"/>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1" w:hanging="851"/>
      </w:pPr>
      <w:rPr>
        <w:rFonts w:cs="Arial" w:hint="default"/>
        <w:b w:val="0"/>
        <w:bCs/>
      </w:rPr>
    </w:lvl>
    <w:lvl w:ilvl="3">
      <w:start w:val="1"/>
      <w:numFmt w:val="decimal"/>
      <w:lvlText w:val="%2.%3.%4"/>
      <w:lvlJc w:val="left"/>
      <w:pPr>
        <w:tabs>
          <w:tab w:val="num" w:pos="1701"/>
        </w:tabs>
        <w:ind w:left="1701" w:hanging="850"/>
      </w:pPr>
      <w:rPr>
        <w:rFonts w:ascii="Arial" w:hAnsi="Arial" w:hint="default"/>
        <w:b w:val="0"/>
        <w:i w:val="0"/>
        <w:caps w:val="0"/>
        <w:strike w:val="0"/>
        <w:dstrike w:val="0"/>
        <w:vanish w:val="0"/>
        <w:color w:val="auto"/>
        <w:sz w:val="20"/>
        <w:u w:val="none"/>
        <w:vertAlign w:val="baseline"/>
      </w:rPr>
    </w:lvl>
    <w:lvl w:ilvl="4">
      <w:start w:val="1"/>
      <w:numFmt w:val="lowerLetter"/>
      <w:lvlText w:val="(%5)"/>
      <w:lvlJc w:val="left"/>
      <w:pPr>
        <w:tabs>
          <w:tab w:val="num" w:pos="2552"/>
        </w:tabs>
        <w:ind w:left="2552" w:hanging="851"/>
      </w:pPr>
      <w:rPr>
        <w:rFonts w:hint="default"/>
        <w:b w:val="0"/>
        <w:i w:val="0"/>
      </w:rPr>
    </w:lvl>
    <w:lvl w:ilvl="5">
      <w:start w:val="1"/>
      <w:numFmt w:val="lowerRoman"/>
      <w:lvlText w:val="(%6)"/>
      <w:lvlJc w:val="left"/>
      <w:pPr>
        <w:tabs>
          <w:tab w:val="num" w:pos="3402"/>
        </w:tabs>
        <w:ind w:left="3402" w:hanging="850"/>
      </w:pPr>
      <w:rPr>
        <w:rFonts w:hint="default"/>
        <w:b w:val="0"/>
        <w:i w:val="0"/>
      </w:rPr>
    </w:lvl>
    <w:lvl w:ilvl="6">
      <w:start w:val="1"/>
      <w:numFmt w:val="decimal"/>
      <w:lvlText w:val="(%7)"/>
      <w:lvlJc w:val="left"/>
      <w:pPr>
        <w:tabs>
          <w:tab w:val="num" w:pos="4253"/>
        </w:tabs>
        <w:ind w:left="4253" w:hanging="851"/>
      </w:pPr>
      <w:rPr>
        <w:rFonts w:hint="default"/>
        <w:b w:val="0"/>
        <w:i w:val="0"/>
      </w:rPr>
    </w:lvl>
    <w:lvl w:ilvl="7">
      <w:start w:val="1"/>
      <w:numFmt w:val="upperLetter"/>
      <w:lvlText w:val="(%8)"/>
      <w:lvlJc w:val="left"/>
      <w:pPr>
        <w:tabs>
          <w:tab w:val="num" w:pos="5103"/>
        </w:tabs>
        <w:ind w:left="5103" w:hanging="850"/>
      </w:pPr>
      <w:rPr>
        <w:rFonts w:hint="default"/>
        <w:b w:val="0"/>
        <w:i w:val="0"/>
      </w:rPr>
    </w:lvl>
    <w:lvl w:ilvl="8">
      <w:start w:val="1"/>
      <w:numFmt w:val="none"/>
      <w:suff w:val="nothing"/>
      <w:lvlText w:val="NOT DEFINED"/>
      <w:lvlJc w:val="left"/>
      <w:pPr>
        <w:ind w:left="0" w:firstLine="0"/>
      </w:pPr>
      <w:rPr>
        <w:rFonts w:hint="default"/>
      </w:rPr>
    </w:lvl>
  </w:abstractNum>
  <w:abstractNum w:abstractNumId="20" w15:restartNumberingAfterBreak="0">
    <w:nsid w:val="37796BF1"/>
    <w:multiLevelType w:val="multilevel"/>
    <w:tmpl w:val="CAB071D4"/>
    <w:lvl w:ilvl="0">
      <w:start w:val="1"/>
      <w:numFmt w:val="none"/>
      <w:suff w:val="nothing"/>
      <w:lvlText w:val=""/>
      <w:lvlJc w:val="left"/>
      <w:pPr>
        <w:ind w:left="0" w:firstLine="0"/>
      </w:pPr>
      <w:rPr>
        <w:rFonts w:hint="default"/>
        <w:b/>
        <w:i w:val="0"/>
        <w:caps w:val="0"/>
        <w:vanish w:val="0"/>
        <w:color w:val="auto"/>
        <w:sz w:val="12"/>
      </w:rPr>
    </w:lvl>
    <w:lvl w:ilvl="1">
      <w:start w:val="1"/>
      <w:numFmt w:val="decimal"/>
      <w:lvlText w:val="%2."/>
      <w:lvlJc w:val="left"/>
      <w:pPr>
        <w:ind w:left="851" w:hanging="851"/>
      </w:pPr>
      <w:rPr>
        <w:rFonts w:hint="default"/>
        <w:b w:val="0"/>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1" w:hanging="851"/>
      </w:pPr>
      <w:rPr>
        <w:rFonts w:hint="default"/>
        <w:b w:val="0"/>
        <w:i w:val="0"/>
        <w:color w:val="auto"/>
      </w:rPr>
    </w:lvl>
    <w:lvl w:ilvl="3">
      <w:start w:val="1"/>
      <w:numFmt w:val="lowerLetter"/>
      <w:lvlText w:val="(%4)"/>
      <w:lvlJc w:val="left"/>
      <w:pPr>
        <w:ind w:left="1211" w:hanging="360"/>
      </w:pPr>
      <w:rPr>
        <w:rFonts w:hint="default"/>
      </w:rPr>
    </w:lvl>
    <w:lvl w:ilvl="4">
      <w:start w:val="1"/>
      <w:numFmt w:val="lowerLetter"/>
      <w:lvlText w:val="(%5)"/>
      <w:lvlJc w:val="left"/>
      <w:pPr>
        <w:ind w:left="2552" w:hanging="851"/>
      </w:pPr>
      <w:rPr>
        <w:rFonts w:hint="default"/>
        <w:b w:val="0"/>
        <w:i w:val="0"/>
      </w:rPr>
    </w:lvl>
    <w:lvl w:ilvl="5">
      <w:start w:val="1"/>
      <w:numFmt w:val="lowerRoman"/>
      <w:lvlText w:val="(%6)"/>
      <w:lvlJc w:val="left"/>
      <w:pPr>
        <w:ind w:left="3402" w:hanging="850"/>
      </w:pPr>
      <w:rPr>
        <w:rFonts w:hint="default"/>
        <w:b w:val="0"/>
        <w:i w:val="0"/>
      </w:rPr>
    </w:lvl>
    <w:lvl w:ilvl="6">
      <w:start w:val="1"/>
      <w:numFmt w:val="decimal"/>
      <w:lvlText w:val="(%7)"/>
      <w:lvlJc w:val="left"/>
      <w:pPr>
        <w:ind w:left="4253" w:hanging="851"/>
      </w:pPr>
      <w:rPr>
        <w:rFonts w:hint="default"/>
        <w:b w:val="0"/>
        <w:i w:val="0"/>
      </w:rPr>
    </w:lvl>
    <w:lvl w:ilvl="7">
      <w:start w:val="1"/>
      <w:numFmt w:val="upperLetter"/>
      <w:lvlText w:val="(%8)"/>
      <w:lvlJc w:val="left"/>
      <w:pPr>
        <w:ind w:left="5103" w:hanging="850"/>
      </w:pPr>
      <w:rPr>
        <w:rFonts w:hint="default"/>
        <w:b w:val="0"/>
        <w:i w:val="0"/>
      </w:rPr>
    </w:lvl>
    <w:lvl w:ilvl="8">
      <w:start w:val="1"/>
      <w:numFmt w:val="none"/>
      <w:suff w:val="nothing"/>
      <w:lvlText w:val="NOT DEFINED"/>
      <w:lvlJc w:val="left"/>
      <w:pPr>
        <w:ind w:left="0" w:firstLine="0"/>
      </w:pPr>
      <w:rPr>
        <w:rFonts w:hint="default"/>
      </w:rPr>
    </w:lvl>
  </w:abstractNum>
  <w:abstractNum w:abstractNumId="21" w15:restartNumberingAfterBreak="0">
    <w:nsid w:val="3A4A7AAD"/>
    <w:multiLevelType w:val="multilevel"/>
    <w:tmpl w:val="947E3784"/>
    <w:styleLink w:val="PMAppendix"/>
    <w:lvl w:ilvl="0">
      <w:start w:val="1"/>
      <w:numFmt w:val="none"/>
      <w:pStyle w:val="PMAPPRESTARTDontDeleteNew"/>
      <w:suff w:val="nothing"/>
      <w:lvlText w:val=""/>
      <w:lvlJc w:val="left"/>
      <w:pPr>
        <w:ind w:left="0" w:firstLine="0"/>
      </w:pPr>
      <w:rPr>
        <w:rFonts w:hint="default"/>
        <w:caps w:val="0"/>
        <w:strike w:val="0"/>
        <w:dstrike w:val="0"/>
        <w:vanish/>
        <w:sz w:val="12"/>
        <w:vertAlign w:val="baseline"/>
      </w:rPr>
    </w:lvl>
    <w:lvl w:ilvl="1">
      <w:start w:val="1"/>
      <w:numFmt w:val="decimal"/>
      <w:suff w:val="nothing"/>
      <w:lvlText w:val="Appendix %2"/>
      <w:lvlJc w:val="left"/>
      <w:pPr>
        <w:ind w:left="0" w:firstLine="0"/>
      </w:pPr>
      <w:rPr>
        <w:rFonts w:hint="default"/>
      </w:rPr>
    </w:lvl>
    <w:lvl w:ilvl="2">
      <w:start w:val="1"/>
      <w:numFmt w:val="none"/>
      <w:suff w:val="nothing"/>
      <w:lvlText w:val="NOT DEFINED"/>
      <w:lvlJc w:val="left"/>
      <w:pPr>
        <w:ind w:left="0" w:firstLine="0"/>
      </w:pPr>
      <w:rPr>
        <w:rFonts w:hint="default"/>
      </w:rPr>
    </w:lvl>
    <w:lvl w:ilvl="3">
      <w:start w:val="1"/>
      <w:numFmt w:val="none"/>
      <w:suff w:val="nothing"/>
      <w:lvlText w:val="NOT DEFINED"/>
      <w:lvlJc w:val="left"/>
      <w:pPr>
        <w:ind w:left="0" w:firstLine="0"/>
      </w:pPr>
      <w:rPr>
        <w:rFonts w:hint="default"/>
      </w:rPr>
    </w:lvl>
    <w:lvl w:ilvl="4">
      <w:start w:val="1"/>
      <w:numFmt w:val="none"/>
      <w:suff w:val="nothing"/>
      <w:lvlText w:val="NOT DEFINED"/>
      <w:lvlJc w:val="left"/>
      <w:pPr>
        <w:ind w:left="0" w:firstLine="0"/>
      </w:pPr>
      <w:rPr>
        <w:rFonts w:hint="default"/>
      </w:rPr>
    </w:lvl>
    <w:lvl w:ilvl="5">
      <w:start w:val="1"/>
      <w:numFmt w:val="none"/>
      <w:suff w:val="nothing"/>
      <w:lvlText w:val="NOT DEFINED"/>
      <w:lvlJc w:val="left"/>
      <w:pPr>
        <w:ind w:left="0" w:firstLine="0"/>
      </w:pPr>
      <w:rPr>
        <w:rFonts w:hint="default"/>
      </w:rPr>
    </w:lvl>
    <w:lvl w:ilvl="6">
      <w:start w:val="1"/>
      <w:numFmt w:val="none"/>
      <w:suff w:val="nothing"/>
      <w:lvlText w:val="NOT DEFINED"/>
      <w:lvlJc w:val="left"/>
      <w:pPr>
        <w:ind w:left="0" w:firstLine="0"/>
      </w:pPr>
      <w:rPr>
        <w:rFonts w:hint="default"/>
      </w:rPr>
    </w:lvl>
    <w:lvl w:ilvl="7">
      <w:start w:val="1"/>
      <w:numFmt w:val="none"/>
      <w:suff w:val="nothing"/>
      <w:lvlText w:val="NOT DEFINED"/>
      <w:lvlJc w:val="left"/>
      <w:pPr>
        <w:ind w:left="0" w:firstLine="0"/>
      </w:pPr>
      <w:rPr>
        <w:rFonts w:hint="default"/>
      </w:rPr>
    </w:lvl>
    <w:lvl w:ilvl="8">
      <w:start w:val="1"/>
      <w:numFmt w:val="none"/>
      <w:suff w:val="nothing"/>
      <w:lvlText w:val="NOT DEFINED"/>
      <w:lvlJc w:val="left"/>
      <w:pPr>
        <w:ind w:left="0" w:firstLine="0"/>
      </w:pPr>
      <w:rPr>
        <w:rFonts w:hint="default"/>
      </w:rPr>
    </w:lvl>
  </w:abstractNum>
  <w:abstractNum w:abstractNumId="22" w15:restartNumberingAfterBreak="0">
    <w:nsid w:val="3E672F33"/>
    <w:multiLevelType w:val="multilevel"/>
    <w:tmpl w:val="EE34E512"/>
    <w:lvl w:ilvl="0">
      <w:start w:val="1"/>
      <w:numFmt w:val="decimal"/>
      <w:pStyle w:val="Appendix"/>
      <w:suff w:val="nothing"/>
      <w:lvlText w:val="Appendix %1"/>
      <w:lvlJc w:val="left"/>
      <w:pPr>
        <w:ind w:left="0" w:firstLine="0"/>
      </w:pPr>
    </w:lvl>
    <w:lvl w:ilvl="1">
      <w:start w:val="1"/>
      <w:numFmt w:val="decimal"/>
      <w:pStyle w:val="Appendix-Part"/>
      <w:suff w:val="nothing"/>
      <w:lvlText w:val="Part %2"/>
      <w:lvlJc w:val="left"/>
      <w:pPr>
        <w:ind w:left="2693" w:firstLine="0"/>
      </w:pPr>
      <w:rPr>
        <w:rFonts w:hint="default"/>
        <w:b/>
        <w:i w:val="0"/>
        <w:caps/>
        <w:sz w:val="20"/>
      </w:rPr>
    </w:lvl>
    <w:lvl w:ilvl="2">
      <w:start w:val="1"/>
      <w:numFmt w:val="decimal"/>
      <w:pStyle w:val="APPLevel1"/>
      <w:lvlText w:val="%3."/>
      <w:lvlJc w:val="left"/>
      <w:pPr>
        <w:ind w:left="3544" w:hanging="851"/>
      </w:pPr>
      <w:rPr>
        <w:rFonts w:ascii="Arial" w:hAnsi="Arial" w:cs="Arial" w:hint="default"/>
        <w:b w:val="0"/>
        <w:bCs/>
        <w:i w:val="0"/>
        <w:sz w:val="20"/>
      </w:rPr>
    </w:lvl>
    <w:lvl w:ilvl="3">
      <w:start w:val="1"/>
      <w:numFmt w:val="decimal"/>
      <w:pStyle w:val="APPLevel2"/>
      <w:lvlText w:val="%3.%4"/>
      <w:lvlJc w:val="left"/>
      <w:pPr>
        <w:ind w:left="3544" w:hanging="851"/>
      </w:pPr>
      <w:rPr>
        <w:rFonts w:ascii="Arial" w:hAnsi="Arial" w:hint="default"/>
        <w:b w:val="0"/>
        <w:i w:val="0"/>
        <w:sz w:val="20"/>
      </w:rPr>
    </w:lvl>
    <w:lvl w:ilvl="4">
      <w:start w:val="1"/>
      <w:numFmt w:val="decimal"/>
      <w:pStyle w:val="APPLevel3"/>
      <w:lvlText w:val="%3.%4.%5"/>
      <w:lvlJc w:val="left"/>
      <w:pPr>
        <w:ind w:left="4394" w:hanging="850"/>
      </w:pPr>
      <w:rPr>
        <w:rFonts w:ascii="Arial" w:hAnsi="Arial" w:hint="default"/>
        <w:b w:val="0"/>
        <w:i w:val="0"/>
        <w:sz w:val="20"/>
      </w:rPr>
    </w:lvl>
    <w:lvl w:ilvl="5">
      <w:start w:val="1"/>
      <w:numFmt w:val="lowerLetter"/>
      <w:pStyle w:val="APPLevel4"/>
      <w:lvlText w:val="(%6)"/>
      <w:lvlJc w:val="left"/>
      <w:pPr>
        <w:ind w:left="5245" w:hanging="851"/>
      </w:pPr>
      <w:rPr>
        <w:rFonts w:ascii="Arial" w:hAnsi="Arial" w:hint="default"/>
        <w:b w:val="0"/>
        <w:i w:val="0"/>
        <w:sz w:val="20"/>
      </w:rPr>
    </w:lvl>
    <w:lvl w:ilvl="6">
      <w:start w:val="1"/>
      <w:numFmt w:val="lowerRoman"/>
      <w:pStyle w:val="APPLevel5"/>
      <w:lvlText w:val="(%7)"/>
      <w:lvlJc w:val="left"/>
      <w:pPr>
        <w:ind w:left="6095" w:hanging="850"/>
      </w:pPr>
      <w:rPr>
        <w:rFonts w:ascii="Arial" w:hAnsi="Arial" w:hint="default"/>
        <w:b w:val="0"/>
        <w:i w:val="0"/>
        <w:sz w:val="20"/>
      </w:rPr>
    </w:lvl>
    <w:lvl w:ilvl="7">
      <w:start w:val="1"/>
      <w:numFmt w:val="decimal"/>
      <w:pStyle w:val="APPLevel6"/>
      <w:lvlText w:val="(%8)"/>
      <w:lvlJc w:val="left"/>
      <w:pPr>
        <w:ind w:left="6946" w:hanging="851"/>
      </w:pPr>
      <w:rPr>
        <w:rFonts w:ascii="Arial" w:hAnsi="Arial" w:hint="default"/>
        <w:b w:val="0"/>
        <w:i w:val="0"/>
        <w:sz w:val="20"/>
      </w:rPr>
    </w:lvl>
    <w:lvl w:ilvl="8">
      <w:start w:val="1"/>
      <w:numFmt w:val="upperLetter"/>
      <w:pStyle w:val="APPLevel7"/>
      <w:lvlText w:val="(%9)"/>
      <w:lvlJc w:val="left"/>
      <w:pPr>
        <w:ind w:left="7796" w:hanging="850"/>
      </w:pPr>
      <w:rPr>
        <w:rFonts w:ascii="Arial" w:hAnsi="Arial" w:hint="default"/>
        <w:b w:val="0"/>
        <w:i w:val="0"/>
        <w:sz w:val="20"/>
      </w:rPr>
    </w:lvl>
  </w:abstractNum>
  <w:abstractNum w:abstractNumId="23" w15:restartNumberingAfterBreak="0">
    <w:nsid w:val="41D544D8"/>
    <w:multiLevelType w:val="multilevel"/>
    <w:tmpl w:val="6D0854A6"/>
    <w:lvl w:ilvl="0">
      <w:start w:val="1"/>
      <w:numFmt w:val="none"/>
      <w:suff w:val="nothing"/>
      <w:lvlText w:val=""/>
      <w:lvlJc w:val="left"/>
      <w:pPr>
        <w:ind w:left="0" w:firstLine="0"/>
      </w:pPr>
      <w:rPr>
        <w:rFonts w:hint="default"/>
        <w:caps w:val="0"/>
        <w:strike w:val="0"/>
        <w:dstrike w:val="0"/>
        <w:vanish/>
        <w:sz w:val="12"/>
        <w:vertAlign w:val="baseline"/>
      </w:rPr>
    </w:lvl>
    <w:lvl w:ilvl="1">
      <w:start w:val="1"/>
      <w:numFmt w:val="decimal"/>
      <w:pStyle w:val="PMApp"/>
      <w:suff w:val="nothing"/>
      <w:lvlText w:val="Appendix %2"/>
      <w:lvlJc w:val="left"/>
      <w:pPr>
        <w:ind w:left="0" w:firstLine="0"/>
      </w:pPr>
      <w:rPr>
        <w:rFonts w:hint="default"/>
        <w:b/>
        <w:bCs/>
      </w:rPr>
    </w:lvl>
    <w:lvl w:ilvl="2">
      <w:start w:val="1"/>
      <w:numFmt w:val="none"/>
      <w:suff w:val="nothing"/>
      <w:lvlText w:val="NOT DEFINED"/>
      <w:lvlJc w:val="left"/>
      <w:pPr>
        <w:ind w:left="0" w:firstLine="0"/>
      </w:pPr>
      <w:rPr>
        <w:rFonts w:hint="default"/>
      </w:rPr>
    </w:lvl>
    <w:lvl w:ilvl="3">
      <w:start w:val="1"/>
      <w:numFmt w:val="none"/>
      <w:suff w:val="nothing"/>
      <w:lvlText w:val="NOT DEFINED"/>
      <w:lvlJc w:val="left"/>
      <w:pPr>
        <w:ind w:left="0" w:firstLine="0"/>
      </w:pPr>
      <w:rPr>
        <w:rFonts w:hint="default"/>
      </w:rPr>
    </w:lvl>
    <w:lvl w:ilvl="4">
      <w:start w:val="1"/>
      <w:numFmt w:val="none"/>
      <w:suff w:val="nothing"/>
      <w:lvlText w:val="NOT DEFINED"/>
      <w:lvlJc w:val="left"/>
      <w:pPr>
        <w:ind w:left="0" w:firstLine="0"/>
      </w:pPr>
      <w:rPr>
        <w:rFonts w:hint="default"/>
      </w:rPr>
    </w:lvl>
    <w:lvl w:ilvl="5">
      <w:start w:val="1"/>
      <w:numFmt w:val="none"/>
      <w:suff w:val="nothing"/>
      <w:lvlText w:val="NOT DEFINED"/>
      <w:lvlJc w:val="left"/>
      <w:pPr>
        <w:ind w:left="0" w:firstLine="0"/>
      </w:pPr>
      <w:rPr>
        <w:rFonts w:hint="default"/>
      </w:rPr>
    </w:lvl>
    <w:lvl w:ilvl="6">
      <w:start w:val="1"/>
      <w:numFmt w:val="none"/>
      <w:suff w:val="nothing"/>
      <w:lvlText w:val="NOT DEFINED"/>
      <w:lvlJc w:val="left"/>
      <w:pPr>
        <w:ind w:left="0" w:firstLine="0"/>
      </w:pPr>
      <w:rPr>
        <w:rFonts w:hint="default"/>
      </w:rPr>
    </w:lvl>
    <w:lvl w:ilvl="7">
      <w:start w:val="1"/>
      <w:numFmt w:val="none"/>
      <w:suff w:val="nothing"/>
      <w:lvlText w:val="NOT DEFINED"/>
      <w:lvlJc w:val="left"/>
      <w:pPr>
        <w:ind w:left="0" w:firstLine="0"/>
      </w:pPr>
      <w:rPr>
        <w:rFonts w:hint="default"/>
      </w:rPr>
    </w:lvl>
    <w:lvl w:ilvl="8">
      <w:start w:val="1"/>
      <w:numFmt w:val="none"/>
      <w:suff w:val="nothing"/>
      <w:lvlText w:val="NOT DEFINED"/>
      <w:lvlJc w:val="left"/>
      <w:pPr>
        <w:ind w:left="0" w:firstLine="0"/>
      </w:pPr>
      <w:rPr>
        <w:rFonts w:hint="default"/>
      </w:rPr>
    </w:lvl>
  </w:abstractNum>
  <w:abstractNum w:abstractNumId="24"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0546E00"/>
    <w:multiLevelType w:val="multilevel"/>
    <w:tmpl w:val="A82416D8"/>
    <w:styleLink w:val="PMAppPart"/>
    <w:lvl w:ilvl="0">
      <w:start w:val="1"/>
      <w:numFmt w:val="none"/>
      <w:pStyle w:val="PMAPPPartRESTARTDontdelete"/>
      <w:suff w:val="nothing"/>
      <w:lvlText w:val=""/>
      <w:lvlJc w:val="left"/>
      <w:pPr>
        <w:ind w:left="0" w:firstLine="0"/>
      </w:pPr>
      <w:rPr>
        <w:rFonts w:hint="default"/>
        <w:b/>
        <w:i w:val="0"/>
        <w:vanish w:val="0"/>
        <w:color w:val="00B050"/>
        <w:sz w:val="12"/>
      </w:rPr>
    </w:lvl>
    <w:lvl w:ilvl="1">
      <w:start w:val="1"/>
      <w:numFmt w:val="decimal"/>
      <w:pStyle w:val="PMAppPart0"/>
      <w:suff w:val="nothing"/>
      <w:lvlText w:val="Part %2"/>
      <w:lvlJc w:val="left"/>
      <w:pPr>
        <w:ind w:left="0" w:firstLine="0"/>
      </w:pPr>
      <w:rPr>
        <w:rFonts w:hint="default"/>
        <w:caps/>
      </w:rPr>
    </w:lvl>
    <w:lvl w:ilvl="2">
      <w:start w:val="1"/>
      <w:numFmt w:val="none"/>
      <w:suff w:val="nothing"/>
      <w:lvlText w:val="NOT DEFINED"/>
      <w:lvlJc w:val="left"/>
      <w:pPr>
        <w:ind w:left="0" w:firstLine="0"/>
      </w:pPr>
      <w:rPr>
        <w:rFonts w:hint="default"/>
      </w:rPr>
    </w:lvl>
    <w:lvl w:ilvl="3">
      <w:start w:val="1"/>
      <w:numFmt w:val="none"/>
      <w:suff w:val="nothing"/>
      <w:lvlText w:val="NOT DEFINED"/>
      <w:lvlJc w:val="left"/>
      <w:pPr>
        <w:ind w:left="0" w:firstLine="0"/>
      </w:pPr>
      <w:rPr>
        <w:rFonts w:hint="default"/>
      </w:rPr>
    </w:lvl>
    <w:lvl w:ilvl="4">
      <w:start w:val="1"/>
      <w:numFmt w:val="none"/>
      <w:suff w:val="nothing"/>
      <w:lvlText w:val="NOT DEFINED"/>
      <w:lvlJc w:val="left"/>
      <w:pPr>
        <w:ind w:left="0" w:firstLine="0"/>
      </w:pPr>
      <w:rPr>
        <w:rFonts w:hint="default"/>
      </w:rPr>
    </w:lvl>
    <w:lvl w:ilvl="5">
      <w:start w:val="1"/>
      <w:numFmt w:val="none"/>
      <w:suff w:val="nothing"/>
      <w:lvlText w:val="NOT DEFINED"/>
      <w:lvlJc w:val="left"/>
      <w:pPr>
        <w:ind w:left="0" w:firstLine="0"/>
      </w:pPr>
      <w:rPr>
        <w:rFonts w:hint="default"/>
      </w:rPr>
    </w:lvl>
    <w:lvl w:ilvl="6">
      <w:start w:val="1"/>
      <w:numFmt w:val="none"/>
      <w:suff w:val="nothing"/>
      <w:lvlText w:val="NOT DEFINED"/>
      <w:lvlJc w:val="left"/>
      <w:pPr>
        <w:ind w:left="0" w:firstLine="0"/>
      </w:pPr>
      <w:rPr>
        <w:rFonts w:hint="default"/>
      </w:rPr>
    </w:lvl>
    <w:lvl w:ilvl="7">
      <w:start w:val="1"/>
      <w:numFmt w:val="none"/>
      <w:suff w:val="space"/>
      <w:lvlText w:val="NOT DEFINED"/>
      <w:lvlJc w:val="left"/>
      <w:pPr>
        <w:ind w:left="0" w:firstLine="0"/>
      </w:pPr>
      <w:rPr>
        <w:rFonts w:hint="default"/>
      </w:rPr>
    </w:lvl>
    <w:lvl w:ilvl="8">
      <w:start w:val="1"/>
      <w:numFmt w:val="none"/>
      <w:suff w:val="nothing"/>
      <w:lvlText w:val="NOT DEFINED"/>
      <w:lvlJc w:val="left"/>
      <w:pPr>
        <w:ind w:left="0" w:firstLine="0"/>
      </w:pPr>
      <w:rPr>
        <w:rFonts w:hint="default"/>
      </w:rPr>
    </w:lvl>
  </w:abstractNum>
  <w:abstractNum w:abstractNumId="27" w15:restartNumberingAfterBreak="0">
    <w:nsid w:val="50953A45"/>
    <w:multiLevelType w:val="multilevel"/>
    <w:tmpl w:val="5126A642"/>
    <w:lvl w:ilvl="0">
      <w:start w:val="1"/>
      <w:numFmt w:val="lowerLetter"/>
      <w:lvlText w:val="(%1)"/>
      <w:lvlJc w:val="left"/>
      <w:pPr>
        <w:ind w:left="0" w:firstLine="0"/>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3402" w:firstLine="0"/>
      </w:pPr>
      <w:rPr>
        <w:rFonts w:hint="default"/>
      </w:rPr>
    </w:lvl>
    <w:lvl w:ilvl="6">
      <w:start w:val="1"/>
      <w:numFmt w:val="none"/>
      <w:suff w:val="nothing"/>
      <w:lvlText w:val=""/>
      <w:lvlJc w:val="left"/>
      <w:pPr>
        <w:ind w:left="4253" w:firstLine="0"/>
      </w:pPr>
      <w:rPr>
        <w:rFonts w:hint="default"/>
      </w:rPr>
    </w:lvl>
    <w:lvl w:ilvl="7">
      <w:start w:val="1"/>
      <w:numFmt w:val="none"/>
      <w:suff w:val="nothing"/>
      <w:lvlText w:val=""/>
      <w:lvlJc w:val="left"/>
      <w:pPr>
        <w:ind w:left="5103" w:firstLine="0"/>
      </w:pPr>
      <w:rPr>
        <w:rFonts w:hint="default"/>
      </w:rPr>
    </w:lvl>
    <w:lvl w:ilvl="8">
      <w:start w:val="1"/>
      <w:numFmt w:val="none"/>
      <w:lvlText w:val=""/>
      <w:lvlJc w:val="left"/>
      <w:pPr>
        <w:ind w:left="8790" w:firstLine="0"/>
      </w:pPr>
      <w:rPr>
        <w:rFonts w:hint="default"/>
      </w:rPr>
    </w:lvl>
  </w:abstractNum>
  <w:abstractNum w:abstractNumId="28" w15:restartNumberingAfterBreak="0">
    <w:nsid w:val="51283AF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15578E5"/>
    <w:multiLevelType w:val="multilevel"/>
    <w:tmpl w:val="72C68048"/>
    <w:lvl w:ilvl="0">
      <w:start w:val="10"/>
      <w:numFmt w:val="decimal"/>
      <w:lvlText w:val="%1"/>
      <w:lvlJc w:val="left"/>
      <w:pPr>
        <w:ind w:left="705" w:hanging="705"/>
      </w:pPr>
      <w:rPr>
        <w:rFonts w:hint="default"/>
      </w:rPr>
    </w:lvl>
    <w:lvl w:ilvl="1">
      <w:start w:val="4"/>
      <w:numFmt w:val="decimal"/>
      <w:lvlText w:val="%1.%2"/>
      <w:lvlJc w:val="left"/>
      <w:pPr>
        <w:ind w:left="825" w:hanging="705"/>
      </w:pPr>
      <w:rPr>
        <w:rFonts w:hint="default"/>
      </w:rPr>
    </w:lvl>
    <w:lvl w:ilvl="2">
      <w:start w:val="1"/>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0" w15:restartNumberingAfterBreak="0">
    <w:nsid w:val="51B859B6"/>
    <w:multiLevelType w:val="hybridMultilevel"/>
    <w:tmpl w:val="1374A57C"/>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6205739"/>
    <w:multiLevelType w:val="hybridMultilevel"/>
    <w:tmpl w:val="CEA2DA76"/>
    <w:lvl w:ilvl="0" w:tplc="386CD8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F23C22"/>
    <w:multiLevelType w:val="multilevel"/>
    <w:tmpl w:val="5FACD7D2"/>
    <w:styleLink w:val="PMMainNumbering"/>
    <w:lvl w:ilvl="0">
      <w:start w:val="1"/>
      <w:numFmt w:val="decimal"/>
      <w:pStyle w:val="PML1Heading"/>
      <w:lvlText w:val="%1."/>
      <w:lvlJc w:val="left"/>
      <w:pPr>
        <w:ind w:left="850" w:hanging="850"/>
      </w:pPr>
      <w:rPr>
        <w:rFonts w:hint="default"/>
        <w:b w:val="0"/>
        <w:i w:val="0"/>
        <w:color w:val="auto"/>
      </w:rPr>
    </w:lvl>
    <w:lvl w:ilvl="1">
      <w:start w:val="1"/>
      <w:numFmt w:val="decimal"/>
      <w:pStyle w:val="PML2Number"/>
      <w:lvlText w:val="%1.%2"/>
      <w:lvlJc w:val="left"/>
      <w:pPr>
        <w:ind w:left="850" w:hanging="850"/>
      </w:pPr>
      <w:rPr>
        <w:rFonts w:hint="default"/>
        <w:b w:val="0"/>
        <w:i w:val="0"/>
        <w:color w:val="auto"/>
      </w:rPr>
    </w:lvl>
    <w:lvl w:ilvl="2">
      <w:start w:val="1"/>
      <w:numFmt w:val="decimal"/>
      <w:pStyle w:val="PML3Number"/>
      <w:lvlText w:val="%1.%2.%3"/>
      <w:lvlJc w:val="left"/>
      <w:pPr>
        <w:ind w:left="1701" w:hanging="851"/>
      </w:pPr>
      <w:rPr>
        <w:rFonts w:hint="default"/>
        <w:b w:val="0"/>
        <w:i w:val="0"/>
        <w:color w:val="auto"/>
      </w:rPr>
    </w:lvl>
    <w:lvl w:ilvl="3">
      <w:start w:val="1"/>
      <w:numFmt w:val="lowerLetter"/>
      <w:pStyle w:val="PML4Number"/>
      <w:lvlText w:val="(%4)"/>
      <w:lvlJc w:val="left"/>
      <w:pPr>
        <w:ind w:left="2551" w:hanging="850"/>
      </w:pPr>
      <w:rPr>
        <w:rFonts w:hint="default"/>
        <w:b w:val="0"/>
        <w:i w:val="0"/>
        <w:color w:val="auto"/>
      </w:rPr>
    </w:lvl>
    <w:lvl w:ilvl="4">
      <w:start w:val="1"/>
      <w:numFmt w:val="lowerRoman"/>
      <w:pStyle w:val="PML5Number"/>
      <w:lvlText w:val="(%5)"/>
      <w:lvlJc w:val="left"/>
      <w:pPr>
        <w:ind w:left="3402" w:hanging="851"/>
      </w:pPr>
      <w:rPr>
        <w:rFonts w:hint="default"/>
        <w:b w:val="0"/>
        <w:i w:val="0"/>
        <w:color w:val="auto"/>
      </w:rPr>
    </w:lvl>
    <w:lvl w:ilvl="5">
      <w:start w:val="1"/>
      <w:numFmt w:val="decimal"/>
      <w:pStyle w:val="PML6Number"/>
      <w:lvlText w:val="(%6)"/>
      <w:lvlJc w:val="left"/>
      <w:pPr>
        <w:ind w:left="4255" w:hanging="851"/>
      </w:pPr>
      <w:rPr>
        <w:rFonts w:hint="default"/>
        <w:b w:val="0"/>
        <w:i w:val="0"/>
        <w:color w:val="auto"/>
      </w:rPr>
    </w:lvl>
    <w:lvl w:ilvl="6">
      <w:start w:val="1"/>
      <w:numFmt w:val="upperLetter"/>
      <w:pStyle w:val="PML7Number"/>
      <w:lvlText w:val="(%7)"/>
      <w:lvlJc w:val="left"/>
      <w:pPr>
        <w:ind w:left="5103" w:hanging="850"/>
      </w:pPr>
      <w:rPr>
        <w:rFonts w:hint="default"/>
        <w:b w:val="0"/>
        <w:i w:val="0"/>
      </w:rPr>
    </w:lvl>
    <w:lvl w:ilvl="7">
      <w:start w:val="1"/>
      <w:numFmt w:val="none"/>
      <w:suff w:val="nothing"/>
      <w:lvlText w:val="NOT DEFINED"/>
      <w:lvlJc w:val="left"/>
      <w:pPr>
        <w:ind w:left="0" w:firstLine="0"/>
      </w:pPr>
      <w:rPr>
        <w:rFonts w:hint="default"/>
      </w:rPr>
    </w:lvl>
    <w:lvl w:ilvl="8">
      <w:start w:val="1"/>
      <w:numFmt w:val="none"/>
      <w:suff w:val="nothing"/>
      <w:lvlText w:val="NOT DEFINED"/>
      <w:lvlJc w:val="left"/>
      <w:pPr>
        <w:ind w:left="0" w:firstLine="0"/>
      </w:pPr>
      <w:rPr>
        <w:rFonts w:hint="default"/>
      </w:rPr>
    </w:lvl>
  </w:abstractNum>
  <w:abstractNum w:abstractNumId="33" w15:restartNumberingAfterBreak="0">
    <w:nsid w:val="677A6F3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E2130AA"/>
    <w:multiLevelType w:val="multilevel"/>
    <w:tmpl w:val="9E06B462"/>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Not defined"/>
      <w:lvlJc w:val="left"/>
      <w:pPr>
        <w:ind w:left="0" w:firstLine="0"/>
      </w:pPr>
      <w:rPr>
        <w:rFonts w:hint="default"/>
      </w:rPr>
    </w:lvl>
    <w:lvl w:ilvl="6">
      <w:start w:val="1"/>
      <w:numFmt w:val="decimal"/>
      <w:lvlText w:val="%1Not defined"/>
      <w:lvlJc w:val="left"/>
      <w:pPr>
        <w:ind w:left="0" w:firstLine="0"/>
      </w:pPr>
      <w:rPr>
        <w:rFonts w:hint="default"/>
      </w:rPr>
    </w:lvl>
    <w:lvl w:ilvl="7">
      <w:start w:val="1"/>
      <w:numFmt w:val="decimal"/>
      <w:lvlText w:val="%1Not defined"/>
      <w:lvlJc w:val="left"/>
      <w:pPr>
        <w:ind w:left="0" w:firstLine="0"/>
      </w:pPr>
      <w:rPr>
        <w:rFonts w:hint="default"/>
      </w:rPr>
    </w:lvl>
    <w:lvl w:ilvl="8">
      <w:start w:val="1"/>
      <w:numFmt w:val="decimal"/>
      <w:lvlText w:val="%1Not defined"/>
      <w:lvlJc w:val="left"/>
      <w:pPr>
        <w:ind w:left="0" w:firstLine="0"/>
      </w:pPr>
      <w:rPr>
        <w:rFonts w:hint="default"/>
      </w:rPr>
    </w:lvl>
  </w:abstractNum>
  <w:abstractNum w:abstractNumId="35" w15:restartNumberingAfterBreak="0">
    <w:nsid w:val="70757FCA"/>
    <w:multiLevelType w:val="hybridMultilevel"/>
    <w:tmpl w:val="8034C144"/>
    <w:lvl w:ilvl="0" w:tplc="386CD8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0C25B4"/>
    <w:multiLevelType w:val="multilevel"/>
    <w:tmpl w:val="CBF031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51B65C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6B6C89"/>
    <w:multiLevelType w:val="multilevel"/>
    <w:tmpl w:val="17B6177A"/>
    <w:styleLink w:val="PMPartiesBackground"/>
    <w:lvl w:ilvl="0">
      <w:start w:val="1"/>
      <w:numFmt w:val="decimal"/>
      <w:pStyle w:val="PMParties"/>
      <w:lvlText w:val="(%1)"/>
      <w:lvlJc w:val="left"/>
      <w:pPr>
        <w:tabs>
          <w:tab w:val="num" w:pos="851"/>
        </w:tabs>
        <w:ind w:left="850" w:hanging="850"/>
      </w:pPr>
      <w:rPr>
        <w:rFonts w:hint="default"/>
        <w:b w:val="0"/>
        <w:i w:val="0"/>
        <w:color w:val="auto"/>
      </w:rPr>
    </w:lvl>
    <w:lvl w:ilvl="1">
      <w:start w:val="1"/>
      <w:numFmt w:val="upperLetter"/>
      <w:pStyle w:val="PMBackground"/>
      <w:lvlText w:val="(%2)"/>
      <w:lvlJc w:val="left"/>
      <w:pPr>
        <w:tabs>
          <w:tab w:val="num" w:pos="851"/>
        </w:tabs>
        <w:ind w:left="850" w:hanging="850"/>
      </w:pPr>
      <w:rPr>
        <w:rFonts w:hint="default"/>
        <w:b w:val="0"/>
        <w:i w:val="0"/>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7B1C3E5B"/>
    <w:multiLevelType w:val="multilevel"/>
    <w:tmpl w:val="05A012A6"/>
    <w:name w:val="General Headings"/>
    <w:styleLink w:val="GeneralHeadings"/>
    <w:lvl w:ilvl="0">
      <w:start w:val="1"/>
      <w:numFmt w:val="none"/>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CA17E26"/>
    <w:multiLevelType w:val="multilevel"/>
    <w:tmpl w:val="1CFE8F24"/>
    <w:styleLink w:val="PMAppendixNumbering"/>
    <w:lvl w:ilvl="0">
      <w:start w:val="1"/>
      <w:numFmt w:val="none"/>
      <w:pStyle w:val="PMAPPLevelNoRESTARTDontdelete"/>
      <w:suff w:val="nothing"/>
      <w:lvlText w:val=""/>
      <w:lvlJc w:val="left"/>
      <w:pPr>
        <w:ind w:left="0" w:firstLine="0"/>
      </w:pPr>
      <w:rPr>
        <w:rFonts w:hint="default"/>
        <w:b/>
        <w:i w:val="0"/>
        <w:caps w:val="0"/>
        <w:vanish w:val="0"/>
        <w:color w:val="auto"/>
        <w:sz w:val="8"/>
        <w:lang w:val="en-GB"/>
      </w:rPr>
    </w:lvl>
    <w:lvl w:ilvl="1">
      <w:start w:val="1"/>
      <w:numFmt w:val="decimal"/>
      <w:pStyle w:val="PMAPPH1"/>
      <w:lvlText w:val="%2."/>
      <w:lvlJc w:val="left"/>
      <w:pPr>
        <w:ind w:left="851" w:hanging="851"/>
      </w:pPr>
      <w:rPr>
        <w:rFonts w:hint="default"/>
        <w:b w:val="0"/>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MAPPL2"/>
      <w:lvlText w:val="%2.%3"/>
      <w:lvlJc w:val="left"/>
      <w:pPr>
        <w:ind w:left="851" w:hanging="851"/>
      </w:pPr>
      <w:rPr>
        <w:rFonts w:cs="Arial" w:hint="default"/>
        <w:b w:val="0"/>
        <w:bCs/>
      </w:rPr>
    </w:lvl>
    <w:lvl w:ilvl="3">
      <w:start w:val="1"/>
      <w:numFmt w:val="decimal"/>
      <w:pStyle w:val="PMAPPL3"/>
      <w:lvlText w:val="%2.%3.%4"/>
      <w:lvlJc w:val="left"/>
      <w:pPr>
        <w:ind w:left="1701" w:hanging="850"/>
      </w:pPr>
      <w:rPr>
        <w:rFonts w:ascii="Arial" w:hAnsi="Arial" w:hint="default"/>
        <w:b w:val="0"/>
        <w:i w:val="0"/>
        <w:caps w:val="0"/>
        <w:strike w:val="0"/>
        <w:dstrike w:val="0"/>
        <w:vanish w:val="0"/>
        <w:color w:val="auto"/>
        <w:sz w:val="20"/>
        <w:u w:val="none"/>
        <w:vertAlign w:val="baseline"/>
      </w:rPr>
    </w:lvl>
    <w:lvl w:ilvl="4">
      <w:start w:val="1"/>
      <w:numFmt w:val="lowerLetter"/>
      <w:pStyle w:val="PMAPPL4"/>
      <w:lvlText w:val="(%5)"/>
      <w:lvlJc w:val="left"/>
      <w:pPr>
        <w:ind w:left="2552" w:hanging="851"/>
      </w:pPr>
      <w:rPr>
        <w:rFonts w:hint="default"/>
        <w:b w:val="0"/>
        <w:i w:val="0"/>
      </w:rPr>
    </w:lvl>
    <w:lvl w:ilvl="5">
      <w:start w:val="1"/>
      <w:numFmt w:val="lowerRoman"/>
      <w:pStyle w:val="PMAPPL5"/>
      <w:lvlText w:val="(%6)"/>
      <w:lvlJc w:val="left"/>
      <w:pPr>
        <w:ind w:left="3402" w:hanging="850"/>
      </w:pPr>
      <w:rPr>
        <w:rFonts w:hint="default"/>
        <w:b w:val="0"/>
        <w:i w:val="0"/>
      </w:rPr>
    </w:lvl>
    <w:lvl w:ilvl="6">
      <w:start w:val="1"/>
      <w:numFmt w:val="decimal"/>
      <w:pStyle w:val="PMAPPL6"/>
      <w:lvlText w:val="(%7)"/>
      <w:lvlJc w:val="left"/>
      <w:pPr>
        <w:ind w:left="4253" w:hanging="851"/>
      </w:pPr>
      <w:rPr>
        <w:rFonts w:hint="default"/>
        <w:b w:val="0"/>
        <w:i w:val="0"/>
      </w:rPr>
    </w:lvl>
    <w:lvl w:ilvl="7">
      <w:start w:val="1"/>
      <w:numFmt w:val="upperLetter"/>
      <w:pStyle w:val="PMAPPL7"/>
      <w:lvlText w:val="(%8)"/>
      <w:lvlJc w:val="left"/>
      <w:pPr>
        <w:ind w:left="5103" w:hanging="850"/>
      </w:pPr>
      <w:rPr>
        <w:rFonts w:hint="default"/>
        <w:b w:val="0"/>
        <w:i w:val="0"/>
      </w:rPr>
    </w:lvl>
    <w:lvl w:ilvl="8">
      <w:start w:val="1"/>
      <w:numFmt w:val="none"/>
      <w:suff w:val="nothing"/>
      <w:lvlText w:val="NOT DEFINED"/>
      <w:lvlJc w:val="left"/>
      <w:pPr>
        <w:ind w:left="0" w:firstLine="0"/>
      </w:pPr>
      <w:rPr>
        <w:rFonts w:hint="default"/>
      </w:rPr>
    </w:lvl>
  </w:abstractNum>
  <w:abstractNum w:abstractNumId="41" w15:restartNumberingAfterBreak="0">
    <w:nsid w:val="7E79417E"/>
    <w:multiLevelType w:val="hybridMultilevel"/>
    <w:tmpl w:val="CEA2DA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134CC2"/>
    <w:multiLevelType w:val="multilevel"/>
    <w:tmpl w:val="F112D53C"/>
    <w:name w:val="PMListStyles"/>
    <w:lvl w:ilvl="0">
      <w:start w:val="1"/>
      <w:numFmt w:val="decimal"/>
      <w:lvlText w:val="%1."/>
      <w:lvlJc w:val="left"/>
      <w:pPr>
        <w:tabs>
          <w:tab w:val="num" w:pos="851"/>
        </w:tabs>
        <w:ind w:left="851" w:hanging="851"/>
      </w:pPr>
      <w:rPr>
        <w:rFonts w:hint="default"/>
        <w:b w:val="0"/>
        <w:i w:val="0"/>
      </w:rPr>
    </w:lvl>
    <w:lvl w:ilvl="1">
      <w:start w:val="1"/>
      <w:numFmt w:val="lowerLetter"/>
      <w:lvlText w:val="%2)"/>
      <w:lvlJc w:val="left"/>
      <w:pPr>
        <w:tabs>
          <w:tab w:val="num" w:pos="1701"/>
        </w:tabs>
        <w:ind w:left="1701" w:hanging="850"/>
      </w:pPr>
      <w:rPr>
        <w:rFonts w:hint="default"/>
        <w:b w:val="0"/>
        <w:i w:val="0"/>
      </w:rPr>
    </w:lvl>
    <w:lvl w:ilvl="2">
      <w:start w:val="1"/>
      <w:numFmt w:val="lowerRoman"/>
      <w:lvlText w:val="%3)"/>
      <w:lvlJc w:val="left"/>
      <w:pPr>
        <w:tabs>
          <w:tab w:val="num" w:pos="2552"/>
        </w:tabs>
        <w:ind w:left="2552" w:hanging="851"/>
      </w:pPr>
      <w:rPr>
        <w:rFonts w:hint="default"/>
        <w:b w:val="0"/>
        <w:i w:val="0"/>
      </w:rPr>
    </w:lvl>
    <w:lvl w:ilvl="3">
      <w:start w:val="1"/>
      <w:numFmt w:val="decimal"/>
      <w:lvlText w:val="%4)"/>
      <w:lvlJc w:val="left"/>
      <w:pPr>
        <w:tabs>
          <w:tab w:val="num" w:pos="3402"/>
        </w:tabs>
        <w:ind w:left="3402" w:hanging="850"/>
      </w:pPr>
      <w:rPr>
        <w:rFonts w:hint="default"/>
        <w:b w:val="0"/>
        <w:i w:val="0"/>
      </w:rPr>
    </w:lvl>
    <w:lvl w:ilvl="4">
      <w:start w:val="1"/>
      <w:numFmt w:val="none"/>
      <w:suff w:val="nothing"/>
      <w:lvlText w:val="NOT DEFINED"/>
      <w:lvlJc w:val="left"/>
      <w:pPr>
        <w:ind w:left="0" w:firstLine="0"/>
      </w:pPr>
      <w:rPr>
        <w:rFonts w:hint="default"/>
      </w:rPr>
    </w:lvl>
    <w:lvl w:ilvl="5">
      <w:start w:val="1"/>
      <w:numFmt w:val="none"/>
      <w:suff w:val="nothing"/>
      <w:lvlText w:val="NOT DEFINED"/>
      <w:lvlJc w:val="left"/>
      <w:pPr>
        <w:ind w:left="0" w:firstLine="0"/>
      </w:pPr>
      <w:rPr>
        <w:rFonts w:hint="default"/>
      </w:rPr>
    </w:lvl>
    <w:lvl w:ilvl="6">
      <w:start w:val="1"/>
      <w:numFmt w:val="none"/>
      <w:suff w:val="nothing"/>
      <w:lvlText w:val="%7NOT DEFINED"/>
      <w:lvlJc w:val="left"/>
      <w:pPr>
        <w:ind w:left="0" w:firstLine="0"/>
      </w:pPr>
      <w:rPr>
        <w:rFonts w:hint="default"/>
      </w:rPr>
    </w:lvl>
    <w:lvl w:ilvl="7">
      <w:start w:val="1"/>
      <w:numFmt w:val="none"/>
      <w:suff w:val="nothing"/>
      <w:lvlText w:val="%8NOT DEFINED"/>
      <w:lvlJc w:val="left"/>
      <w:pPr>
        <w:ind w:left="0" w:firstLine="0"/>
      </w:pPr>
      <w:rPr>
        <w:rFonts w:hint="default"/>
      </w:rPr>
    </w:lvl>
    <w:lvl w:ilvl="8">
      <w:start w:val="1"/>
      <w:numFmt w:val="none"/>
      <w:suff w:val="nothing"/>
      <w:lvlText w:val="%9NOT DEFINED"/>
      <w:lvlJc w:val="left"/>
      <w:pPr>
        <w:ind w:left="0" w:firstLine="0"/>
      </w:pPr>
      <w:rPr>
        <w:rFonts w:hint="default"/>
      </w:rPr>
    </w:lvl>
  </w:abstractNum>
  <w:num w:numId="1" w16cid:durableId="1163348979">
    <w:abstractNumId w:val="36"/>
  </w:num>
  <w:num w:numId="2" w16cid:durableId="1754887695">
    <w:abstractNumId w:val="10"/>
  </w:num>
  <w:num w:numId="3" w16cid:durableId="455877248">
    <w:abstractNumId w:val="5"/>
  </w:num>
  <w:num w:numId="4" w16cid:durableId="817920810">
    <w:abstractNumId w:val="40"/>
  </w:num>
  <w:num w:numId="5" w16cid:durableId="624314299">
    <w:abstractNumId w:val="26"/>
  </w:num>
  <w:num w:numId="6" w16cid:durableId="1472753217">
    <w:abstractNumId w:val="23"/>
  </w:num>
  <w:num w:numId="7" w16cid:durableId="419377719">
    <w:abstractNumId w:val="21"/>
  </w:num>
  <w:num w:numId="8" w16cid:durableId="439297450">
    <w:abstractNumId w:val="38"/>
  </w:num>
  <w:num w:numId="9" w16cid:durableId="1519083201">
    <w:abstractNumId w:val="12"/>
  </w:num>
  <w:num w:numId="10" w16cid:durableId="732699389">
    <w:abstractNumId w:val="8"/>
  </w:num>
  <w:num w:numId="11" w16cid:durableId="144668797">
    <w:abstractNumId w:val="11"/>
  </w:num>
  <w:num w:numId="12" w16cid:durableId="413354473">
    <w:abstractNumId w:val="32"/>
  </w:num>
  <w:num w:numId="13" w16cid:durableId="563836415">
    <w:abstractNumId w:val="16"/>
  </w:num>
  <w:num w:numId="14" w16cid:durableId="711467216">
    <w:abstractNumId w:val="14"/>
  </w:num>
  <w:num w:numId="15" w16cid:durableId="328363749">
    <w:abstractNumId w:val="17"/>
  </w:num>
  <w:num w:numId="16" w16cid:durableId="205920837">
    <w:abstractNumId w:val="37"/>
  </w:num>
  <w:num w:numId="17" w16cid:durableId="1942375550">
    <w:abstractNumId w:val="33"/>
  </w:num>
  <w:num w:numId="18" w16cid:durableId="239026711">
    <w:abstractNumId w:val="28"/>
  </w:num>
  <w:num w:numId="19" w16cid:durableId="1430470855">
    <w:abstractNumId w:val="39"/>
  </w:num>
  <w:num w:numId="20" w16cid:durableId="1557004873">
    <w:abstractNumId w:val="5"/>
  </w:num>
  <w:num w:numId="21" w16cid:durableId="1054698181">
    <w:abstractNumId w:val="26"/>
    <w:lvlOverride w:ilvl="0">
      <w:lvl w:ilvl="0">
        <w:start w:val="1"/>
        <w:numFmt w:val="none"/>
        <w:pStyle w:val="PMAPPPartRESTARTDontdelete"/>
        <w:suff w:val="nothing"/>
        <w:lvlText w:val=""/>
        <w:lvlJc w:val="left"/>
        <w:pPr>
          <w:ind w:left="0" w:firstLine="0"/>
        </w:pPr>
        <w:rPr>
          <w:rFonts w:hint="default"/>
          <w:b/>
          <w:i w:val="0"/>
          <w:vanish w:val="0"/>
          <w:color w:val="00B050"/>
          <w:sz w:val="12"/>
        </w:rPr>
      </w:lvl>
    </w:lvlOverride>
    <w:lvlOverride w:ilvl="1">
      <w:lvl w:ilvl="1">
        <w:start w:val="1"/>
        <w:numFmt w:val="decimal"/>
        <w:pStyle w:val="PMAppPart0"/>
        <w:suff w:val="nothing"/>
        <w:lvlText w:val="Part %2"/>
        <w:lvlJc w:val="left"/>
        <w:pPr>
          <w:ind w:left="0" w:firstLine="0"/>
        </w:pPr>
        <w:rPr>
          <w:rFonts w:hint="default"/>
          <w:b/>
          <w:bCs w:val="0"/>
          <w:caps/>
        </w:rPr>
      </w:lvl>
    </w:lvlOverride>
    <w:lvlOverride w:ilvl="2">
      <w:lvl w:ilvl="2">
        <w:start w:val="1"/>
        <w:numFmt w:val="none"/>
        <w:suff w:val="nothing"/>
        <w:lvlText w:val="NOT DEFINED"/>
        <w:lvlJc w:val="left"/>
        <w:pPr>
          <w:ind w:left="0" w:firstLine="0"/>
        </w:pPr>
        <w:rPr>
          <w:rFonts w:hint="default"/>
        </w:rPr>
      </w:lvl>
    </w:lvlOverride>
    <w:lvlOverride w:ilvl="3">
      <w:lvl w:ilvl="3">
        <w:start w:val="1"/>
        <w:numFmt w:val="none"/>
        <w:suff w:val="nothing"/>
        <w:lvlText w:val="NOT DEFINED"/>
        <w:lvlJc w:val="left"/>
        <w:pPr>
          <w:ind w:left="0" w:firstLine="0"/>
        </w:pPr>
        <w:rPr>
          <w:rFonts w:hint="default"/>
        </w:rPr>
      </w:lvl>
    </w:lvlOverride>
    <w:lvlOverride w:ilvl="4">
      <w:lvl w:ilvl="4">
        <w:start w:val="1"/>
        <w:numFmt w:val="none"/>
        <w:suff w:val="nothing"/>
        <w:lvlText w:val="NOT DEFINED"/>
        <w:lvlJc w:val="left"/>
        <w:pPr>
          <w:ind w:left="0" w:firstLine="0"/>
        </w:pPr>
        <w:rPr>
          <w:rFonts w:hint="default"/>
        </w:rPr>
      </w:lvl>
    </w:lvlOverride>
    <w:lvlOverride w:ilvl="5">
      <w:lvl w:ilvl="5">
        <w:start w:val="1"/>
        <w:numFmt w:val="none"/>
        <w:suff w:val="nothing"/>
        <w:lvlText w:val="NOT DEFINED"/>
        <w:lvlJc w:val="left"/>
        <w:pPr>
          <w:ind w:left="0" w:firstLine="0"/>
        </w:pPr>
        <w:rPr>
          <w:rFonts w:hint="default"/>
        </w:rPr>
      </w:lvl>
    </w:lvlOverride>
    <w:lvlOverride w:ilvl="6">
      <w:lvl w:ilvl="6">
        <w:start w:val="1"/>
        <w:numFmt w:val="none"/>
        <w:suff w:val="nothing"/>
        <w:lvlText w:val="NOT DEFINED"/>
        <w:lvlJc w:val="left"/>
        <w:pPr>
          <w:ind w:left="0" w:firstLine="0"/>
        </w:pPr>
        <w:rPr>
          <w:rFonts w:hint="default"/>
        </w:rPr>
      </w:lvl>
    </w:lvlOverride>
    <w:lvlOverride w:ilvl="7">
      <w:lvl w:ilvl="7">
        <w:start w:val="1"/>
        <w:numFmt w:val="none"/>
        <w:suff w:val="space"/>
        <w:lvlText w:val="NOT DEFINED"/>
        <w:lvlJc w:val="left"/>
        <w:pPr>
          <w:ind w:left="0" w:firstLine="0"/>
        </w:pPr>
        <w:rPr>
          <w:rFonts w:hint="default"/>
        </w:rPr>
      </w:lvl>
    </w:lvlOverride>
    <w:lvlOverride w:ilvl="8">
      <w:lvl w:ilvl="8">
        <w:start w:val="1"/>
        <w:numFmt w:val="none"/>
        <w:suff w:val="nothing"/>
        <w:lvlText w:val="NOT DEFINED"/>
        <w:lvlJc w:val="left"/>
        <w:pPr>
          <w:ind w:left="0" w:firstLine="0"/>
        </w:pPr>
        <w:rPr>
          <w:rFonts w:hint="default"/>
        </w:rPr>
      </w:lvl>
    </w:lvlOverride>
  </w:num>
  <w:num w:numId="22" w16cid:durableId="5170830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9658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8189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5486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79882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5227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914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336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1669796">
    <w:abstractNumId w:val="14"/>
  </w:num>
  <w:num w:numId="31" w16cid:durableId="2116999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680252">
    <w:abstractNumId w:val="0"/>
  </w:num>
  <w:num w:numId="33" w16cid:durableId="1380982761">
    <w:abstractNumId w:val="34"/>
  </w:num>
  <w:num w:numId="34" w16cid:durableId="1074427166">
    <w:abstractNumId w:val="34"/>
  </w:num>
  <w:num w:numId="35" w16cid:durableId="306327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5632470">
    <w:abstractNumId w:val="3"/>
  </w:num>
  <w:num w:numId="37" w16cid:durableId="1500340522">
    <w:abstractNumId w:val="4"/>
  </w:num>
  <w:num w:numId="38" w16cid:durableId="1434058914">
    <w:abstractNumId w:val="18"/>
  </w:num>
  <w:num w:numId="39" w16cid:durableId="317148778">
    <w:abstractNumId w:val="2"/>
  </w:num>
  <w:num w:numId="40" w16cid:durableId="1017659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17308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0177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0340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3548110">
    <w:abstractNumId w:val="27"/>
  </w:num>
  <w:num w:numId="45" w16cid:durableId="965476561">
    <w:abstractNumId w:val="31"/>
  </w:num>
  <w:num w:numId="46" w16cid:durableId="1106274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0740826">
    <w:abstractNumId w:val="7"/>
  </w:num>
  <w:num w:numId="48" w16cid:durableId="1743677050">
    <w:abstractNumId w:val="24"/>
  </w:num>
  <w:num w:numId="49" w16cid:durableId="892231459">
    <w:abstractNumId w:val="25"/>
  </w:num>
  <w:num w:numId="50" w16cid:durableId="1064572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9961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40418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289812">
    <w:abstractNumId w:val="22"/>
  </w:num>
  <w:num w:numId="54" w16cid:durableId="1015767443">
    <w:abstractNumId w:val="9"/>
  </w:num>
  <w:num w:numId="55" w16cid:durableId="850799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09988863">
    <w:abstractNumId w:val="1"/>
  </w:num>
  <w:num w:numId="57" w16cid:durableId="1047098139">
    <w:abstractNumId w:val="41"/>
  </w:num>
  <w:num w:numId="58" w16cid:durableId="10681877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5258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41472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73339708">
    <w:abstractNumId w:val="13"/>
  </w:num>
  <w:num w:numId="62" w16cid:durableId="1572345481">
    <w:abstractNumId w:val="29"/>
  </w:num>
  <w:num w:numId="63" w16cid:durableId="617758488">
    <w:abstractNumId w:val="15"/>
  </w:num>
  <w:num w:numId="64" w16cid:durableId="1119371605">
    <w:abstractNumId w:val="37"/>
  </w:num>
  <w:num w:numId="65" w16cid:durableId="476806198">
    <w:abstractNumId w:val="33"/>
  </w:num>
  <w:num w:numId="66" w16cid:durableId="1796943184">
    <w:abstractNumId w:val="5"/>
  </w:num>
  <w:num w:numId="67" w16cid:durableId="580480882">
    <w:abstractNumId w:val="5"/>
  </w:num>
  <w:num w:numId="68" w16cid:durableId="783813451">
    <w:abstractNumId w:val="28"/>
  </w:num>
  <w:num w:numId="69" w16cid:durableId="1879274082">
    <w:abstractNumId w:val="5"/>
  </w:num>
  <w:num w:numId="70" w16cid:durableId="2019187242">
    <w:abstractNumId w:val="39"/>
  </w:num>
  <w:num w:numId="71" w16cid:durableId="1038361150">
    <w:abstractNumId w:val="36"/>
  </w:num>
  <w:num w:numId="72" w16cid:durableId="122162813">
    <w:abstractNumId w:val="10"/>
  </w:num>
  <w:num w:numId="73" w16cid:durableId="2021470918">
    <w:abstractNumId w:val="40"/>
  </w:num>
  <w:num w:numId="74" w16cid:durableId="359212039">
    <w:abstractNumId w:val="40"/>
  </w:num>
  <w:num w:numId="75" w16cid:durableId="1326980874">
    <w:abstractNumId w:val="40"/>
  </w:num>
  <w:num w:numId="76" w16cid:durableId="172455103">
    <w:abstractNumId w:val="40"/>
  </w:num>
  <w:num w:numId="77" w16cid:durableId="566192101">
    <w:abstractNumId w:val="40"/>
  </w:num>
  <w:num w:numId="78" w16cid:durableId="318651673">
    <w:abstractNumId w:val="40"/>
  </w:num>
  <w:num w:numId="79" w16cid:durableId="897976402">
    <w:abstractNumId w:val="40"/>
  </w:num>
  <w:num w:numId="80" w16cid:durableId="1827671264">
    <w:abstractNumId w:val="40"/>
  </w:num>
  <w:num w:numId="81" w16cid:durableId="570117463">
    <w:abstractNumId w:val="40"/>
  </w:num>
  <w:num w:numId="82" w16cid:durableId="1184131045">
    <w:abstractNumId w:val="40"/>
  </w:num>
  <w:num w:numId="83" w16cid:durableId="363752686">
    <w:abstractNumId w:val="40"/>
  </w:num>
  <w:num w:numId="84" w16cid:durableId="970599400">
    <w:abstractNumId w:val="40"/>
  </w:num>
  <w:num w:numId="85" w16cid:durableId="386104684">
    <w:abstractNumId w:val="40"/>
  </w:num>
  <w:num w:numId="86" w16cid:durableId="1656377959">
    <w:abstractNumId w:val="40"/>
  </w:num>
  <w:num w:numId="87" w16cid:durableId="1897005142">
    <w:abstractNumId w:val="40"/>
  </w:num>
  <w:num w:numId="88" w16cid:durableId="487403803">
    <w:abstractNumId w:val="26"/>
  </w:num>
  <w:num w:numId="89" w16cid:durableId="562758095">
    <w:abstractNumId w:val="26"/>
  </w:num>
  <w:num w:numId="90" w16cid:durableId="44644316">
    <w:abstractNumId w:val="26"/>
  </w:num>
  <w:num w:numId="91" w16cid:durableId="984628840">
    <w:abstractNumId w:val="23"/>
  </w:num>
  <w:num w:numId="92" w16cid:durableId="1477381632">
    <w:abstractNumId w:val="21"/>
  </w:num>
  <w:num w:numId="93" w16cid:durableId="980421627">
    <w:abstractNumId w:val="21"/>
  </w:num>
  <w:num w:numId="94" w16cid:durableId="1197229398">
    <w:abstractNumId w:val="40"/>
  </w:num>
  <w:num w:numId="95" w16cid:durableId="800656876">
    <w:abstractNumId w:val="38"/>
  </w:num>
  <w:num w:numId="96" w16cid:durableId="1179657299">
    <w:abstractNumId w:val="5"/>
  </w:num>
  <w:num w:numId="97" w16cid:durableId="1021054020">
    <w:abstractNumId w:val="5"/>
  </w:num>
  <w:num w:numId="98" w16cid:durableId="791557085">
    <w:abstractNumId w:val="5"/>
  </w:num>
  <w:num w:numId="99" w16cid:durableId="1807435271">
    <w:abstractNumId w:val="5"/>
  </w:num>
  <w:num w:numId="100" w16cid:durableId="1169633420">
    <w:abstractNumId w:val="5"/>
  </w:num>
  <w:num w:numId="101" w16cid:durableId="418405371">
    <w:abstractNumId w:val="5"/>
  </w:num>
  <w:num w:numId="102" w16cid:durableId="1672180948">
    <w:abstractNumId w:val="5"/>
  </w:num>
  <w:num w:numId="103" w16cid:durableId="772211365">
    <w:abstractNumId w:val="12"/>
  </w:num>
  <w:num w:numId="104" w16cid:durableId="286591143">
    <w:abstractNumId w:val="12"/>
  </w:num>
  <w:num w:numId="105" w16cid:durableId="720834346">
    <w:abstractNumId w:val="12"/>
  </w:num>
  <w:num w:numId="106" w16cid:durableId="2032339880">
    <w:abstractNumId w:val="12"/>
  </w:num>
  <w:num w:numId="107" w16cid:durableId="1490756324">
    <w:abstractNumId w:val="12"/>
  </w:num>
  <w:num w:numId="108" w16cid:durableId="1199003046">
    <w:abstractNumId w:val="5"/>
  </w:num>
  <w:num w:numId="109" w16cid:durableId="328677223">
    <w:abstractNumId w:val="8"/>
  </w:num>
  <w:num w:numId="110" w16cid:durableId="810485915">
    <w:abstractNumId w:val="8"/>
  </w:num>
  <w:num w:numId="111" w16cid:durableId="1431007324">
    <w:abstractNumId w:val="8"/>
  </w:num>
  <w:num w:numId="112" w16cid:durableId="1284389739">
    <w:abstractNumId w:val="8"/>
  </w:num>
  <w:num w:numId="113" w16cid:durableId="969824790">
    <w:abstractNumId w:val="8"/>
  </w:num>
  <w:num w:numId="114" w16cid:durableId="1377000265">
    <w:abstractNumId w:val="8"/>
  </w:num>
  <w:num w:numId="115" w16cid:durableId="1016270451">
    <w:abstractNumId w:val="11"/>
  </w:num>
  <w:num w:numId="116" w16cid:durableId="1992518884">
    <w:abstractNumId w:val="32"/>
  </w:num>
  <w:num w:numId="117" w16cid:durableId="917859844">
    <w:abstractNumId w:val="32"/>
  </w:num>
  <w:num w:numId="118" w16cid:durableId="1709335832">
    <w:abstractNumId w:val="32"/>
  </w:num>
  <w:num w:numId="119" w16cid:durableId="496312077">
    <w:abstractNumId w:val="32"/>
  </w:num>
  <w:num w:numId="120" w16cid:durableId="2071419704">
    <w:abstractNumId w:val="32"/>
  </w:num>
  <w:num w:numId="121" w16cid:durableId="1134978882">
    <w:abstractNumId w:val="32"/>
  </w:num>
  <w:num w:numId="122" w16cid:durableId="711347718">
    <w:abstractNumId w:val="32"/>
  </w:num>
  <w:num w:numId="123" w16cid:durableId="210574784">
    <w:abstractNumId w:val="32"/>
  </w:num>
  <w:num w:numId="124" w16cid:durableId="2116320970">
    <w:abstractNumId w:val="32"/>
  </w:num>
  <w:num w:numId="125" w16cid:durableId="1646088282">
    <w:abstractNumId w:val="32"/>
  </w:num>
  <w:num w:numId="126" w16cid:durableId="1537355004">
    <w:abstractNumId w:val="32"/>
  </w:num>
  <w:num w:numId="127" w16cid:durableId="105395284">
    <w:abstractNumId w:val="32"/>
  </w:num>
  <w:num w:numId="128" w16cid:durableId="807168874">
    <w:abstractNumId w:val="32"/>
  </w:num>
  <w:num w:numId="129" w16cid:durableId="384523663">
    <w:abstractNumId w:val="32"/>
  </w:num>
  <w:num w:numId="130" w16cid:durableId="210771161">
    <w:abstractNumId w:val="32"/>
  </w:num>
  <w:num w:numId="131" w16cid:durableId="1485048459">
    <w:abstractNumId w:val="11"/>
  </w:num>
  <w:num w:numId="132" w16cid:durableId="925115322">
    <w:abstractNumId w:val="11"/>
  </w:num>
  <w:num w:numId="133" w16cid:durableId="1432506730">
    <w:abstractNumId w:val="11"/>
  </w:num>
  <w:num w:numId="134" w16cid:durableId="477966164">
    <w:abstractNumId w:val="11"/>
  </w:num>
  <w:num w:numId="135" w16cid:durableId="1502357936">
    <w:abstractNumId w:val="5"/>
  </w:num>
  <w:num w:numId="136" w16cid:durableId="5208309">
    <w:abstractNumId w:val="32"/>
  </w:num>
  <w:num w:numId="137" w16cid:durableId="615332148">
    <w:abstractNumId w:val="38"/>
  </w:num>
  <w:num w:numId="138" w16cid:durableId="1233156298">
    <w:abstractNumId w:val="38"/>
  </w:num>
  <w:num w:numId="139" w16cid:durableId="644822475">
    <w:abstractNumId w:val="16"/>
  </w:num>
  <w:num w:numId="140" w16cid:durableId="1692682419">
    <w:abstractNumId w:val="16"/>
  </w:num>
  <w:num w:numId="141" w16cid:durableId="1283069887">
    <w:abstractNumId w:val="16"/>
  </w:num>
  <w:num w:numId="142" w16cid:durableId="1119227784">
    <w:abstractNumId w:val="16"/>
  </w:num>
  <w:num w:numId="143" w16cid:durableId="106196384">
    <w:abstractNumId w:val="16"/>
  </w:num>
  <w:num w:numId="144" w16cid:durableId="1838228625">
    <w:abstractNumId w:val="16"/>
  </w:num>
  <w:num w:numId="145" w16cid:durableId="182404097">
    <w:abstractNumId w:val="16"/>
  </w:num>
  <w:num w:numId="146" w16cid:durableId="327902080">
    <w:abstractNumId w:val="16"/>
  </w:num>
  <w:num w:numId="147" w16cid:durableId="15466527">
    <w:abstractNumId w:val="16"/>
  </w:num>
  <w:num w:numId="148" w16cid:durableId="1468930889">
    <w:abstractNumId w:val="16"/>
  </w:num>
  <w:num w:numId="149" w16cid:durableId="1778017747">
    <w:abstractNumId w:val="16"/>
  </w:num>
  <w:num w:numId="150" w16cid:durableId="157426573">
    <w:abstractNumId w:val="16"/>
  </w:num>
  <w:num w:numId="151" w16cid:durableId="510684723">
    <w:abstractNumId w:val="16"/>
  </w:num>
  <w:num w:numId="152" w16cid:durableId="2088839975">
    <w:abstractNumId w:val="16"/>
  </w:num>
  <w:num w:numId="153" w16cid:durableId="605305772">
    <w:abstractNumId w:val="16"/>
  </w:num>
  <w:num w:numId="154" w16cid:durableId="15425821">
    <w:abstractNumId w:val="14"/>
  </w:num>
  <w:num w:numId="155" w16cid:durableId="1473984424">
    <w:abstractNumId w:val="14"/>
  </w:num>
  <w:num w:numId="156" w16cid:durableId="1810784076">
    <w:abstractNumId w:val="14"/>
  </w:num>
  <w:num w:numId="157" w16cid:durableId="903029132">
    <w:abstractNumId w:val="17"/>
  </w:num>
  <w:num w:numId="158" w16cid:durableId="750851943">
    <w:abstractNumId w:val="17"/>
  </w:num>
  <w:num w:numId="159" w16cid:durableId="209537407">
    <w:abstractNumId w:val="16"/>
  </w:num>
  <w:num w:numId="160" w16cid:durableId="1227180694">
    <w:abstractNumId w:val="5"/>
  </w:num>
  <w:num w:numId="161" w16cid:durableId="1013998447">
    <w:abstractNumId w:val="20"/>
  </w:num>
  <w:num w:numId="162" w16cid:durableId="30345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28922413">
    <w:abstractNumId w:val="2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111965968">
    <w:abstractNumId w:val="30"/>
    <w:lvlOverride w:ilvl="0">
      <w:startOverride w:val="1"/>
    </w:lvlOverride>
    <w:lvlOverride w:ilvl="1"/>
    <w:lvlOverride w:ilvl="2"/>
    <w:lvlOverride w:ilvl="3"/>
    <w:lvlOverride w:ilvl="4"/>
    <w:lvlOverride w:ilvl="5"/>
    <w:lvlOverride w:ilvl="6"/>
    <w:lvlOverride w:ilvl="7"/>
    <w:lvlOverride w:ilvl="8"/>
  </w:num>
  <w:num w:numId="165" w16cid:durableId="2043167720">
    <w:abstractNumId w:val="2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533690919">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81904615">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956063283">
    <w:abstractNumId w:val="35"/>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rochetDocumentName" w:val="Ansty - Section 106 Agreement - PM Comments 20052026(164302130.2).docx"/>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6D0C96"/>
    <w:rsid w:val="00000E47"/>
    <w:rsid w:val="00004306"/>
    <w:rsid w:val="00005F39"/>
    <w:rsid w:val="00010E44"/>
    <w:rsid w:val="00010F32"/>
    <w:rsid w:val="000120C7"/>
    <w:rsid w:val="00013D1F"/>
    <w:rsid w:val="00014ED4"/>
    <w:rsid w:val="00015083"/>
    <w:rsid w:val="000156F6"/>
    <w:rsid w:val="000157F3"/>
    <w:rsid w:val="000172F7"/>
    <w:rsid w:val="00020473"/>
    <w:rsid w:val="00021EC9"/>
    <w:rsid w:val="00023832"/>
    <w:rsid w:val="00023A75"/>
    <w:rsid w:val="00023D22"/>
    <w:rsid w:val="00024273"/>
    <w:rsid w:val="000253BF"/>
    <w:rsid w:val="00026D6B"/>
    <w:rsid w:val="000306D6"/>
    <w:rsid w:val="00030872"/>
    <w:rsid w:val="00031442"/>
    <w:rsid w:val="00031459"/>
    <w:rsid w:val="00034EFF"/>
    <w:rsid w:val="00036F3A"/>
    <w:rsid w:val="0004209C"/>
    <w:rsid w:val="00042BB5"/>
    <w:rsid w:val="00042F3B"/>
    <w:rsid w:val="000453CE"/>
    <w:rsid w:val="000508DA"/>
    <w:rsid w:val="0005126F"/>
    <w:rsid w:val="00051C54"/>
    <w:rsid w:val="00051C7E"/>
    <w:rsid w:val="000528E6"/>
    <w:rsid w:val="00052A40"/>
    <w:rsid w:val="00053F59"/>
    <w:rsid w:val="00054370"/>
    <w:rsid w:val="00057AD2"/>
    <w:rsid w:val="00057AE7"/>
    <w:rsid w:val="00060D0B"/>
    <w:rsid w:val="00061EF4"/>
    <w:rsid w:val="00064924"/>
    <w:rsid w:val="00065FBD"/>
    <w:rsid w:val="0006600C"/>
    <w:rsid w:val="00066788"/>
    <w:rsid w:val="000669D8"/>
    <w:rsid w:val="000672DE"/>
    <w:rsid w:val="000673AE"/>
    <w:rsid w:val="000674D6"/>
    <w:rsid w:val="00067E89"/>
    <w:rsid w:val="00070B75"/>
    <w:rsid w:val="0007143D"/>
    <w:rsid w:val="000714D0"/>
    <w:rsid w:val="00072433"/>
    <w:rsid w:val="000738BE"/>
    <w:rsid w:val="00074666"/>
    <w:rsid w:val="00074AE5"/>
    <w:rsid w:val="0007573A"/>
    <w:rsid w:val="00076601"/>
    <w:rsid w:val="000769CB"/>
    <w:rsid w:val="00080080"/>
    <w:rsid w:val="0008037B"/>
    <w:rsid w:val="0008038E"/>
    <w:rsid w:val="00081263"/>
    <w:rsid w:val="0008136A"/>
    <w:rsid w:val="0008298D"/>
    <w:rsid w:val="000849C5"/>
    <w:rsid w:val="00085454"/>
    <w:rsid w:val="00085B6E"/>
    <w:rsid w:val="0009064B"/>
    <w:rsid w:val="00091108"/>
    <w:rsid w:val="0009136F"/>
    <w:rsid w:val="00091415"/>
    <w:rsid w:val="000929F2"/>
    <w:rsid w:val="00092F90"/>
    <w:rsid w:val="00094898"/>
    <w:rsid w:val="00094C9A"/>
    <w:rsid w:val="000962BE"/>
    <w:rsid w:val="00096FDE"/>
    <w:rsid w:val="00097636"/>
    <w:rsid w:val="000976C7"/>
    <w:rsid w:val="000A0325"/>
    <w:rsid w:val="000A0D18"/>
    <w:rsid w:val="000A1B46"/>
    <w:rsid w:val="000A1BF3"/>
    <w:rsid w:val="000A29D9"/>
    <w:rsid w:val="000A683A"/>
    <w:rsid w:val="000B038E"/>
    <w:rsid w:val="000B0646"/>
    <w:rsid w:val="000B0C29"/>
    <w:rsid w:val="000B2176"/>
    <w:rsid w:val="000B2564"/>
    <w:rsid w:val="000B5B78"/>
    <w:rsid w:val="000B6787"/>
    <w:rsid w:val="000B67E2"/>
    <w:rsid w:val="000C19AF"/>
    <w:rsid w:val="000C212F"/>
    <w:rsid w:val="000C2D16"/>
    <w:rsid w:val="000C4607"/>
    <w:rsid w:val="000C48DB"/>
    <w:rsid w:val="000C54BA"/>
    <w:rsid w:val="000C5ACF"/>
    <w:rsid w:val="000D0E8F"/>
    <w:rsid w:val="000D2DF0"/>
    <w:rsid w:val="000D2E16"/>
    <w:rsid w:val="000D2EA6"/>
    <w:rsid w:val="000D4381"/>
    <w:rsid w:val="000D4DDF"/>
    <w:rsid w:val="000D57E2"/>
    <w:rsid w:val="000D5A1C"/>
    <w:rsid w:val="000D5A36"/>
    <w:rsid w:val="000D670F"/>
    <w:rsid w:val="000D6E6F"/>
    <w:rsid w:val="000D73D4"/>
    <w:rsid w:val="000D7C98"/>
    <w:rsid w:val="000D7D92"/>
    <w:rsid w:val="000D7EA5"/>
    <w:rsid w:val="000E43D3"/>
    <w:rsid w:val="000E4F61"/>
    <w:rsid w:val="000E5817"/>
    <w:rsid w:val="000E7038"/>
    <w:rsid w:val="000F0836"/>
    <w:rsid w:val="000F12DC"/>
    <w:rsid w:val="000F224D"/>
    <w:rsid w:val="000F2755"/>
    <w:rsid w:val="000F2795"/>
    <w:rsid w:val="000F37F1"/>
    <w:rsid w:val="000F3891"/>
    <w:rsid w:val="000F442B"/>
    <w:rsid w:val="000F583D"/>
    <w:rsid w:val="000F6171"/>
    <w:rsid w:val="0010076C"/>
    <w:rsid w:val="00100F6B"/>
    <w:rsid w:val="001034CA"/>
    <w:rsid w:val="001060FD"/>
    <w:rsid w:val="00107D51"/>
    <w:rsid w:val="00111EE9"/>
    <w:rsid w:val="00114886"/>
    <w:rsid w:val="00114CB5"/>
    <w:rsid w:val="00115003"/>
    <w:rsid w:val="0011512A"/>
    <w:rsid w:val="001168FA"/>
    <w:rsid w:val="00116EEA"/>
    <w:rsid w:val="001175C2"/>
    <w:rsid w:val="001236FC"/>
    <w:rsid w:val="00123AF1"/>
    <w:rsid w:val="00126434"/>
    <w:rsid w:val="0012763D"/>
    <w:rsid w:val="001341DD"/>
    <w:rsid w:val="00134FBE"/>
    <w:rsid w:val="00134FFD"/>
    <w:rsid w:val="0013526F"/>
    <w:rsid w:val="0013653F"/>
    <w:rsid w:val="0013681F"/>
    <w:rsid w:val="001368A6"/>
    <w:rsid w:val="001375BB"/>
    <w:rsid w:val="001402C5"/>
    <w:rsid w:val="0014047B"/>
    <w:rsid w:val="00140C2B"/>
    <w:rsid w:val="001426F3"/>
    <w:rsid w:val="00143520"/>
    <w:rsid w:val="00143C78"/>
    <w:rsid w:val="00147054"/>
    <w:rsid w:val="00151B7D"/>
    <w:rsid w:val="00152598"/>
    <w:rsid w:val="00152D9C"/>
    <w:rsid w:val="001539D9"/>
    <w:rsid w:val="0015708C"/>
    <w:rsid w:val="00157933"/>
    <w:rsid w:val="001611FB"/>
    <w:rsid w:val="001612CD"/>
    <w:rsid w:val="0016192E"/>
    <w:rsid w:val="00161E46"/>
    <w:rsid w:val="00162619"/>
    <w:rsid w:val="001629FF"/>
    <w:rsid w:val="00162E9A"/>
    <w:rsid w:val="00162FCF"/>
    <w:rsid w:val="00163585"/>
    <w:rsid w:val="00167FF8"/>
    <w:rsid w:val="0017178F"/>
    <w:rsid w:val="001733D5"/>
    <w:rsid w:val="00174225"/>
    <w:rsid w:val="00174443"/>
    <w:rsid w:val="001744F8"/>
    <w:rsid w:val="0017514E"/>
    <w:rsid w:val="00177273"/>
    <w:rsid w:val="00177AF0"/>
    <w:rsid w:val="00185B14"/>
    <w:rsid w:val="00186AE1"/>
    <w:rsid w:val="00187A80"/>
    <w:rsid w:val="0019064C"/>
    <w:rsid w:val="00190F5A"/>
    <w:rsid w:val="00191443"/>
    <w:rsid w:val="001937A1"/>
    <w:rsid w:val="00193BD1"/>
    <w:rsid w:val="001A4710"/>
    <w:rsid w:val="001B1395"/>
    <w:rsid w:val="001B1426"/>
    <w:rsid w:val="001B1CCC"/>
    <w:rsid w:val="001B24E7"/>
    <w:rsid w:val="001B372C"/>
    <w:rsid w:val="001B4638"/>
    <w:rsid w:val="001B557F"/>
    <w:rsid w:val="001B5902"/>
    <w:rsid w:val="001B6DCA"/>
    <w:rsid w:val="001C2F39"/>
    <w:rsid w:val="001C3587"/>
    <w:rsid w:val="001C41F2"/>
    <w:rsid w:val="001C488D"/>
    <w:rsid w:val="001C5880"/>
    <w:rsid w:val="001C6C13"/>
    <w:rsid w:val="001C74FD"/>
    <w:rsid w:val="001D20FD"/>
    <w:rsid w:val="001D2175"/>
    <w:rsid w:val="001D22B3"/>
    <w:rsid w:val="001D2363"/>
    <w:rsid w:val="001D24EE"/>
    <w:rsid w:val="001D4097"/>
    <w:rsid w:val="001D40F9"/>
    <w:rsid w:val="001D438C"/>
    <w:rsid w:val="001D7424"/>
    <w:rsid w:val="001D77E5"/>
    <w:rsid w:val="001D7AEB"/>
    <w:rsid w:val="001D7B16"/>
    <w:rsid w:val="001E0792"/>
    <w:rsid w:val="001E1DA3"/>
    <w:rsid w:val="001E2984"/>
    <w:rsid w:val="001E2B2F"/>
    <w:rsid w:val="001E3FA9"/>
    <w:rsid w:val="001E4E2A"/>
    <w:rsid w:val="001E52C9"/>
    <w:rsid w:val="001E762B"/>
    <w:rsid w:val="001F0477"/>
    <w:rsid w:val="001F0F31"/>
    <w:rsid w:val="001F1843"/>
    <w:rsid w:val="001F2895"/>
    <w:rsid w:val="001F29E8"/>
    <w:rsid w:val="001F2F80"/>
    <w:rsid w:val="001F3A03"/>
    <w:rsid w:val="001F3FD5"/>
    <w:rsid w:val="001F4617"/>
    <w:rsid w:val="001F4BDA"/>
    <w:rsid w:val="001F57C3"/>
    <w:rsid w:val="001F648D"/>
    <w:rsid w:val="001F660F"/>
    <w:rsid w:val="001F7894"/>
    <w:rsid w:val="00200D0E"/>
    <w:rsid w:val="00203110"/>
    <w:rsid w:val="00203833"/>
    <w:rsid w:val="00203E0F"/>
    <w:rsid w:val="00204082"/>
    <w:rsid w:val="00204B94"/>
    <w:rsid w:val="00205E4C"/>
    <w:rsid w:val="002063AF"/>
    <w:rsid w:val="00207D40"/>
    <w:rsid w:val="00210764"/>
    <w:rsid w:val="0021081D"/>
    <w:rsid w:val="00211B7C"/>
    <w:rsid w:val="00212DB7"/>
    <w:rsid w:val="00212E56"/>
    <w:rsid w:val="00212FC3"/>
    <w:rsid w:val="002133AB"/>
    <w:rsid w:val="00216BE7"/>
    <w:rsid w:val="00217BB7"/>
    <w:rsid w:val="00222475"/>
    <w:rsid w:val="00222579"/>
    <w:rsid w:val="002232F1"/>
    <w:rsid w:val="00225BF6"/>
    <w:rsid w:val="00227732"/>
    <w:rsid w:val="00230214"/>
    <w:rsid w:val="00230A44"/>
    <w:rsid w:val="00230C01"/>
    <w:rsid w:val="00230E5F"/>
    <w:rsid w:val="00231138"/>
    <w:rsid w:val="00231DF2"/>
    <w:rsid w:val="002330CD"/>
    <w:rsid w:val="00234224"/>
    <w:rsid w:val="00235690"/>
    <w:rsid w:val="002359AB"/>
    <w:rsid w:val="002360D9"/>
    <w:rsid w:val="00236893"/>
    <w:rsid w:val="00237877"/>
    <w:rsid w:val="00240256"/>
    <w:rsid w:val="002417C3"/>
    <w:rsid w:val="00241BC7"/>
    <w:rsid w:val="00242328"/>
    <w:rsid w:val="002430BC"/>
    <w:rsid w:val="0024318B"/>
    <w:rsid w:val="002434FF"/>
    <w:rsid w:val="00250BEB"/>
    <w:rsid w:val="0025132E"/>
    <w:rsid w:val="00253093"/>
    <w:rsid w:val="00254005"/>
    <w:rsid w:val="0025560F"/>
    <w:rsid w:val="00255669"/>
    <w:rsid w:val="0025600C"/>
    <w:rsid w:val="00257095"/>
    <w:rsid w:val="002573A8"/>
    <w:rsid w:val="00257D4C"/>
    <w:rsid w:val="00262152"/>
    <w:rsid w:val="00263A1B"/>
    <w:rsid w:val="00264BFF"/>
    <w:rsid w:val="0026639F"/>
    <w:rsid w:val="00266A37"/>
    <w:rsid w:val="00266E24"/>
    <w:rsid w:val="002670C7"/>
    <w:rsid w:val="0026788F"/>
    <w:rsid w:val="00270492"/>
    <w:rsid w:val="0027075F"/>
    <w:rsid w:val="002715AE"/>
    <w:rsid w:val="0027464F"/>
    <w:rsid w:val="00274D94"/>
    <w:rsid w:val="002752BC"/>
    <w:rsid w:val="00275B9B"/>
    <w:rsid w:val="002762D6"/>
    <w:rsid w:val="002804E5"/>
    <w:rsid w:val="00280989"/>
    <w:rsid w:val="00281949"/>
    <w:rsid w:val="002825FC"/>
    <w:rsid w:val="00285BCF"/>
    <w:rsid w:val="0028639F"/>
    <w:rsid w:val="0028685A"/>
    <w:rsid w:val="00286869"/>
    <w:rsid w:val="00287051"/>
    <w:rsid w:val="0028788A"/>
    <w:rsid w:val="0029090B"/>
    <w:rsid w:val="00290BBA"/>
    <w:rsid w:val="002928BA"/>
    <w:rsid w:val="00293AAF"/>
    <w:rsid w:val="00293DD8"/>
    <w:rsid w:val="00294986"/>
    <w:rsid w:val="00295273"/>
    <w:rsid w:val="0029656A"/>
    <w:rsid w:val="00296B35"/>
    <w:rsid w:val="002977F8"/>
    <w:rsid w:val="00297AC6"/>
    <w:rsid w:val="002A0261"/>
    <w:rsid w:val="002A02B2"/>
    <w:rsid w:val="002A34E5"/>
    <w:rsid w:val="002A3A61"/>
    <w:rsid w:val="002A4C0D"/>
    <w:rsid w:val="002A5A7C"/>
    <w:rsid w:val="002A71A8"/>
    <w:rsid w:val="002B0818"/>
    <w:rsid w:val="002B0935"/>
    <w:rsid w:val="002B0EC3"/>
    <w:rsid w:val="002B1B9C"/>
    <w:rsid w:val="002B239C"/>
    <w:rsid w:val="002B4939"/>
    <w:rsid w:val="002B4A47"/>
    <w:rsid w:val="002B7B12"/>
    <w:rsid w:val="002C09D1"/>
    <w:rsid w:val="002C3E9B"/>
    <w:rsid w:val="002C5D97"/>
    <w:rsid w:val="002C6EE0"/>
    <w:rsid w:val="002C7AE1"/>
    <w:rsid w:val="002D012B"/>
    <w:rsid w:val="002D0234"/>
    <w:rsid w:val="002D0C7E"/>
    <w:rsid w:val="002D3D71"/>
    <w:rsid w:val="002D44FB"/>
    <w:rsid w:val="002D45B1"/>
    <w:rsid w:val="002D4F17"/>
    <w:rsid w:val="002D62D6"/>
    <w:rsid w:val="002D70A2"/>
    <w:rsid w:val="002E0446"/>
    <w:rsid w:val="002E0B67"/>
    <w:rsid w:val="002E11C9"/>
    <w:rsid w:val="002E11DC"/>
    <w:rsid w:val="002E5B32"/>
    <w:rsid w:val="002E5C17"/>
    <w:rsid w:val="002E68BE"/>
    <w:rsid w:val="002E6CF4"/>
    <w:rsid w:val="002E6DE4"/>
    <w:rsid w:val="002F1827"/>
    <w:rsid w:val="002F1CD3"/>
    <w:rsid w:val="002F2572"/>
    <w:rsid w:val="002F3605"/>
    <w:rsid w:val="002F4EB8"/>
    <w:rsid w:val="00300EB6"/>
    <w:rsid w:val="00301706"/>
    <w:rsid w:val="00302548"/>
    <w:rsid w:val="00302EEE"/>
    <w:rsid w:val="00303545"/>
    <w:rsid w:val="003054B9"/>
    <w:rsid w:val="00305CEE"/>
    <w:rsid w:val="003062FE"/>
    <w:rsid w:val="00306EBC"/>
    <w:rsid w:val="00307CE6"/>
    <w:rsid w:val="00312FC1"/>
    <w:rsid w:val="00315A82"/>
    <w:rsid w:val="0032008C"/>
    <w:rsid w:val="00321195"/>
    <w:rsid w:val="0032159E"/>
    <w:rsid w:val="003215EA"/>
    <w:rsid w:val="00322067"/>
    <w:rsid w:val="003224D8"/>
    <w:rsid w:val="00323BCF"/>
    <w:rsid w:val="0032467F"/>
    <w:rsid w:val="00324F37"/>
    <w:rsid w:val="00325393"/>
    <w:rsid w:val="0032598A"/>
    <w:rsid w:val="00325E34"/>
    <w:rsid w:val="00327A0B"/>
    <w:rsid w:val="00334AE4"/>
    <w:rsid w:val="00334B04"/>
    <w:rsid w:val="00335B85"/>
    <w:rsid w:val="00336B5D"/>
    <w:rsid w:val="003402D7"/>
    <w:rsid w:val="00341057"/>
    <w:rsid w:val="00344699"/>
    <w:rsid w:val="003454FE"/>
    <w:rsid w:val="00345752"/>
    <w:rsid w:val="003458EC"/>
    <w:rsid w:val="00351F86"/>
    <w:rsid w:val="00353BB1"/>
    <w:rsid w:val="0035570F"/>
    <w:rsid w:val="0035636B"/>
    <w:rsid w:val="00356621"/>
    <w:rsid w:val="0035698D"/>
    <w:rsid w:val="00357644"/>
    <w:rsid w:val="00360C60"/>
    <w:rsid w:val="003613A3"/>
    <w:rsid w:val="0036190B"/>
    <w:rsid w:val="00361A23"/>
    <w:rsid w:val="003621C7"/>
    <w:rsid w:val="003633C2"/>
    <w:rsid w:val="00364A8E"/>
    <w:rsid w:val="00366667"/>
    <w:rsid w:val="00367646"/>
    <w:rsid w:val="00367DB8"/>
    <w:rsid w:val="00372B71"/>
    <w:rsid w:val="00373542"/>
    <w:rsid w:val="00373F1F"/>
    <w:rsid w:val="00374611"/>
    <w:rsid w:val="00375042"/>
    <w:rsid w:val="00376118"/>
    <w:rsid w:val="00376210"/>
    <w:rsid w:val="00377268"/>
    <w:rsid w:val="00377BDE"/>
    <w:rsid w:val="0038124B"/>
    <w:rsid w:val="003827F3"/>
    <w:rsid w:val="00383D80"/>
    <w:rsid w:val="00384A5E"/>
    <w:rsid w:val="00385261"/>
    <w:rsid w:val="00385611"/>
    <w:rsid w:val="00385B0F"/>
    <w:rsid w:val="00385F18"/>
    <w:rsid w:val="0038610D"/>
    <w:rsid w:val="00387DEB"/>
    <w:rsid w:val="0039006C"/>
    <w:rsid w:val="003915D2"/>
    <w:rsid w:val="00391709"/>
    <w:rsid w:val="00392623"/>
    <w:rsid w:val="00392AF4"/>
    <w:rsid w:val="00394131"/>
    <w:rsid w:val="00395266"/>
    <w:rsid w:val="00397351"/>
    <w:rsid w:val="0039767F"/>
    <w:rsid w:val="003A2A81"/>
    <w:rsid w:val="003A3576"/>
    <w:rsid w:val="003A3D61"/>
    <w:rsid w:val="003A3EC1"/>
    <w:rsid w:val="003A41E9"/>
    <w:rsid w:val="003A496B"/>
    <w:rsid w:val="003A4B65"/>
    <w:rsid w:val="003A5B18"/>
    <w:rsid w:val="003A5B4D"/>
    <w:rsid w:val="003A7254"/>
    <w:rsid w:val="003A7751"/>
    <w:rsid w:val="003B0734"/>
    <w:rsid w:val="003B1023"/>
    <w:rsid w:val="003B17E0"/>
    <w:rsid w:val="003B2186"/>
    <w:rsid w:val="003B235E"/>
    <w:rsid w:val="003B47F0"/>
    <w:rsid w:val="003B4DC6"/>
    <w:rsid w:val="003B5C80"/>
    <w:rsid w:val="003C0479"/>
    <w:rsid w:val="003C0AEE"/>
    <w:rsid w:val="003C2BF6"/>
    <w:rsid w:val="003C5BC6"/>
    <w:rsid w:val="003C6612"/>
    <w:rsid w:val="003C699D"/>
    <w:rsid w:val="003C7155"/>
    <w:rsid w:val="003D24F4"/>
    <w:rsid w:val="003D3988"/>
    <w:rsid w:val="003D3D75"/>
    <w:rsid w:val="003D4B78"/>
    <w:rsid w:val="003D5D84"/>
    <w:rsid w:val="003D65AC"/>
    <w:rsid w:val="003E1CCF"/>
    <w:rsid w:val="003E3222"/>
    <w:rsid w:val="003E3DC5"/>
    <w:rsid w:val="003E3EE7"/>
    <w:rsid w:val="003E6632"/>
    <w:rsid w:val="003E6884"/>
    <w:rsid w:val="003E7F66"/>
    <w:rsid w:val="003F04CE"/>
    <w:rsid w:val="003F14FD"/>
    <w:rsid w:val="003F1C1E"/>
    <w:rsid w:val="003F209C"/>
    <w:rsid w:val="003F25E9"/>
    <w:rsid w:val="003F2BA2"/>
    <w:rsid w:val="003F4B0C"/>
    <w:rsid w:val="003F60A3"/>
    <w:rsid w:val="003F61B9"/>
    <w:rsid w:val="003F660C"/>
    <w:rsid w:val="003F6D1B"/>
    <w:rsid w:val="00401FE2"/>
    <w:rsid w:val="00404B27"/>
    <w:rsid w:val="00405E33"/>
    <w:rsid w:val="00406D9D"/>
    <w:rsid w:val="004111AB"/>
    <w:rsid w:val="004136D3"/>
    <w:rsid w:val="00414252"/>
    <w:rsid w:val="00414855"/>
    <w:rsid w:val="00414FAC"/>
    <w:rsid w:val="00415B52"/>
    <w:rsid w:val="00420F70"/>
    <w:rsid w:val="00421488"/>
    <w:rsid w:val="0042296D"/>
    <w:rsid w:val="00423077"/>
    <w:rsid w:val="0042344B"/>
    <w:rsid w:val="00423BA0"/>
    <w:rsid w:val="00427B10"/>
    <w:rsid w:val="00430CF4"/>
    <w:rsid w:val="00430EB0"/>
    <w:rsid w:val="00430EF6"/>
    <w:rsid w:val="00434B4A"/>
    <w:rsid w:val="00436E28"/>
    <w:rsid w:val="00437331"/>
    <w:rsid w:val="00437498"/>
    <w:rsid w:val="00437DCE"/>
    <w:rsid w:val="00441E33"/>
    <w:rsid w:val="004463FD"/>
    <w:rsid w:val="004507FF"/>
    <w:rsid w:val="00450902"/>
    <w:rsid w:val="004513E9"/>
    <w:rsid w:val="00451E70"/>
    <w:rsid w:val="00457BA5"/>
    <w:rsid w:val="00463C32"/>
    <w:rsid w:val="00464F58"/>
    <w:rsid w:val="00467762"/>
    <w:rsid w:val="00467A85"/>
    <w:rsid w:val="00467FBB"/>
    <w:rsid w:val="00470333"/>
    <w:rsid w:val="00471393"/>
    <w:rsid w:val="00471FA2"/>
    <w:rsid w:val="004720E0"/>
    <w:rsid w:val="004724B8"/>
    <w:rsid w:val="00472E9C"/>
    <w:rsid w:val="00473568"/>
    <w:rsid w:val="00473931"/>
    <w:rsid w:val="0047397C"/>
    <w:rsid w:val="00474641"/>
    <w:rsid w:val="00476422"/>
    <w:rsid w:val="004764C1"/>
    <w:rsid w:val="00477FEB"/>
    <w:rsid w:val="00480308"/>
    <w:rsid w:val="00481E7A"/>
    <w:rsid w:val="004838F6"/>
    <w:rsid w:val="00484ED3"/>
    <w:rsid w:val="00486AB7"/>
    <w:rsid w:val="00487887"/>
    <w:rsid w:val="00487AE0"/>
    <w:rsid w:val="004908EF"/>
    <w:rsid w:val="0049110D"/>
    <w:rsid w:val="0049344C"/>
    <w:rsid w:val="00494B75"/>
    <w:rsid w:val="004977D2"/>
    <w:rsid w:val="004A0CAF"/>
    <w:rsid w:val="004A2D11"/>
    <w:rsid w:val="004A3BC0"/>
    <w:rsid w:val="004A3E74"/>
    <w:rsid w:val="004A6BFA"/>
    <w:rsid w:val="004A78A6"/>
    <w:rsid w:val="004B1066"/>
    <w:rsid w:val="004B2E97"/>
    <w:rsid w:val="004B42A7"/>
    <w:rsid w:val="004B4D07"/>
    <w:rsid w:val="004B516A"/>
    <w:rsid w:val="004B6A20"/>
    <w:rsid w:val="004C0DB1"/>
    <w:rsid w:val="004C0FC2"/>
    <w:rsid w:val="004C2DD0"/>
    <w:rsid w:val="004C365E"/>
    <w:rsid w:val="004C3687"/>
    <w:rsid w:val="004C5EED"/>
    <w:rsid w:val="004D5C37"/>
    <w:rsid w:val="004E1662"/>
    <w:rsid w:val="004E20FA"/>
    <w:rsid w:val="004E2B96"/>
    <w:rsid w:val="004E2E91"/>
    <w:rsid w:val="004E3417"/>
    <w:rsid w:val="004E3548"/>
    <w:rsid w:val="004E4730"/>
    <w:rsid w:val="004E513F"/>
    <w:rsid w:val="004E594D"/>
    <w:rsid w:val="004F1507"/>
    <w:rsid w:val="004F25A9"/>
    <w:rsid w:val="004F2EC5"/>
    <w:rsid w:val="004F3570"/>
    <w:rsid w:val="004F35CA"/>
    <w:rsid w:val="004F3FB0"/>
    <w:rsid w:val="004F4ED6"/>
    <w:rsid w:val="004F5C4A"/>
    <w:rsid w:val="004F6AFF"/>
    <w:rsid w:val="004F6DFB"/>
    <w:rsid w:val="004F7C57"/>
    <w:rsid w:val="005004E6"/>
    <w:rsid w:val="0050099E"/>
    <w:rsid w:val="005016E7"/>
    <w:rsid w:val="005020F0"/>
    <w:rsid w:val="005020FC"/>
    <w:rsid w:val="00502FB3"/>
    <w:rsid w:val="00503002"/>
    <w:rsid w:val="005039A7"/>
    <w:rsid w:val="00503BF7"/>
    <w:rsid w:val="005049E1"/>
    <w:rsid w:val="00505B0A"/>
    <w:rsid w:val="00511428"/>
    <w:rsid w:val="00511664"/>
    <w:rsid w:val="00511919"/>
    <w:rsid w:val="005120B8"/>
    <w:rsid w:val="005124CA"/>
    <w:rsid w:val="00513DA6"/>
    <w:rsid w:val="00514DA0"/>
    <w:rsid w:val="00517041"/>
    <w:rsid w:val="00521499"/>
    <w:rsid w:val="00521911"/>
    <w:rsid w:val="00522F69"/>
    <w:rsid w:val="00523844"/>
    <w:rsid w:val="00523BBA"/>
    <w:rsid w:val="005256C4"/>
    <w:rsid w:val="00525D02"/>
    <w:rsid w:val="00526A34"/>
    <w:rsid w:val="00530210"/>
    <w:rsid w:val="0053162F"/>
    <w:rsid w:val="00532853"/>
    <w:rsid w:val="00532AA6"/>
    <w:rsid w:val="00533177"/>
    <w:rsid w:val="00535489"/>
    <w:rsid w:val="00535800"/>
    <w:rsid w:val="0053762B"/>
    <w:rsid w:val="00537A7C"/>
    <w:rsid w:val="00537C28"/>
    <w:rsid w:val="00540858"/>
    <w:rsid w:val="005417AB"/>
    <w:rsid w:val="005422CC"/>
    <w:rsid w:val="00544A26"/>
    <w:rsid w:val="00544F7E"/>
    <w:rsid w:val="00545175"/>
    <w:rsid w:val="005455E9"/>
    <w:rsid w:val="0054746C"/>
    <w:rsid w:val="00550804"/>
    <w:rsid w:val="00551099"/>
    <w:rsid w:val="00552D61"/>
    <w:rsid w:val="00553B95"/>
    <w:rsid w:val="00553DDB"/>
    <w:rsid w:val="0055477A"/>
    <w:rsid w:val="00554EE6"/>
    <w:rsid w:val="0055554C"/>
    <w:rsid w:val="0056027B"/>
    <w:rsid w:val="00560A3C"/>
    <w:rsid w:val="005620CF"/>
    <w:rsid w:val="00562837"/>
    <w:rsid w:val="00562C80"/>
    <w:rsid w:val="0056361C"/>
    <w:rsid w:val="005655EF"/>
    <w:rsid w:val="00565E37"/>
    <w:rsid w:val="00565FE9"/>
    <w:rsid w:val="0056778D"/>
    <w:rsid w:val="00567891"/>
    <w:rsid w:val="00567EA3"/>
    <w:rsid w:val="005704CF"/>
    <w:rsid w:val="005712DB"/>
    <w:rsid w:val="00571DCE"/>
    <w:rsid w:val="00571E81"/>
    <w:rsid w:val="00572C62"/>
    <w:rsid w:val="00572DC4"/>
    <w:rsid w:val="0057388C"/>
    <w:rsid w:val="00574D6B"/>
    <w:rsid w:val="00575AB1"/>
    <w:rsid w:val="0057673D"/>
    <w:rsid w:val="00576DCA"/>
    <w:rsid w:val="00577AAB"/>
    <w:rsid w:val="00584E0D"/>
    <w:rsid w:val="00585593"/>
    <w:rsid w:val="00587DBF"/>
    <w:rsid w:val="0059115E"/>
    <w:rsid w:val="00591E16"/>
    <w:rsid w:val="0059278B"/>
    <w:rsid w:val="00592974"/>
    <w:rsid w:val="00594B76"/>
    <w:rsid w:val="00595FC3"/>
    <w:rsid w:val="005A160D"/>
    <w:rsid w:val="005A1F12"/>
    <w:rsid w:val="005A3300"/>
    <w:rsid w:val="005A33FC"/>
    <w:rsid w:val="005A3FE3"/>
    <w:rsid w:val="005A5610"/>
    <w:rsid w:val="005A5E5E"/>
    <w:rsid w:val="005A6B54"/>
    <w:rsid w:val="005A710E"/>
    <w:rsid w:val="005A725B"/>
    <w:rsid w:val="005B0FB3"/>
    <w:rsid w:val="005B136E"/>
    <w:rsid w:val="005B1C90"/>
    <w:rsid w:val="005B2D2C"/>
    <w:rsid w:val="005B33C3"/>
    <w:rsid w:val="005B343A"/>
    <w:rsid w:val="005B60FE"/>
    <w:rsid w:val="005B79D3"/>
    <w:rsid w:val="005B7CF1"/>
    <w:rsid w:val="005C042C"/>
    <w:rsid w:val="005C0EDF"/>
    <w:rsid w:val="005C17FE"/>
    <w:rsid w:val="005C18DF"/>
    <w:rsid w:val="005C1C02"/>
    <w:rsid w:val="005C21F4"/>
    <w:rsid w:val="005C3AB7"/>
    <w:rsid w:val="005C44ED"/>
    <w:rsid w:val="005C4E5C"/>
    <w:rsid w:val="005C65EE"/>
    <w:rsid w:val="005C78E2"/>
    <w:rsid w:val="005D01B2"/>
    <w:rsid w:val="005D1FBB"/>
    <w:rsid w:val="005D3D1A"/>
    <w:rsid w:val="005D521B"/>
    <w:rsid w:val="005D56B4"/>
    <w:rsid w:val="005D5E24"/>
    <w:rsid w:val="005D5EB1"/>
    <w:rsid w:val="005D7B3B"/>
    <w:rsid w:val="005E0767"/>
    <w:rsid w:val="005E1026"/>
    <w:rsid w:val="005E1485"/>
    <w:rsid w:val="005E272A"/>
    <w:rsid w:val="005E4D5A"/>
    <w:rsid w:val="005E5E4D"/>
    <w:rsid w:val="005E6CCD"/>
    <w:rsid w:val="005E78E3"/>
    <w:rsid w:val="005F0A60"/>
    <w:rsid w:val="005F2248"/>
    <w:rsid w:val="005F26B3"/>
    <w:rsid w:val="005F4AF5"/>
    <w:rsid w:val="005F6512"/>
    <w:rsid w:val="005F7B97"/>
    <w:rsid w:val="00600945"/>
    <w:rsid w:val="006009E3"/>
    <w:rsid w:val="006011F2"/>
    <w:rsid w:val="006017B1"/>
    <w:rsid w:val="00606388"/>
    <w:rsid w:val="00607293"/>
    <w:rsid w:val="00607363"/>
    <w:rsid w:val="006078FF"/>
    <w:rsid w:val="00607D86"/>
    <w:rsid w:val="00613235"/>
    <w:rsid w:val="0061526C"/>
    <w:rsid w:val="00615F97"/>
    <w:rsid w:val="00616348"/>
    <w:rsid w:val="00616A95"/>
    <w:rsid w:val="00617424"/>
    <w:rsid w:val="00617431"/>
    <w:rsid w:val="00617541"/>
    <w:rsid w:val="00617EF0"/>
    <w:rsid w:val="006220C2"/>
    <w:rsid w:val="00622EF8"/>
    <w:rsid w:val="00623EA3"/>
    <w:rsid w:val="00623F7B"/>
    <w:rsid w:val="00623FCB"/>
    <w:rsid w:val="006251D5"/>
    <w:rsid w:val="006269A8"/>
    <w:rsid w:val="0062716D"/>
    <w:rsid w:val="00630603"/>
    <w:rsid w:val="00631A3D"/>
    <w:rsid w:val="00632772"/>
    <w:rsid w:val="00633280"/>
    <w:rsid w:val="00633E39"/>
    <w:rsid w:val="00634748"/>
    <w:rsid w:val="00634DEC"/>
    <w:rsid w:val="00635712"/>
    <w:rsid w:val="00636CBB"/>
    <w:rsid w:val="00636E7A"/>
    <w:rsid w:val="00637401"/>
    <w:rsid w:val="00640881"/>
    <w:rsid w:val="00641FCF"/>
    <w:rsid w:val="0064272A"/>
    <w:rsid w:val="00642867"/>
    <w:rsid w:val="00645EC9"/>
    <w:rsid w:val="006509A4"/>
    <w:rsid w:val="006511BE"/>
    <w:rsid w:val="00651A4A"/>
    <w:rsid w:val="00651D30"/>
    <w:rsid w:val="0065298E"/>
    <w:rsid w:val="00652AAC"/>
    <w:rsid w:val="00652AF7"/>
    <w:rsid w:val="00654354"/>
    <w:rsid w:val="00656ECD"/>
    <w:rsid w:val="006573DE"/>
    <w:rsid w:val="006578B9"/>
    <w:rsid w:val="006601C8"/>
    <w:rsid w:val="006604A1"/>
    <w:rsid w:val="006610AD"/>
    <w:rsid w:val="00661F02"/>
    <w:rsid w:val="00665E65"/>
    <w:rsid w:val="0066619F"/>
    <w:rsid w:val="0066633F"/>
    <w:rsid w:val="0066642A"/>
    <w:rsid w:val="00666EE0"/>
    <w:rsid w:val="006674DA"/>
    <w:rsid w:val="00667614"/>
    <w:rsid w:val="00671B62"/>
    <w:rsid w:val="00672517"/>
    <w:rsid w:val="00672F76"/>
    <w:rsid w:val="00673B47"/>
    <w:rsid w:val="00675C16"/>
    <w:rsid w:val="0068013F"/>
    <w:rsid w:val="006822A0"/>
    <w:rsid w:val="00683432"/>
    <w:rsid w:val="0068365A"/>
    <w:rsid w:val="00684235"/>
    <w:rsid w:val="0068435D"/>
    <w:rsid w:val="00686079"/>
    <w:rsid w:val="0068611C"/>
    <w:rsid w:val="006870DD"/>
    <w:rsid w:val="0068757B"/>
    <w:rsid w:val="006875C5"/>
    <w:rsid w:val="00687E46"/>
    <w:rsid w:val="00690B71"/>
    <w:rsid w:val="00691D4C"/>
    <w:rsid w:val="00691E32"/>
    <w:rsid w:val="006923F8"/>
    <w:rsid w:val="006924CC"/>
    <w:rsid w:val="006930F7"/>
    <w:rsid w:val="006936ED"/>
    <w:rsid w:val="006945A5"/>
    <w:rsid w:val="00696879"/>
    <w:rsid w:val="006972D9"/>
    <w:rsid w:val="006A0359"/>
    <w:rsid w:val="006A1548"/>
    <w:rsid w:val="006A1FFF"/>
    <w:rsid w:val="006A20C6"/>
    <w:rsid w:val="006A380C"/>
    <w:rsid w:val="006A5CDE"/>
    <w:rsid w:val="006A69CF"/>
    <w:rsid w:val="006A70BF"/>
    <w:rsid w:val="006B0348"/>
    <w:rsid w:val="006B0606"/>
    <w:rsid w:val="006B1FC5"/>
    <w:rsid w:val="006B273C"/>
    <w:rsid w:val="006B5289"/>
    <w:rsid w:val="006B5F09"/>
    <w:rsid w:val="006C03DF"/>
    <w:rsid w:val="006C1CB0"/>
    <w:rsid w:val="006C1D0F"/>
    <w:rsid w:val="006C3A17"/>
    <w:rsid w:val="006C425D"/>
    <w:rsid w:val="006C7DBB"/>
    <w:rsid w:val="006D01AB"/>
    <w:rsid w:val="006D01F6"/>
    <w:rsid w:val="006D0B28"/>
    <w:rsid w:val="006D0C96"/>
    <w:rsid w:val="006D12F9"/>
    <w:rsid w:val="006D1B17"/>
    <w:rsid w:val="006D1F94"/>
    <w:rsid w:val="006D433F"/>
    <w:rsid w:val="006D526A"/>
    <w:rsid w:val="006D575B"/>
    <w:rsid w:val="006D6235"/>
    <w:rsid w:val="006D6CF5"/>
    <w:rsid w:val="006D720A"/>
    <w:rsid w:val="006D7E64"/>
    <w:rsid w:val="006E1886"/>
    <w:rsid w:val="006E18F1"/>
    <w:rsid w:val="006E29DA"/>
    <w:rsid w:val="006E2CFC"/>
    <w:rsid w:val="006E2E90"/>
    <w:rsid w:val="006E3A25"/>
    <w:rsid w:val="006E5D26"/>
    <w:rsid w:val="006E6BFA"/>
    <w:rsid w:val="006E7688"/>
    <w:rsid w:val="006E7D1B"/>
    <w:rsid w:val="006E7D47"/>
    <w:rsid w:val="006F2D56"/>
    <w:rsid w:val="006F7400"/>
    <w:rsid w:val="006F7F6B"/>
    <w:rsid w:val="00700476"/>
    <w:rsid w:val="00701687"/>
    <w:rsid w:val="007030B9"/>
    <w:rsid w:val="00703B0A"/>
    <w:rsid w:val="00703EC5"/>
    <w:rsid w:val="007049E5"/>
    <w:rsid w:val="00704F4F"/>
    <w:rsid w:val="00705832"/>
    <w:rsid w:val="0070588D"/>
    <w:rsid w:val="00705C8B"/>
    <w:rsid w:val="0071052F"/>
    <w:rsid w:val="00710D21"/>
    <w:rsid w:val="0071142E"/>
    <w:rsid w:val="0071245E"/>
    <w:rsid w:val="00713A70"/>
    <w:rsid w:val="007160D9"/>
    <w:rsid w:val="0071650C"/>
    <w:rsid w:val="00717FEB"/>
    <w:rsid w:val="00720DAC"/>
    <w:rsid w:val="0072106A"/>
    <w:rsid w:val="00721972"/>
    <w:rsid w:val="00723638"/>
    <w:rsid w:val="00724B13"/>
    <w:rsid w:val="0072536E"/>
    <w:rsid w:val="007274FB"/>
    <w:rsid w:val="00730210"/>
    <w:rsid w:val="007328A4"/>
    <w:rsid w:val="007343EB"/>
    <w:rsid w:val="007354F7"/>
    <w:rsid w:val="00735CAF"/>
    <w:rsid w:val="00737C3A"/>
    <w:rsid w:val="00740AA1"/>
    <w:rsid w:val="00740C13"/>
    <w:rsid w:val="00741BDA"/>
    <w:rsid w:val="00741EE4"/>
    <w:rsid w:val="00744510"/>
    <w:rsid w:val="0074482A"/>
    <w:rsid w:val="00746124"/>
    <w:rsid w:val="007467FD"/>
    <w:rsid w:val="00747C7E"/>
    <w:rsid w:val="00751271"/>
    <w:rsid w:val="00753BB7"/>
    <w:rsid w:val="00754E7A"/>
    <w:rsid w:val="00755142"/>
    <w:rsid w:val="007608CA"/>
    <w:rsid w:val="00762612"/>
    <w:rsid w:val="00763953"/>
    <w:rsid w:val="00766164"/>
    <w:rsid w:val="007669E4"/>
    <w:rsid w:val="0076776F"/>
    <w:rsid w:val="00767864"/>
    <w:rsid w:val="00767D9B"/>
    <w:rsid w:val="007717DC"/>
    <w:rsid w:val="0077265F"/>
    <w:rsid w:val="00772CDB"/>
    <w:rsid w:val="00773E6A"/>
    <w:rsid w:val="00775931"/>
    <w:rsid w:val="00775BD3"/>
    <w:rsid w:val="0077655D"/>
    <w:rsid w:val="00776CB2"/>
    <w:rsid w:val="00776D09"/>
    <w:rsid w:val="0077708F"/>
    <w:rsid w:val="00777B23"/>
    <w:rsid w:val="0078037A"/>
    <w:rsid w:val="00780A1D"/>
    <w:rsid w:val="00782368"/>
    <w:rsid w:val="007848C0"/>
    <w:rsid w:val="00785B8E"/>
    <w:rsid w:val="007862A4"/>
    <w:rsid w:val="0078745D"/>
    <w:rsid w:val="0079080D"/>
    <w:rsid w:val="007913A6"/>
    <w:rsid w:val="00791CFD"/>
    <w:rsid w:val="007929BF"/>
    <w:rsid w:val="00792CC3"/>
    <w:rsid w:val="00793F92"/>
    <w:rsid w:val="007A17D3"/>
    <w:rsid w:val="007A20DB"/>
    <w:rsid w:val="007A4694"/>
    <w:rsid w:val="007A5834"/>
    <w:rsid w:val="007A613C"/>
    <w:rsid w:val="007A6D85"/>
    <w:rsid w:val="007A7873"/>
    <w:rsid w:val="007A78B0"/>
    <w:rsid w:val="007B063E"/>
    <w:rsid w:val="007B0DC2"/>
    <w:rsid w:val="007B1334"/>
    <w:rsid w:val="007B3245"/>
    <w:rsid w:val="007B3DF7"/>
    <w:rsid w:val="007B489F"/>
    <w:rsid w:val="007B7081"/>
    <w:rsid w:val="007B763C"/>
    <w:rsid w:val="007C0001"/>
    <w:rsid w:val="007C04BA"/>
    <w:rsid w:val="007C058D"/>
    <w:rsid w:val="007C30E6"/>
    <w:rsid w:val="007C352C"/>
    <w:rsid w:val="007C4372"/>
    <w:rsid w:val="007C5A96"/>
    <w:rsid w:val="007D0B4A"/>
    <w:rsid w:val="007D1568"/>
    <w:rsid w:val="007D23BD"/>
    <w:rsid w:val="007D272C"/>
    <w:rsid w:val="007D3063"/>
    <w:rsid w:val="007D3117"/>
    <w:rsid w:val="007D394B"/>
    <w:rsid w:val="007D565B"/>
    <w:rsid w:val="007D64D0"/>
    <w:rsid w:val="007D653C"/>
    <w:rsid w:val="007D764A"/>
    <w:rsid w:val="007D789A"/>
    <w:rsid w:val="007E082C"/>
    <w:rsid w:val="007E1034"/>
    <w:rsid w:val="007E228C"/>
    <w:rsid w:val="007E2A84"/>
    <w:rsid w:val="007E319D"/>
    <w:rsid w:val="007E38FA"/>
    <w:rsid w:val="007E4AD2"/>
    <w:rsid w:val="007E4BB6"/>
    <w:rsid w:val="007E6E7C"/>
    <w:rsid w:val="007F0907"/>
    <w:rsid w:val="007F1C0F"/>
    <w:rsid w:val="007F20CE"/>
    <w:rsid w:val="007F39AC"/>
    <w:rsid w:val="007F5368"/>
    <w:rsid w:val="007F5DC6"/>
    <w:rsid w:val="00800A4D"/>
    <w:rsid w:val="008065A8"/>
    <w:rsid w:val="00806A07"/>
    <w:rsid w:val="00806C08"/>
    <w:rsid w:val="00806FA0"/>
    <w:rsid w:val="00810B02"/>
    <w:rsid w:val="008118FB"/>
    <w:rsid w:val="00812DFC"/>
    <w:rsid w:val="00813341"/>
    <w:rsid w:val="00815BFA"/>
    <w:rsid w:val="008163BC"/>
    <w:rsid w:val="00816614"/>
    <w:rsid w:val="008171C4"/>
    <w:rsid w:val="008173B6"/>
    <w:rsid w:val="00817671"/>
    <w:rsid w:val="00817C48"/>
    <w:rsid w:val="00820840"/>
    <w:rsid w:val="00821116"/>
    <w:rsid w:val="00821581"/>
    <w:rsid w:val="00822637"/>
    <w:rsid w:val="00825720"/>
    <w:rsid w:val="0082702F"/>
    <w:rsid w:val="0082735B"/>
    <w:rsid w:val="008276B3"/>
    <w:rsid w:val="0083089E"/>
    <w:rsid w:val="00831861"/>
    <w:rsid w:val="008323BB"/>
    <w:rsid w:val="008338E8"/>
    <w:rsid w:val="00833B4C"/>
    <w:rsid w:val="00833ED9"/>
    <w:rsid w:val="0083497D"/>
    <w:rsid w:val="0083768D"/>
    <w:rsid w:val="00842123"/>
    <w:rsid w:val="008426B0"/>
    <w:rsid w:val="00842D4A"/>
    <w:rsid w:val="00843D17"/>
    <w:rsid w:val="00844741"/>
    <w:rsid w:val="00844836"/>
    <w:rsid w:val="00844C29"/>
    <w:rsid w:val="00845477"/>
    <w:rsid w:val="00847767"/>
    <w:rsid w:val="00847A30"/>
    <w:rsid w:val="0085275F"/>
    <w:rsid w:val="00853457"/>
    <w:rsid w:val="00853E55"/>
    <w:rsid w:val="008548D4"/>
    <w:rsid w:val="0085522C"/>
    <w:rsid w:val="00855335"/>
    <w:rsid w:val="00856336"/>
    <w:rsid w:val="008567C1"/>
    <w:rsid w:val="00861F09"/>
    <w:rsid w:val="008640FF"/>
    <w:rsid w:val="008645D7"/>
    <w:rsid w:val="00865C08"/>
    <w:rsid w:val="008662CA"/>
    <w:rsid w:val="0086735D"/>
    <w:rsid w:val="00867603"/>
    <w:rsid w:val="00870D11"/>
    <w:rsid w:val="00870E66"/>
    <w:rsid w:val="00872485"/>
    <w:rsid w:val="0087293E"/>
    <w:rsid w:val="008729C7"/>
    <w:rsid w:val="00873B10"/>
    <w:rsid w:val="00873EA2"/>
    <w:rsid w:val="00874035"/>
    <w:rsid w:val="00874CAF"/>
    <w:rsid w:val="00875118"/>
    <w:rsid w:val="00875776"/>
    <w:rsid w:val="00875AD8"/>
    <w:rsid w:val="0087606C"/>
    <w:rsid w:val="00876197"/>
    <w:rsid w:val="0087703C"/>
    <w:rsid w:val="00877514"/>
    <w:rsid w:val="00877732"/>
    <w:rsid w:val="00880363"/>
    <w:rsid w:val="00882995"/>
    <w:rsid w:val="008829A0"/>
    <w:rsid w:val="00882C3F"/>
    <w:rsid w:val="00882E4E"/>
    <w:rsid w:val="00882E9A"/>
    <w:rsid w:val="008833DA"/>
    <w:rsid w:val="0088789F"/>
    <w:rsid w:val="00890EA5"/>
    <w:rsid w:val="00891075"/>
    <w:rsid w:val="00891AD3"/>
    <w:rsid w:val="0089363C"/>
    <w:rsid w:val="00893872"/>
    <w:rsid w:val="008939A3"/>
    <w:rsid w:val="00893C6C"/>
    <w:rsid w:val="00893FD1"/>
    <w:rsid w:val="00895504"/>
    <w:rsid w:val="008966E7"/>
    <w:rsid w:val="008977E3"/>
    <w:rsid w:val="008A0274"/>
    <w:rsid w:val="008A1797"/>
    <w:rsid w:val="008A28A9"/>
    <w:rsid w:val="008A3BEA"/>
    <w:rsid w:val="008A3CAD"/>
    <w:rsid w:val="008A4D47"/>
    <w:rsid w:val="008A6AA1"/>
    <w:rsid w:val="008A6ABF"/>
    <w:rsid w:val="008A6FBB"/>
    <w:rsid w:val="008B163F"/>
    <w:rsid w:val="008B43F0"/>
    <w:rsid w:val="008B5A63"/>
    <w:rsid w:val="008B5BC6"/>
    <w:rsid w:val="008B5CF1"/>
    <w:rsid w:val="008B650A"/>
    <w:rsid w:val="008B661E"/>
    <w:rsid w:val="008B6F73"/>
    <w:rsid w:val="008B7F92"/>
    <w:rsid w:val="008C0076"/>
    <w:rsid w:val="008C067C"/>
    <w:rsid w:val="008C2656"/>
    <w:rsid w:val="008C3380"/>
    <w:rsid w:val="008C59D5"/>
    <w:rsid w:val="008C5A1E"/>
    <w:rsid w:val="008C6362"/>
    <w:rsid w:val="008D05A2"/>
    <w:rsid w:val="008D2188"/>
    <w:rsid w:val="008D3AA4"/>
    <w:rsid w:val="008D4394"/>
    <w:rsid w:val="008D4400"/>
    <w:rsid w:val="008D74CF"/>
    <w:rsid w:val="008E0668"/>
    <w:rsid w:val="008E10CB"/>
    <w:rsid w:val="008E1B09"/>
    <w:rsid w:val="008E2D1A"/>
    <w:rsid w:val="008E2EBB"/>
    <w:rsid w:val="008E3D64"/>
    <w:rsid w:val="008E44C0"/>
    <w:rsid w:val="008E4AD6"/>
    <w:rsid w:val="008E5FFE"/>
    <w:rsid w:val="008E6384"/>
    <w:rsid w:val="008E76BB"/>
    <w:rsid w:val="008E7861"/>
    <w:rsid w:val="008E7986"/>
    <w:rsid w:val="008E7AAA"/>
    <w:rsid w:val="008F14B4"/>
    <w:rsid w:val="008F1BB0"/>
    <w:rsid w:val="008F1FAE"/>
    <w:rsid w:val="008F25FC"/>
    <w:rsid w:val="008F31E8"/>
    <w:rsid w:val="008F4139"/>
    <w:rsid w:val="008F45BA"/>
    <w:rsid w:val="008F58CE"/>
    <w:rsid w:val="008F6457"/>
    <w:rsid w:val="008F65F7"/>
    <w:rsid w:val="008F6912"/>
    <w:rsid w:val="008F7889"/>
    <w:rsid w:val="009010D3"/>
    <w:rsid w:val="00901A32"/>
    <w:rsid w:val="00901E3F"/>
    <w:rsid w:val="00902413"/>
    <w:rsid w:val="0090323B"/>
    <w:rsid w:val="009039A5"/>
    <w:rsid w:val="00905478"/>
    <w:rsid w:val="009054EB"/>
    <w:rsid w:val="009069B6"/>
    <w:rsid w:val="009079FD"/>
    <w:rsid w:val="009137C1"/>
    <w:rsid w:val="00913C19"/>
    <w:rsid w:val="00916913"/>
    <w:rsid w:val="00920BEA"/>
    <w:rsid w:val="00921960"/>
    <w:rsid w:val="009228E8"/>
    <w:rsid w:val="00922E78"/>
    <w:rsid w:val="00923321"/>
    <w:rsid w:val="009234E4"/>
    <w:rsid w:val="00923CDA"/>
    <w:rsid w:val="009249A0"/>
    <w:rsid w:val="00925389"/>
    <w:rsid w:val="00927119"/>
    <w:rsid w:val="00927562"/>
    <w:rsid w:val="009277B6"/>
    <w:rsid w:val="00930FC2"/>
    <w:rsid w:val="009325C4"/>
    <w:rsid w:val="0093305C"/>
    <w:rsid w:val="009346CE"/>
    <w:rsid w:val="0093680C"/>
    <w:rsid w:val="00936949"/>
    <w:rsid w:val="00940D60"/>
    <w:rsid w:val="00941D12"/>
    <w:rsid w:val="00942765"/>
    <w:rsid w:val="00944BFC"/>
    <w:rsid w:val="00944F42"/>
    <w:rsid w:val="0094580E"/>
    <w:rsid w:val="00947AE6"/>
    <w:rsid w:val="009509E3"/>
    <w:rsid w:val="00950F6F"/>
    <w:rsid w:val="00951232"/>
    <w:rsid w:val="00953CA5"/>
    <w:rsid w:val="00953F53"/>
    <w:rsid w:val="00954017"/>
    <w:rsid w:val="0095451C"/>
    <w:rsid w:val="00955C90"/>
    <w:rsid w:val="00956060"/>
    <w:rsid w:val="00956BA8"/>
    <w:rsid w:val="0096004C"/>
    <w:rsid w:val="00960CF4"/>
    <w:rsid w:val="00962287"/>
    <w:rsid w:val="0096282C"/>
    <w:rsid w:val="009628EC"/>
    <w:rsid w:val="00962A78"/>
    <w:rsid w:val="00963068"/>
    <w:rsid w:val="009632ED"/>
    <w:rsid w:val="00964354"/>
    <w:rsid w:val="009656BC"/>
    <w:rsid w:val="00966652"/>
    <w:rsid w:val="00966768"/>
    <w:rsid w:val="00966F78"/>
    <w:rsid w:val="00970A88"/>
    <w:rsid w:val="00971613"/>
    <w:rsid w:val="00973ABE"/>
    <w:rsid w:val="009752C3"/>
    <w:rsid w:val="0097682F"/>
    <w:rsid w:val="00977DF7"/>
    <w:rsid w:val="00980A31"/>
    <w:rsid w:val="00982FE7"/>
    <w:rsid w:val="00984569"/>
    <w:rsid w:val="00984E42"/>
    <w:rsid w:val="00985DE8"/>
    <w:rsid w:val="0098648D"/>
    <w:rsid w:val="00986B8C"/>
    <w:rsid w:val="00987311"/>
    <w:rsid w:val="00987546"/>
    <w:rsid w:val="00987E24"/>
    <w:rsid w:val="0099048B"/>
    <w:rsid w:val="009904B8"/>
    <w:rsid w:val="00991539"/>
    <w:rsid w:val="0099244A"/>
    <w:rsid w:val="00994EB9"/>
    <w:rsid w:val="00996141"/>
    <w:rsid w:val="009966FD"/>
    <w:rsid w:val="00996A1A"/>
    <w:rsid w:val="009A246F"/>
    <w:rsid w:val="009A5FA1"/>
    <w:rsid w:val="009A7F00"/>
    <w:rsid w:val="009B0947"/>
    <w:rsid w:val="009B1ECB"/>
    <w:rsid w:val="009B26FD"/>
    <w:rsid w:val="009B2739"/>
    <w:rsid w:val="009B2B08"/>
    <w:rsid w:val="009B3E42"/>
    <w:rsid w:val="009B4C4B"/>
    <w:rsid w:val="009B5937"/>
    <w:rsid w:val="009B6A4F"/>
    <w:rsid w:val="009B7DAC"/>
    <w:rsid w:val="009C17E9"/>
    <w:rsid w:val="009C48B6"/>
    <w:rsid w:val="009C7612"/>
    <w:rsid w:val="009D0D61"/>
    <w:rsid w:val="009D0DE5"/>
    <w:rsid w:val="009D428E"/>
    <w:rsid w:val="009D4328"/>
    <w:rsid w:val="009D66FF"/>
    <w:rsid w:val="009D7577"/>
    <w:rsid w:val="009D7EE0"/>
    <w:rsid w:val="009E017F"/>
    <w:rsid w:val="009E22F8"/>
    <w:rsid w:val="009E3323"/>
    <w:rsid w:val="009E55DD"/>
    <w:rsid w:val="009E563B"/>
    <w:rsid w:val="009E5F00"/>
    <w:rsid w:val="009E64E5"/>
    <w:rsid w:val="009E6707"/>
    <w:rsid w:val="009E751C"/>
    <w:rsid w:val="009E7DF7"/>
    <w:rsid w:val="009F0D8C"/>
    <w:rsid w:val="009F0F43"/>
    <w:rsid w:val="009F1B69"/>
    <w:rsid w:val="009F1F7F"/>
    <w:rsid w:val="009F30D1"/>
    <w:rsid w:val="009F3A67"/>
    <w:rsid w:val="009F7E62"/>
    <w:rsid w:val="00A0026C"/>
    <w:rsid w:val="00A00803"/>
    <w:rsid w:val="00A00980"/>
    <w:rsid w:val="00A0186B"/>
    <w:rsid w:val="00A018E7"/>
    <w:rsid w:val="00A024F1"/>
    <w:rsid w:val="00A03DE5"/>
    <w:rsid w:val="00A0401F"/>
    <w:rsid w:val="00A04AAE"/>
    <w:rsid w:val="00A05079"/>
    <w:rsid w:val="00A059F5"/>
    <w:rsid w:val="00A05B88"/>
    <w:rsid w:val="00A07D7D"/>
    <w:rsid w:val="00A103DD"/>
    <w:rsid w:val="00A130CD"/>
    <w:rsid w:val="00A15D63"/>
    <w:rsid w:val="00A16DBC"/>
    <w:rsid w:val="00A20A1D"/>
    <w:rsid w:val="00A21771"/>
    <w:rsid w:val="00A2298E"/>
    <w:rsid w:val="00A232A0"/>
    <w:rsid w:val="00A23DEC"/>
    <w:rsid w:val="00A241D2"/>
    <w:rsid w:val="00A26B1F"/>
    <w:rsid w:val="00A26CB0"/>
    <w:rsid w:val="00A30B27"/>
    <w:rsid w:val="00A315E3"/>
    <w:rsid w:val="00A31AFF"/>
    <w:rsid w:val="00A32E6E"/>
    <w:rsid w:val="00A34AF6"/>
    <w:rsid w:val="00A34DC0"/>
    <w:rsid w:val="00A37B6C"/>
    <w:rsid w:val="00A41381"/>
    <w:rsid w:val="00A413C8"/>
    <w:rsid w:val="00A414E2"/>
    <w:rsid w:val="00A416C1"/>
    <w:rsid w:val="00A41DD4"/>
    <w:rsid w:val="00A420BF"/>
    <w:rsid w:val="00A42241"/>
    <w:rsid w:val="00A426FB"/>
    <w:rsid w:val="00A4326C"/>
    <w:rsid w:val="00A44EDF"/>
    <w:rsid w:val="00A45032"/>
    <w:rsid w:val="00A46A14"/>
    <w:rsid w:val="00A51F9B"/>
    <w:rsid w:val="00A520C1"/>
    <w:rsid w:val="00A5376E"/>
    <w:rsid w:val="00A54A5C"/>
    <w:rsid w:val="00A55243"/>
    <w:rsid w:val="00A56E88"/>
    <w:rsid w:val="00A57114"/>
    <w:rsid w:val="00A57191"/>
    <w:rsid w:val="00A60689"/>
    <w:rsid w:val="00A61C9F"/>
    <w:rsid w:val="00A61EE9"/>
    <w:rsid w:val="00A622CB"/>
    <w:rsid w:val="00A62B32"/>
    <w:rsid w:val="00A62E8D"/>
    <w:rsid w:val="00A6300C"/>
    <w:rsid w:val="00A64DF8"/>
    <w:rsid w:val="00A65629"/>
    <w:rsid w:val="00A67254"/>
    <w:rsid w:val="00A67E81"/>
    <w:rsid w:val="00A70C08"/>
    <w:rsid w:val="00A71209"/>
    <w:rsid w:val="00A72211"/>
    <w:rsid w:val="00A72578"/>
    <w:rsid w:val="00A72A43"/>
    <w:rsid w:val="00A73122"/>
    <w:rsid w:val="00A7314E"/>
    <w:rsid w:val="00A7334A"/>
    <w:rsid w:val="00A77479"/>
    <w:rsid w:val="00A80165"/>
    <w:rsid w:val="00A80D77"/>
    <w:rsid w:val="00A81612"/>
    <w:rsid w:val="00A81D48"/>
    <w:rsid w:val="00A81E98"/>
    <w:rsid w:val="00A82B1F"/>
    <w:rsid w:val="00A82F83"/>
    <w:rsid w:val="00A83858"/>
    <w:rsid w:val="00A85A20"/>
    <w:rsid w:val="00A85CD9"/>
    <w:rsid w:val="00A864CA"/>
    <w:rsid w:val="00A90D07"/>
    <w:rsid w:val="00A916DB"/>
    <w:rsid w:val="00A91E56"/>
    <w:rsid w:val="00A923E3"/>
    <w:rsid w:val="00A93068"/>
    <w:rsid w:val="00A94150"/>
    <w:rsid w:val="00A9457C"/>
    <w:rsid w:val="00A94A6F"/>
    <w:rsid w:val="00A95027"/>
    <w:rsid w:val="00A95085"/>
    <w:rsid w:val="00A96539"/>
    <w:rsid w:val="00A97AE0"/>
    <w:rsid w:val="00AA047E"/>
    <w:rsid w:val="00AA0CD8"/>
    <w:rsid w:val="00AA1A28"/>
    <w:rsid w:val="00AA2CB0"/>
    <w:rsid w:val="00AA3080"/>
    <w:rsid w:val="00AA418F"/>
    <w:rsid w:val="00AA5C79"/>
    <w:rsid w:val="00AA7222"/>
    <w:rsid w:val="00AB14AF"/>
    <w:rsid w:val="00AB3E2E"/>
    <w:rsid w:val="00AB3F91"/>
    <w:rsid w:val="00AB4474"/>
    <w:rsid w:val="00AB4EC4"/>
    <w:rsid w:val="00AB76CD"/>
    <w:rsid w:val="00AC029F"/>
    <w:rsid w:val="00AC199C"/>
    <w:rsid w:val="00AC299D"/>
    <w:rsid w:val="00AC2E44"/>
    <w:rsid w:val="00AC4005"/>
    <w:rsid w:val="00AC4BB8"/>
    <w:rsid w:val="00AC5F86"/>
    <w:rsid w:val="00AC606C"/>
    <w:rsid w:val="00AC730F"/>
    <w:rsid w:val="00AC7968"/>
    <w:rsid w:val="00AC7DAC"/>
    <w:rsid w:val="00AC7FF9"/>
    <w:rsid w:val="00AD00D1"/>
    <w:rsid w:val="00AD0B33"/>
    <w:rsid w:val="00AD2D78"/>
    <w:rsid w:val="00AD4088"/>
    <w:rsid w:val="00AD48E7"/>
    <w:rsid w:val="00AD4E01"/>
    <w:rsid w:val="00AD5B99"/>
    <w:rsid w:val="00AD6003"/>
    <w:rsid w:val="00AD7103"/>
    <w:rsid w:val="00AD7340"/>
    <w:rsid w:val="00AD7C14"/>
    <w:rsid w:val="00AE0B9C"/>
    <w:rsid w:val="00AE2CF7"/>
    <w:rsid w:val="00AE3508"/>
    <w:rsid w:val="00AE37F9"/>
    <w:rsid w:val="00AE3ACB"/>
    <w:rsid w:val="00AE41C1"/>
    <w:rsid w:val="00AE73A4"/>
    <w:rsid w:val="00AF2989"/>
    <w:rsid w:val="00AF390D"/>
    <w:rsid w:val="00AF6531"/>
    <w:rsid w:val="00AF7586"/>
    <w:rsid w:val="00AF7EFD"/>
    <w:rsid w:val="00B01874"/>
    <w:rsid w:val="00B01C8A"/>
    <w:rsid w:val="00B01FAF"/>
    <w:rsid w:val="00B04254"/>
    <w:rsid w:val="00B043A2"/>
    <w:rsid w:val="00B04732"/>
    <w:rsid w:val="00B050CF"/>
    <w:rsid w:val="00B06BE3"/>
    <w:rsid w:val="00B0738D"/>
    <w:rsid w:val="00B10EC4"/>
    <w:rsid w:val="00B11760"/>
    <w:rsid w:val="00B11B28"/>
    <w:rsid w:val="00B14021"/>
    <w:rsid w:val="00B14866"/>
    <w:rsid w:val="00B17E70"/>
    <w:rsid w:val="00B20029"/>
    <w:rsid w:val="00B22BB0"/>
    <w:rsid w:val="00B237AF"/>
    <w:rsid w:val="00B23895"/>
    <w:rsid w:val="00B23B93"/>
    <w:rsid w:val="00B23BDC"/>
    <w:rsid w:val="00B27438"/>
    <w:rsid w:val="00B315E5"/>
    <w:rsid w:val="00B32BF5"/>
    <w:rsid w:val="00B32CD9"/>
    <w:rsid w:val="00B349E8"/>
    <w:rsid w:val="00B34E0B"/>
    <w:rsid w:val="00B34F20"/>
    <w:rsid w:val="00B35F49"/>
    <w:rsid w:val="00B36798"/>
    <w:rsid w:val="00B40453"/>
    <w:rsid w:val="00B405E8"/>
    <w:rsid w:val="00B4240B"/>
    <w:rsid w:val="00B4277B"/>
    <w:rsid w:val="00B427DB"/>
    <w:rsid w:val="00B42C56"/>
    <w:rsid w:val="00B43357"/>
    <w:rsid w:val="00B444C5"/>
    <w:rsid w:val="00B45446"/>
    <w:rsid w:val="00B50F36"/>
    <w:rsid w:val="00B51CD5"/>
    <w:rsid w:val="00B51F0E"/>
    <w:rsid w:val="00B52FD8"/>
    <w:rsid w:val="00B54B35"/>
    <w:rsid w:val="00B54FC6"/>
    <w:rsid w:val="00B55347"/>
    <w:rsid w:val="00B565C4"/>
    <w:rsid w:val="00B573BD"/>
    <w:rsid w:val="00B60A74"/>
    <w:rsid w:val="00B63447"/>
    <w:rsid w:val="00B64E10"/>
    <w:rsid w:val="00B65B90"/>
    <w:rsid w:val="00B720B8"/>
    <w:rsid w:val="00B7382F"/>
    <w:rsid w:val="00B74992"/>
    <w:rsid w:val="00B77C0C"/>
    <w:rsid w:val="00B805CD"/>
    <w:rsid w:val="00B814A2"/>
    <w:rsid w:val="00B81DFF"/>
    <w:rsid w:val="00B82AE2"/>
    <w:rsid w:val="00B87B39"/>
    <w:rsid w:val="00B92482"/>
    <w:rsid w:val="00B92CCC"/>
    <w:rsid w:val="00B93C2A"/>
    <w:rsid w:val="00B93D98"/>
    <w:rsid w:val="00B959E3"/>
    <w:rsid w:val="00B96313"/>
    <w:rsid w:val="00B97F25"/>
    <w:rsid w:val="00BA1996"/>
    <w:rsid w:val="00BA1ACF"/>
    <w:rsid w:val="00BA21DA"/>
    <w:rsid w:val="00BA24AB"/>
    <w:rsid w:val="00BA3A94"/>
    <w:rsid w:val="00BA4619"/>
    <w:rsid w:val="00BA4E7D"/>
    <w:rsid w:val="00BA6F9C"/>
    <w:rsid w:val="00BA76BF"/>
    <w:rsid w:val="00BB0AC2"/>
    <w:rsid w:val="00BB14D4"/>
    <w:rsid w:val="00BB2BF9"/>
    <w:rsid w:val="00BB2CE6"/>
    <w:rsid w:val="00BB7375"/>
    <w:rsid w:val="00BC0D3D"/>
    <w:rsid w:val="00BC0EC2"/>
    <w:rsid w:val="00BC4A9C"/>
    <w:rsid w:val="00BC52F7"/>
    <w:rsid w:val="00BC5519"/>
    <w:rsid w:val="00BC6AF8"/>
    <w:rsid w:val="00BC6EBA"/>
    <w:rsid w:val="00BD0512"/>
    <w:rsid w:val="00BD0FFA"/>
    <w:rsid w:val="00BD1841"/>
    <w:rsid w:val="00BD29DB"/>
    <w:rsid w:val="00BD3050"/>
    <w:rsid w:val="00BD3D55"/>
    <w:rsid w:val="00BD3D6D"/>
    <w:rsid w:val="00BD3E6C"/>
    <w:rsid w:val="00BD3FA1"/>
    <w:rsid w:val="00BD4DAB"/>
    <w:rsid w:val="00BD54D6"/>
    <w:rsid w:val="00BD62AA"/>
    <w:rsid w:val="00BD6E01"/>
    <w:rsid w:val="00BD6E0B"/>
    <w:rsid w:val="00BD771A"/>
    <w:rsid w:val="00BE0AEC"/>
    <w:rsid w:val="00BE1131"/>
    <w:rsid w:val="00BE14E5"/>
    <w:rsid w:val="00BE1A8B"/>
    <w:rsid w:val="00BE23EF"/>
    <w:rsid w:val="00BE2F95"/>
    <w:rsid w:val="00BE5A49"/>
    <w:rsid w:val="00BE613B"/>
    <w:rsid w:val="00BE6789"/>
    <w:rsid w:val="00BE71C4"/>
    <w:rsid w:val="00BE7B13"/>
    <w:rsid w:val="00BF0915"/>
    <w:rsid w:val="00BF15CF"/>
    <w:rsid w:val="00BF18DD"/>
    <w:rsid w:val="00BF1A06"/>
    <w:rsid w:val="00BF1A1A"/>
    <w:rsid w:val="00BF1CA9"/>
    <w:rsid w:val="00BF2C08"/>
    <w:rsid w:val="00BF72FC"/>
    <w:rsid w:val="00C001DD"/>
    <w:rsid w:val="00C00C06"/>
    <w:rsid w:val="00C01ECD"/>
    <w:rsid w:val="00C02BF8"/>
    <w:rsid w:val="00C02E1E"/>
    <w:rsid w:val="00C03E6C"/>
    <w:rsid w:val="00C04605"/>
    <w:rsid w:val="00C04F50"/>
    <w:rsid w:val="00C10E24"/>
    <w:rsid w:val="00C11EF0"/>
    <w:rsid w:val="00C12648"/>
    <w:rsid w:val="00C127AF"/>
    <w:rsid w:val="00C137AF"/>
    <w:rsid w:val="00C13E97"/>
    <w:rsid w:val="00C20580"/>
    <w:rsid w:val="00C20B08"/>
    <w:rsid w:val="00C21C62"/>
    <w:rsid w:val="00C22C49"/>
    <w:rsid w:val="00C238E9"/>
    <w:rsid w:val="00C23A3A"/>
    <w:rsid w:val="00C26DF0"/>
    <w:rsid w:val="00C26ED5"/>
    <w:rsid w:val="00C26F84"/>
    <w:rsid w:val="00C30041"/>
    <w:rsid w:val="00C32AD7"/>
    <w:rsid w:val="00C32F79"/>
    <w:rsid w:val="00C34D45"/>
    <w:rsid w:val="00C40810"/>
    <w:rsid w:val="00C41E49"/>
    <w:rsid w:val="00C42AB5"/>
    <w:rsid w:val="00C449A1"/>
    <w:rsid w:val="00C44AB9"/>
    <w:rsid w:val="00C45325"/>
    <w:rsid w:val="00C453D9"/>
    <w:rsid w:val="00C47404"/>
    <w:rsid w:val="00C51A7C"/>
    <w:rsid w:val="00C51D8E"/>
    <w:rsid w:val="00C52D7F"/>
    <w:rsid w:val="00C53578"/>
    <w:rsid w:val="00C54701"/>
    <w:rsid w:val="00C54873"/>
    <w:rsid w:val="00C54C5D"/>
    <w:rsid w:val="00C55F80"/>
    <w:rsid w:val="00C5614D"/>
    <w:rsid w:val="00C56ECA"/>
    <w:rsid w:val="00C609DB"/>
    <w:rsid w:val="00C61B90"/>
    <w:rsid w:val="00C62D1B"/>
    <w:rsid w:val="00C63E74"/>
    <w:rsid w:val="00C642BB"/>
    <w:rsid w:val="00C64566"/>
    <w:rsid w:val="00C65886"/>
    <w:rsid w:val="00C65B29"/>
    <w:rsid w:val="00C66C0E"/>
    <w:rsid w:val="00C66DC0"/>
    <w:rsid w:val="00C67243"/>
    <w:rsid w:val="00C6754C"/>
    <w:rsid w:val="00C70A17"/>
    <w:rsid w:val="00C70F88"/>
    <w:rsid w:val="00C73A16"/>
    <w:rsid w:val="00C75F0A"/>
    <w:rsid w:val="00C761C4"/>
    <w:rsid w:val="00C7718E"/>
    <w:rsid w:val="00C810FD"/>
    <w:rsid w:val="00C8117E"/>
    <w:rsid w:val="00C8258A"/>
    <w:rsid w:val="00C84919"/>
    <w:rsid w:val="00C855F9"/>
    <w:rsid w:val="00C8772F"/>
    <w:rsid w:val="00C87968"/>
    <w:rsid w:val="00C905E4"/>
    <w:rsid w:val="00C90929"/>
    <w:rsid w:val="00C92FA3"/>
    <w:rsid w:val="00C932E7"/>
    <w:rsid w:val="00C945D5"/>
    <w:rsid w:val="00C95E66"/>
    <w:rsid w:val="00C95F87"/>
    <w:rsid w:val="00C96A4D"/>
    <w:rsid w:val="00C971F8"/>
    <w:rsid w:val="00C97DF9"/>
    <w:rsid w:val="00CA2BFA"/>
    <w:rsid w:val="00CA35B0"/>
    <w:rsid w:val="00CA3BB9"/>
    <w:rsid w:val="00CA50F9"/>
    <w:rsid w:val="00CA7AB1"/>
    <w:rsid w:val="00CB04B3"/>
    <w:rsid w:val="00CB0694"/>
    <w:rsid w:val="00CB1363"/>
    <w:rsid w:val="00CB150E"/>
    <w:rsid w:val="00CB2895"/>
    <w:rsid w:val="00CB5902"/>
    <w:rsid w:val="00CB7801"/>
    <w:rsid w:val="00CB7A29"/>
    <w:rsid w:val="00CC0C12"/>
    <w:rsid w:val="00CC18CF"/>
    <w:rsid w:val="00CC1B3C"/>
    <w:rsid w:val="00CC45F8"/>
    <w:rsid w:val="00CC4E61"/>
    <w:rsid w:val="00CC5669"/>
    <w:rsid w:val="00CC56C5"/>
    <w:rsid w:val="00CC73BD"/>
    <w:rsid w:val="00CD0E3C"/>
    <w:rsid w:val="00CD1AF7"/>
    <w:rsid w:val="00CD222F"/>
    <w:rsid w:val="00CD360F"/>
    <w:rsid w:val="00CD36A7"/>
    <w:rsid w:val="00CD394B"/>
    <w:rsid w:val="00CD4628"/>
    <w:rsid w:val="00CD4DC7"/>
    <w:rsid w:val="00CD4DD5"/>
    <w:rsid w:val="00CD4E84"/>
    <w:rsid w:val="00CD54AA"/>
    <w:rsid w:val="00CD5F02"/>
    <w:rsid w:val="00CE0A1A"/>
    <w:rsid w:val="00CE0EE1"/>
    <w:rsid w:val="00CE140F"/>
    <w:rsid w:val="00CE1432"/>
    <w:rsid w:val="00CE1C21"/>
    <w:rsid w:val="00CE27F3"/>
    <w:rsid w:val="00CE3B2C"/>
    <w:rsid w:val="00CE559C"/>
    <w:rsid w:val="00CE5631"/>
    <w:rsid w:val="00CE784A"/>
    <w:rsid w:val="00CE7A90"/>
    <w:rsid w:val="00CF0760"/>
    <w:rsid w:val="00CF0DB5"/>
    <w:rsid w:val="00CF14C2"/>
    <w:rsid w:val="00CF23A5"/>
    <w:rsid w:val="00CF3552"/>
    <w:rsid w:val="00CF59E5"/>
    <w:rsid w:val="00CF5D3B"/>
    <w:rsid w:val="00CF6669"/>
    <w:rsid w:val="00CF6676"/>
    <w:rsid w:val="00CF783F"/>
    <w:rsid w:val="00CF78D1"/>
    <w:rsid w:val="00CF7FB5"/>
    <w:rsid w:val="00D00826"/>
    <w:rsid w:val="00D00D39"/>
    <w:rsid w:val="00D00E68"/>
    <w:rsid w:val="00D017BF"/>
    <w:rsid w:val="00D02A5F"/>
    <w:rsid w:val="00D02F77"/>
    <w:rsid w:val="00D03714"/>
    <w:rsid w:val="00D0420B"/>
    <w:rsid w:val="00D07993"/>
    <w:rsid w:val="00D10526"/>
    <w:rsid w:val="00D10AFD"/>
    <w:rsid w:val="00D130A2"/>
    <w:rsid w:val="00D1364B"/>
    <w:rsid w:val="00D15A0A"/>
    <w:rsid w:val="00D16AAA"/>
    <w:rsid w:val="00D212D7"/>
    <w:rsid w:val="00D22194"/>
    <w:rsid w:val="00D259FC"/>
    <w:rsid w:val="00D25FFB"/>
    <w:rsid w:val="00D26317"/>
    <w:rsid w:val="00D27EBD"/>
    <w:rsid w:val="00D316F5"/>
    <w:rsid w:val="00D31F31"/>
    <w:rsid w:val="00D32241"/>
    <w:rsid w:val="00D3263D"/>
    <w:rsid w:val="00D327AA"/>
    <w:rsid w:val="00D32EE8"/>
    <w:rsid w:val="00D34F5F"/>
    <w:rsid w:val="00D35368"/>
    <w:rsid w:val="00D36796"/>
    <w:rsid w:val="00D369B9"/>
    <w:rsid w:val="00D36F2A"/>
    <w:rsid w:val="00D378BA"/>
    <w:rsid w:val="00D405CD"/>
    <w:rsid w:val="00D41605"/>
    <w:rsid w:val="00D4311B"/>
    <w:rsid w:val="00D470E5"/>
    <w:rsid w:val="00D5082D"/>
    <w:rsid w:val="00D50CDB"/>
    <w:rsid w:val="00D51A47"/>
    <w:rsid w:val="00D521B0"/>
    <w:rsid w:val="00D53C3F"/>
    <w:rsid w:val="00D54941"/>
    <w:rsid w:val="00D56BC1"/>
    <w:rsid w:val="00D57151"/>
    <w:rsid w:val="00D62249"/>
    <w:rsid w:val="00D62465"/>
    <w:rsid w:val="00D62604"/>
    <w:rsid w:val="00D644E7"/>
    <w:rsid w:val="00D64618"/>
    <w:rsid w:val="00D64DD8"/>
    <w:rsid w:val="00D73397"/>
    <w:rsid w:val="00D74139"/>
    <w:rsid w:val="00D741FE"/>
    <w:rsid w:val="00D754B7"/>
    <w:rsid w:val="00D75AA8"/>
    <w:rsid w:val="00D7784D"/>
    <w:rsid w:val="00D8271F"/>
    <w:rsid w:val="00D82807"/>
    <w:rsid w:val="00D83685"/>
    <w:rsid w:val="00D8691F"/>
    <w:rsid w:val="00D86EA4"/>
    <w:rsid w:val="00D8777B"/>
    <w:rsid w:val="00D90ECC"/>
    <w:rsid w:val="00D90EEF"/>
    <w:rsid w:val="00D9112B"/>
    <w:rsid w:val="00D91F4C"/>
    <w:rsid w:val="00D93373"/>
    <w:rsid w:val="00D94220"/>
    <w:rsid w:val="00DA00F9"/>
    <w:rsid w:val="00DA12B3"/>
    <w:rsid w:val="00DA57A3"/>
    <w:rsid w:val="00DA61EF"/>
    <w:rsid w:val="00DA72E6"/>
    <w:rsid w:val="00DA7AC6"/>
    <w:rsid w:val="00DB0865"/>
    <w:rsid w:val="00DB2C74"/>
    <w:rsid w:val="00DB2CA1"/>
    <w:rsid w:val="00DB498A"/>
    <w:rsid w:val="00DB7080"/>
    <w:rsid w:val="00DC0233"/>
    <w:rsid w:val="00DC10E7"/>
    <w:rsid w:val="00DC1123"/>
    <w:rsid w:val="00DC25F1"/>
    <w:rsid w:val="00DC2A54"/>
    <w:rsid w:val="00DC3593"/>
    <w:rsid w:val="00DC6837"/>
    <w:rsid w:val="00DC6FC7"/>
    <w:rsid w:val="00DC744F"/>
    <w:rsid w:val="00DC7AD6"/>
    <w:rsid w:val="00DC7E64"/>
    <w:rsid w:val="00DD0437"/>
    <w:rsid w:val="00DD1495"/>
    <w:rsid w:val="00DD24C9"/>
    <w:rsid w:val="00DD2E22"/>
    <w:rsid w:val="00DD33EB"/>
    <w:rsid w:val="00DD3C29"/>
    <w:rsid w:val="00DD3E34"/>
    <w:rsid w:val="00DD56EE"/>
    <w:rsid w:val="00DD68D6"/>
    <w:rsid w:val="00DD7300"/>
    <w:rsid w:val="00DD767E"/>
    <w:rsid w:val="00DD7916"/>
    <w:rsid w:val="00DE0A35"/>
    <w:rsid w:val="00DE2896"/>
    <w:rsid w:val="00DE2899"/>
    <w:rsid w:val="00DE2C8A"/>
    <w:rsid w:val="00DE436B"/>
    <w:rsid w:val="00DE5959"/>
    <w:rsid w:val="00DE5BE1"/>
    <w:rsid w:val="00DE6A6B"/>
    <w:rsid w:val="00DE7478"/>
    <w:rsid w:val="00DF1621"/>
    <w:rsid w:val="00DF2E0E"/>
    <w:rsid w:val="00DF376E"/>
    <w:rsid w:val="00DF3776"/>
    <w:rsid w:val="00DF3F40"/>
    <w:rsid w:val="00DF4094"/>
    <w:rsid w:val="00DF5811"/>
    <w:rsid w:val="00DF6630"/>
    <w:rsid w:val="00E00403"/>
    <w:rsid w:val="00E00D30"/>
    <w:rsid w:val="00E0152A"/>
    <w:rsid w:val="00E026F8"/>
    <w:rsid w:val="00E051FD"/>
    <w:rsid w:val="00E059F7"/>
    <w:rsid w:val="00E06640"/>
    <w:rsid w:val="00E0697E"/>
    <w:rsid w:val="00E112E3"/>
    <w:rsid w:val="00E11EF4"/>
    <w:rsid w:val="00E12A0A"/>
    <w:rsid w:val="00E12A31"/>
    <w:rsid w:val="00E13E72"/>
    <w:rsid w:val="00E13F59"/>
    <w:rsid w:val="00E14538"/>
    <w:rsid w:val="00E14B5E"/>
    <w:rsid w:val="00E161F0"/>
    <w:rsid w:val="00E207A2"/>
    <w:rsid w:val="00E21712"/>
    <w:rsid w:val="00E21BD0"/>
    <w:rsid w:val="00E21E5E"/>
    <w:rsid w:val="00E21EE8"/>
    <w:rsid w:val="00E227E5"/>
    <w:rsid w:val="00E24128"/>
    <w:rsid w:val="00E24C3F"/>
    <w:rsid w:val="00E2548C"/>
    <w:rsid w:val="00E27E83"/>
    <w:rsid w:val="00E30EB6"/>
    <w:rsid w:val="00E320A5"/>
    <w:rsid w:val="00E332B8"/>
    <w:rsid w:val="00E33BC4"/>
    <w:rsid w:val="00E343E6"/>
    <w:rsid w:val="00E3473A"/>
    <w:rsid w:val="00E34FAE"/>
    <w:rsid w:val="00E365E4"/>
    <w:rsid w:val="00E40B80"/>
    <w:rsid w:val="00E41F95"/>
    <w:rsid w:val="00E42197"/>
    <w:rsid w:val="00E4299D"/>
    <w:rsid w:val="00E4300A"/>
    <w:rsid w:val="00E43895"/>
    <w:rsid w:val="00E4475B"/>
    <w:rsid w:val="00E44A9D"/>
    <w:rsid w:val="00E46396"/>
    <w:rsid w:val="00E4721C"/>
    <w:rsid w:val="00E4778D"/>
    <w:rsid w:val="00E47A29"/>
    <w:rsid w:val="00E47F25"/>
    <w:rsid w:val="00E47F4B"/>
    <w:rsid w:val="00E50244"/>
    <w:rsid w:val="00E51725"/>
    <w:rsid w:val="00E5188C"/>
    <w:rsid w:val="00E51C7B"/>
    <w:rsid w:val="00E52FB4"/>
    <w:rsid w:val="00E52FE2"/>
    <w:rsid w:val="00E53A15"/>
    <w:rsid w:val="00E546D5"/>
    <w:rsid w:val="00E54AB7"/>
    <w:rsid w:val="00E55DAF"/>
    <w:rsid w:val="00E56F36"/>
    <w:rsid w:val="00E611F5"/>
    <w:rsid w:val="00E61A40"/>
    <w:rsid w:val="00E62A0C"/>
    <w:rsid w:val="00E65405"/>
    <w:rsid w:val="00E669E0"/>
    <w:rsid w:val="00E67154"/>
    <w:rsid w:val="00E70CB7"/>
    <w:rsid w:val="00E74980"/>
    <w:rsid w:val="00E749B2"/>
    <w:rsid w:val="00E7502A"/>
    <w:rsid w:val="00E75279"/>
    <w:rsid w:val="00E77316"/>
    <w:rsid w:val="00E824F3"/>
    <w:rsid w:val="00E8338F"/>
    <w:rsid w:val="00E84C63"/>
    <w:rsid w:val="00E8533C"/>
    <w:rsid w:val="00E901D4"/>
    <w:rsid w:val="00E90CB8"/>
    <w:rsid w:val="00E90DA1"/>
    <w:rsid w:val="00E90E90"/>
    <w:rsid w:val="00E928FC"/>
    <w:rsid w:val="00E94826"/>
    <w:rsid w:val="00E95A86"/>
    <w:rsid w:val="00EA2AFB"/>
    <w:rsid w:val="00EA5D90"/>
    <w:rsid w:val="00EA62C8"/>
    <w:rsid w:val="00EA6AF0"/>
    <w:rsid w:val="00EA7596"/>
    <w:rsid w:val="00EB2D66"/>
    <w:rsid w:val="00EB2FA5"/>
    <w:rsid w:val="00EB3897"/>
    <w:rsid w:val="00EB454C"/>
    <w:rsid w:val="00EB475E"/>
    <w:rsid w:val="00EB4CD4"/>
    <w:rsid w:val="00EB503E"/>
    <w:rsid w:val="00EB573D"/>
    <w:rsid w:val="00EB777A"/>
    <w:rsid w:val="00EC05B5"/>
    <w:rsid w:val="00EC26D4"/>
    <w:rsid w:val="00EC2ECC"/>
    <w:rsid w:val="00EC311D"/>
    <w:rsid w:val="00EC5EAD"/>
    <w:rsid w:val="00EC6BA9"/>
    <w:rsid w:val="00EC6BFC"/>
    <w:rsid w:val="00EC741F"/>
    <w:rsid w:val="00EC78AA"/>
    <w:rsid w:val="00ED051A"/>
    <w:rsid w:val="00ED29A6"/>
    <w:rsid w:val="00ED3737"/>
    <w:rsid w:val="00ED4465"/>
    <w:rsid w:val="00ED61A0"/>
    <w:rsid w:val="00ED672D"/>
    <w:rsid w:val="00ED711F"/>
    <w:rsid w:val="00ED7845"/>
    <w:rsid w:val="00ED7FD2"/>
    <w:rsid w:val="00EE1923"/>
    <w:rsid w:val="00EE1D08"/>
    <w:rsid w:val="00EE258C"/>
    <w:rsid w:val="00EE29F4"/>
    <w:rsid w:val="00EE42A4"/>
    <w:rsid w:val="00EE4EB0"/>
    <w:rsid w:val="00EE5608"/>
    <w:rsid w:val="00EE5E0B"/>
    <w:rsid w:val="00EE690D"/>
    <w:rsid w:val="00EE6D2C"/>
    <w:rsid w:val="00EE6E84"/>
    <w:rsid w:val="00EE73B9"/>
    <w:rsid w:val="00EF11B3"/>
    <w:rsid w:val="00EF162C"/>
    <w:rsid w:val="00EF163A"/>
    <w:rsid w:val="00EF2011"/>
    <w:rsid w:val="00EF5DA9"/>
    <w:rsid w:val="00EF6D80"/>
    <w:rsid w:val="00EF6F75"/>
    <w:rsid w:val="00EF6FFE"/>
    <w:rsid w:val="00EF7581"/>
    <w:rsid w:val="00F0185F"/>
    <w:rsid w:val="00F029EC"/>
    <w:rsid w:val="00F03348"/>
    <w:rsid w:val="00F06689"/>
    <w:rsid w:val="00F070E1"/>
    <w:rsid w:val="00F10201"/>
    <w:rsid w:val="00F10767"/>
    <w:rsid w:val="00F11093"/>
    <w:rsid w:val="00F1181F"/>
    <w:rsid w:val="00F11EB0"/>
    <w:rsid w:val="00F123D6"/>
    <w:rsid w:val="00F1515C"/>
    <w:rsid w:val="00F17549"/>
    <w:rsid w:val="00F17A85"/>
    <w:rsid w:val="00F202BD"/>
    <w:rsid w:val="00F20C92"/>
    <w:rsid w:val="00F2103F"/>
    <w:rsid w:val="00F23A85"/>
    <w:rsid w:val="00F24761"/>
    <w:rsid w:val="00F26591"/>
    <w:rsid w:val="00F266DB"/>
    <w:rsid w:val="00F26DC7"/>
    <w:rsid w:val="00F27075"/>
    <w:rsid w:val="00F304D4"/>
    <w:rsid w:val="00F31D60"/>
    <w:rsid w:val="00F31E48"/>
    <w:rsid w:val="00F32E5D"/>
    <w:rsid w:val="00F333E6"/>
    <w:rsid w:val="00F405D2"/>
    <w:rsid w:val="00F405DA"/>
    <w:rsid w:val="00F40AA7"/>
    <w:rsid w:val="00F41C2F"/>
    <w:rsid w:val="00F42235"/>
    <w:rsid w:val="00F42E7B"/>
    <w:rsid w:val="00F44016"/>
    <w:rsid w:val="00F4703E"/>
    <w:rsid w:val="00F51E03"/>
    <w:rsid w:val="00F543C9"/>
    <w:rsid w:val="00F548E9"/>
    <w:rsid w:val="00F557E7"/>
    <w:rsid w:val="00F562DC"/>
    <w:rsid w:val="00F5723B"/>
    <w:rsid w:val="00F57503"/>
    <w:rsid w:val="00F575BF"/>
    <w:rsid w:val="00F60304"/>
    <w:rsid w:val="00F60912"/>
    <w:rsid w:val="00F621A9"/>
    <w:rsid w:val="00F6655C"/>
    <w:rsid w:val="00F66FC0"/>
    <w:rsid w:val="00F67CCF"/>
    <w:rsid w:val="00F71E03"/>
    <w:rsid w:val="00F74DE1"/>
    <w:rsid w:val="00F7681F"/>
    <w:rsid w:val="00F7735F"/>
    <w:rsid w:val="00F77E3B"/>
    <w:rsid w:val="00F80F3E"/>
    <w:rsid w:val="00F8143A"/>
    <w:rsid w:val="00F828E9"/>
    <w:rsid w:val="00F8316C"/>
    <w:rsid w:val="00F85E4D"/>
    <w:rsid w:val="00F87233"/>
    <w:rsid w:val="00F87921"/>
    <w:rsid w:val="00F87B4A"/>
    <w:rsid w:val="00F87FB4"/>
    <w:rsid w:val="00F92136"/>
    <w:rsid w:val="00F936AD"/>
    <w:rsid w:val="00F93FB7"/>
    <w:rsid w:val="00F94E66"/>
    <w:rsid w:val="00F959F7"/>
    <w:rsid w:val="00F96B9B"/>
    <w:rsid w:val="00FA0D8C"/>
    <w:rsid w:val="00FA1949"/>
    <w:rsid w:val="00FA2DBB"/>
    <w:rsid w:val="00FA4466"/>
    <w:rsid w:val="00FA524D"/>
    <w:rsid w:val="00FA70EC"/>
    <w:rsid w:val="00FA765C"/>
    <w:rsid w:val="00FA7B15"/>
    <w:rsid w:val="00FB008A"/>
    <w:rsid w:val="00FB05F9"/>
    <w:rsid w:val="00FB1011"/>
    <w:rsid w:val="00FB1FAB"/>
    <w:rsid w:val="00FB5A02"/>
    <w:rsid w:val="00FB5B39"/>
    <w:rsid w:val="00FC1247"/>
    <w:rsid w:val="00FC20BD"/>
    <w:rsid w:val="00FC23B6"/>
    <w:rsid w:val="00FC343B"/>
    <w:rsid w:val="00FC638C"/>
    <w:rsid w:val="00FC6815"/>
    <w:rsid w:val="00FC74B1"/>
    <w:rsid w:val="00FC74B5"/>
    <w:rsid w:val="00FC7B07"/>
    <w:rsid w:val="00FD18B9"/>
    <w:rsid w:val="00FD265B"/>
    <w:rsid w:val="00FD330A"/>
    <w:rsid w:val="00FD3CEB"/>
    <w:rsid w:val="00FD5A22"/>
    <w:rsid w:val="00FD5BA1"/>
    <w:rsid w:val="00FD752A"/>
    <w:rsid w:val="00FD7C5C"/>
    <w:rsid w:val="00FE2199"/>
    <w:rsid w:val="00FE3CFB"/>
    <w:rsid w:val="00FE4E5C"/>
    <w:rsid w:val="00FE5609"/>
    <w:rsid w:val="00FE6635"/>
    <w:rsid w:val="00FE6877"/>
    <w:rsid w:val="00FE6EF8"/>
    <w:rsid w:val="00FE7711"/>
    <w:rsid w:val="00FF3367"/>
    <w:rsid w:val="00FF5BCB"/>
    <w:rsid w:val="00FF5C95"/>
    <w:rsid w:val="00FF7A04"/>
    <w:rsid w:val="00FF7AF9"/>
    <w:rsid w:val="062DC320"/>
    <w:rsid w:val="11074018"/>
    <w:rsid w:val="13F983A7"/>
    <w:rsid w:val="182C92AB"/>
    <w:rsid w:val="21C09070"/>
    <w:rsid w:val="233413FF"/>
    <w:rsid w:val="291809B5"/>
    <w:rsid w:val="29A72F1F"/>
    <w:rsid w:val="2CA83172"/>
    <w:rsid w:val="34948BBA"/>
    <w:rsid w:val="352DF5A3"/>
    <w:rsid w:val="38AAA7E2"/>
    <w:rsid w:val="3C93ECD4"/>
    <w:rsid w:val="476B1010"/>
    <w:rsid w:val="4ECC0692"/>
    <w:rsid w:val="54C0F541"/>
    <w:rsid w:val="591B4739"/>
    <w:rsid w:val="5B9E0C15"/>
    <w:rsid w:val="626CC85B"/>
    <w:rsid w:val="63834267"/>
    <w:rsid w:val="66E487BA"/>
    <w:rsid w:val="6E496FF8"/>
    <w:rsid w:val="6E5D9529"/>
    <w:rsid w:val="75A939DD"/>
    <w:rsid w:val="7BA6C66B"/>
    <w:rsid w:val="7F1F15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7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1" w:defUIPriority="99" w:defSemiHidden="0" w:defUnhideWhenUsed="0" w:defQFormat="0" w:count="376">
    <w:lsdException w:name="Normal" w:locked="0"/>
    <w:lsdException w:name="heading 1" w:uiPriority="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8" w:unhideWhenUsed="1"/>
    <w:lsdException w:name="toc 3" w:locked="0" w:semiHidden="1" w:uiPriority="38" w:unhideWhenUsed="1"/>
    <w:lsdException w:name="toc 4" w:locked="0" w:semiHidden="1" w:uiPriority="38" w:unhideWhenUsed="1"/>
    <w:lsdException w:name="toc 5" w:locked="0" w:semiHidden="1" w:uiPriority="38" w:unhideWhenUsed="1"/>
    <w:lsdException w:name="toc 6" w:locked="0" w:semiHidden="1" w:uiPriority="39" w:unhideWhenUsed="1"/>
    <w:lsdException w:name="toc 7" w:locked="0" w:semiHidden="1" w:uiPriority="38"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39" w:unhideWhenUsed="1"/>
    <w:lsdException w:name="annotation text" w:semiHidden="1" w:unhideWhenUsed="1"/>
    <w:lsdException w:name="header" w:locked="0" w:semiHidden="1" w:uiPriority="39" w:unhideWhenUsed="1"/>
    <w:lsdException w:name="footer" w:locked="0" w:semiHidden="1" w:uiPriority="39" w:unhideWhenUsed="1" w:qFormat="1"/>
    <w:lsdException w:name="index heading" w:semiHidden="1" w:unhideWhenUsed="1"/>
    <w:lsdException w:name="caption" w:locked="0"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qFormat="1"/>
    <w:lsdException w:name="List Number" w:semiHidden="1"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lsdException w:name="List Bullet 3" w:semiHidden="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39"/>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locked="0" w:semiHidden="1"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semiHidden="1" w:uiPriority="3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lsdException w:name="TOC Heading" w:locked="0" w:semiHidden="1" w:uiPriority="37"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A32E6E"/>
    <w:pPr>
      <w:jc w:val="both"/>
    </w:pPr>
    <w:rPr>
      <w:rFonts w:eastAsiaTheme="minorEastAsia"/>
    </w:rPr>
  </w:style>
  <w:style w:type="paragraph" w:styleId="Heading1">
    <w:name w:val="heading 1"/>
    <w:basedOn w:val="Normal"/>
    <w:next w:val="Normal"/>
    <w:link w:val="Heading1Char"/>
    <w:uiPriority w:val="99"/>
    <w:semiHidden/>
    <w:qFormat/>
    <w:locked/>
    <w:rsid w:val="00A32E6E"/>
    <w:pPr>
      <w:widowControl w:val="0"/>
      <w:spacing w:after="240" w:line="288" w:lineRule="atLeast"/>
      <w:jc w:val="left"/>
      <w:outlineLvl w:val="0"/>
    </w:pPr>
    <w:rPr>
      <w:rFonts w:eastAsia="Times New Roman"/>
      <w:sz w:val="56"/>
    </w:rPr>
  </w:style>
  <w:style w:type="paragraph" w:styleId="Heading2">
    <w:name w:val="heading 2"/>
    <w:basedOn w:val="Normal"/>
    <w:next w:val="Normal"/>
    <w:link w:val="Heading2Char"/>
    <w:uiPriority w:val="99"/>
    <w:semiHidden/>
    <w:qFormat/>
    <w:locked/>
    <w:rsid w:val="00A32E6E"/>
    <w:pPr>
      <w:keepNext/>
      <w:spacing w:after="100" w:afterAutospacing="1"/>
      <w:jc w:val="left"/>
      <w:outlineLvl w:val="1"/>
    </w:pPr>
  </w:style>
  <w:style w:type="paragraph" w:styleId="Heading3">
    <w:name w:val="heading 3"/>
    <w:basedOn w:val="Normal"/>
    <w:next w:val="Normal"/>
    <w:link w:val="Heading3Char"/>
    <w:uiPriority w:val="99"/>
    <w:semiHidden/>
    <w:qFormat/>
    <w:locked/>
    <w:rsid w:val="00A32E6E"/>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9"/>
    <w:semiHidden/>
    <w:qFormat/>
    <w:locked/>
    <w:rsid w:val="00A32E6E"/>
    <w:pPr>
      <w:keepNext/>
      <w:keepLines/>
      <w:spacing w:before="40"/>
      <w:outlineLvl w:val="3"/>
    </w:pPr>
    <w:rPr>
      <w:rFonts w:eastAsiaTheme="majorEastAsia" w:cstheme="majorBidi"/>
      <w:iCs/>
    </w:rPr>
  </w:style>
  <w:style w:type="paragraph" w:styleId="Heading5">
    <w:name w:val="heading 5"/>
    <w:basedOn w:val="Normal"/>
    <w:next w:val="Normal"/>
    <w:link w:val="Heading5Char"/>
    <w:uiPriority w:val="99"/>
    <w:semiHidden/>
    <w:qFormat/>
    <w:locked/>
    <w:rsid w:val="00A32E6E"/>
    <w:pPr>
      <w:keepNext/>
      <w:keepLines/>
      <w:spacing w:before="40"/>
      <w:outlineLvl w:val="4"/>
    </w:pPr>
    <w:rPr>
      <w:rFonts w:eastAsiaTheme="majorEastAsia" w:cstheme="majorBidi"/>
    </w:rPr>
  </w:style>
  <w:style w:type="paragraph" w:styleId="Heading6">
    <w:name w:val="heading 6"/>
    <w:basedOn w:val="Normal"/>
    <w:next w:val="Normal"/>
    <w:link w:val="Heading6Char"/>
    <w:uiPriority w:val="99"/>
    <w:semiHidden/>
    <w:qFormat/>
    <w:locked/>
    <w:rsid w:val="00A32E6E"/>
    <w:pPr>
      <w:keepNext/>
      <w:keepLines/>
      <w:spacing w:before="40"/>
      <w:outlineLvl w:val="5"/>
    </w:pPr>
    <w:rPr>
      <w:rFonts w:eastAsiaTheme="majorEastAsia" w:cstheme="majorBidi"/>
    </w:rPr>
  </w:style>
  <w:style w:type="paragraph" w:styleId="Heading7">
    <w:name w:val="heading 7"/>
    <w:basedOn w:val="Normal"/>
    <w:next w:val="Normal"/>
    <w:link w:val="Heading7Char"/>
    <w:uiPriority w:val="99"/>
    <w:semiHidden/>
    <w:qFormat/>
    <w:locked/>
    <w:rsid w:val="00A32E6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9"/>
    <w:semiHidden/>
    <w:qFormat/>
    <w:locked/>
    <w:rsid w:val="00A32E6E"/>
    <w:pPr>
      <w:keepNext/>
      <w:keepLines/>
      <w:numPr>
        <w:ilvl w:val="7"/>
        <w:numId w:val="71"/>
      </w:numPr>
      <w:spacing w:before="40"/>
      <w:outlineLvl w:val="7"/>
    </w:pPr>
    <w:rPr>
      <w:rFonts w:eastAsiaTheme="majorEastAsia" w:cstheme="majorBidi"/>
      <w:color w:val="262626" w:themeColor="text1" w:themeTint="D9"/>
      <w:szCs w:val="21"/>
    </w:rPr>
  </w:style>
  <w:style w:type="paragraph" w:styleId="Heading9">
    <w:name w:val="heading 9"/>
    <w:basedOn w:val="Normal"/>
    <w:next w:val="Normal"/>
    <w:link w:val="Heading9Char"/>
    <w:uiPriority w:val="99"/>
    <w:semiHidden/>
    <w:qFormat/>
    <w:locked/>
    <w:rsid w:val="00A32E6E"/>
    <w:pPr>
      <w:keepNext/>
      <w:keepLines/>
      <w:spacing w:before="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PM Footer"/>
    <w:basedOn w:val="Normal"/>
    <w:link w:val="FooterChar"/>
    <w:uiPriority w:val="39"/>
    <w:semiHidden/>
    <w:rsid w:val="00A32E6E"/>
    <w:pPr>
      <w:tabs>
        <w:tab w:val="center" w:pos="4513"/>
        <w:tab w:val="right" w:pos="9026"/>
      </w:tabs>
    </w:pPr>
    <w:rPr>
      <w:sz w:val="16"/>
    </w:rPr>
  </w:style>
  <w:style w:type="character" w:customStyle="1" w:styleId="FooterChar">
    <w:name w:val="Footer Char"/>
    <w:aliases w:val="PM Footer Char"/>
    <w:basedOn w:val="DefaultParagraphFont"/>
    <w:link w:val="Footer"/>
    <w:uiPriority w:val="39"/>
    <w:semiHidden/>
    <w:rsid w:val="00A32E6E"/>
    <w:rPr>
      <w:rFonts w:eastAsiaTheme="minorEastAsia"/>
      <w:sz w:val="16"/>
    </w:rPr>
  </w:style>
  <w:style w:type="paragraph" w:styleId="Header">
    <w:name w:val="header"/>
    <w:basedOn w:val="Normal"/>
    <w:link w:val="HeaderChar"/>
    <w:uiPriority w:val="39"/>
    <w:semiHidden/>
    <w:rsid w:val="00A32E6E"/>
    <w:rPr>
      <w:rFonts w:eastAsiaTheme="minorHAnsi" w:cs="Arial"/>
      <w:sz w:val="16"/>
    </w:rPr>
  </w:style>
  <w:style w:type="character" w:customStyle="1" w:styleId="HeaderChar">
    <w:name w:val="Header Char"/>
    <w:basedOn w:val="DefaultParagraphFont"/>
    <w:link w:val="Header"/>
    <w:uiPriority w:val="39"/>
    <w:semiHidden/>
    <w:rsid w:val="00A32E6E"/>
    <w:rPr>
      <w:rFonts w:eastAsiaTheme="minorHAnsi" w:cs="Arial"/>
      <w:sz w:val="16"/>
    </w:rPr>
  </w:style>
  <w:style w:type="character" w:styleId="PageNumber">
    <w:name w:val="page number"/>
    <w:basedOn w:val="DefaultParagraphFont"/>
    <w:uiPriority w:val="99"/>
    <w:semiHidden/>
    <w:locked/>
    <w:rsid w:val="00A32E6E"/>
    <w:rPr>
      <w:lang w:val="en-GB"/>
    </w:rPr>
  </w:style>
  <w:style w:type="paragraph" w:styleId="FootnoteText">
    <w:name w:val="footnote text"/>
    <w:basedOn w:val="Normal"/>
    <w:link w:val="FootnoteTextChar"/>
    <w:uiPriority w:val="39"/>
    <w:semiHidden/>
    <w:rsid w:val="00A32E6E"/>
    <w:rPr>
      <w:sz w:val="16"/>
    </w:rPr>
  </w:style>
  <w:style w:type="character" w:customStyle="1" w:styleId="FootnoteTextChar">
    <w:name w:val="Footnote Text Char"/>
    <w:basedOn w:val="DefaultParagraphFont"/>
    <w:link w:val="FootnoteText"/>
    <w:uiPriority w:val="39"/>
    <w:semiHidden/>
    <w:rsid w:val="00A32E6E"/>
    <w:rPr>
      <w:rFonts w:eastAsiaTheme="minorEastAsia"/>
      <w:sz w:val="16"/>
    </w:rPr>
  </w:style>
  <w:style w:type="character" w:styleId="FootnoteReference">
    <w:name w:val="footnote reference"/>
    <w:basedOn w:val="DefaultParagraphFont"/>
    <w:uiPriority w:val="39"/>
    <w:semiHidden/>
    <w:rsid w:val="00A32E6E"/>
    <w:rPr>
      <w:vertAlign w:val="superscript"/>
      <w:lang w:val="en-GB"/>
    </w:rPr>
  </w:style>
  <w:style w:type="character" w:styleId="Hyperlink">
    <w:name w:val="Hyperlink"/>
    <w:aliases w:val="PM Hyperlink"/>
    <w:basedOn w:val="DefaultParagraphFont"/>
    <w:uiPriority w:val="99"/>
    <w:rsid w:val="00A32E6E"/>
    <w:rPr>
      <w:color w:val="A80C35" w:themeColor="hyperlink"/>
      <w:u w:val="single"/>
      <w:lang w:val="en-GB"/>
    </w:rPr>
  </w:style>
  <w:style w:type="paragraph" w:customStyle="1" w:styleId="Frontpagetext">
    <w:name w:val="Frontpage text"/>
    <w:basedOn w:val="Normal"/>
    <w:uiPriority w:val="39"/>
    <w:semiHidden/>
    <w:qFormat/>
    <w:rsid w:val="00A32E6E"/>
    <w:pPr>
      <w:tabs>
        <w:tab w:val="left" w:pos="3686"/>
      </w:tabs>
      <w:jc w:val="left"/>
    </w:pPr>
    <w:rPr>
      <w:rFonts w:ascii="Arial Bold" w:eastAsiaTheme="minorHAnsi" w:hAnsi="Arial Bold" w:cstheme="minorBidi"/>
      <w:b/>
      <w:szCs w:val="19"/>
    </w:rPr>
  </w:style>
  <w:style w:type="paragraph" w:customStyle="1" w:styleId="FrontpagetextCentred">
    <w:name w:val="Frontpage text (Centred)"/>
    <w:basedOn w:val="Frontpagetext"/>
    <w:uiPriority w:val="39"/>
    <w:semiHidden/>
    <w:qFormat/>
    <w:rsid w:val="00A32E6E"/>
    <w:pPr>
      <w:spacing w:after="240"/>
      <w:jc w:val="center"/>
    </w:pPr>
  </w:style>
  <w:style w:type="paragraph" w:customStyle="1" w:styleId="Frontpagetexttitle">
    <w:name w:val="Frontpage text title"/>
    <w:basedOn w:val="Frontpagetext"/>
    <w:uiPriority w:val="39"/>
    <w:semiHidden/>
    <w:qFormat/>
    <w:rsid w:val="00A32E6E"/>
    <w:pPr>
      <w:spacing w:after="120"/>
      <w:contextualSpacing/>
      <w:jc w:val="center"/>
    </w:pPr>
  </w:style>
  <w:style w:type="paragraph" w:customStyle="1" w:styleId="LeaseOnly">
    <w:name w:val="Lease Only"/>
    <w:basedOn w:val="Normal"/>
    <w:link w:val="LeaseOnlyChar"/>
    <w:uiPriority w:val="99"/>
    <w:semiHidden/>
    <w:qFormat/>
    <w:locked/>
    <w:rsid w:val="006220C2"/>
    <w:pPr>
      <w:spacing w:after="120"/>
      <w:ind w:left="2552"/>
    </w:pPr>
    <w:rPr>
      <w:rFonts w:asciiTheme="majorHAnsi" w:eastAsiaTheme="majorEastAsia" w:hAnsiTheme="majorHAnsi" w:cstheme="majorBidi"/>
      <w:b/>
      <w:color w:val="272727" w:themeColor="text1" w:themeTint="D8"/>
      <w:sz w:val="21"/>
      <w:szCs w:val="21"/>
    </w:rPr>
  </w:style>
  <w:style w:type="character" w:customStyle="1" w:styleId="LeaseOnlyChar">
    <w:name w:val="Lease Only Char"/>
    <w:basedOn w:val="Heading9Char"/>
    <w:link w:val="LeaseOnly"/>
    <w:uiPriority w:val="99"/>
    <w:semiHidden/>
    <w:rsid w:val="006220C2"/>
    <w:rPr>
      <w:rFonts w:asciiTheme="majorHAnsi" w:eastAsiaTheme="majorEastAsia" w:hAnsiTheme="majorHAnsi" w:cstheme="majorBidi"/>
      <w:b/>
      <w:i w:val="0"/>
      <w:iCs w:val="0"/>
      <w:color w:val="272727" w:themeColor="text1" w:themeTint="D8"/>
      <w:sz w:val="21"/>
      <w:szCs w:val="21"/>
      <w:lang w:val="en-GB"/>
    </w:rPr>
  </w:style>
  <w:style w:type="paragraph" w:styleId="TOC1">
    <w:name w:val="toc 1"/>
    <w:aliases w:val="PM TOC 1"/>
    <w:basedOn w:val="Normal"/>
    <w:next w:val="Normal"/>
    <w:uiPriority w:val="39"/>
    <w:rsid w:val="00A32E6E"/>
    <w:pPr>
      <w:tabs>
        <w:tab w:val="right" w:leader="dot" w:pos="9628"/>
      </w:tabs>
      <w:spacing w:after="240"/>
      <w:ind w:left="851" w:right="567" w:hanging="851"/>
      <w:jc w:val="left"/>
    </w:pPr>
    <w:rPr>
      <w:caps/>
      <w:noProof/>
      <w:kern w:val="2"/>
      <w:szCs w:val="24"/>
    </w:rPr>
  </w:style>
  <w:style w:type="paragraph" w:styleId="TOC2">
    <w:name w:val="toc 2"/>
    <w:aliases w:val="PM TOC 2"/>
    <w:basedOn w:val="Normal"/>
    <w:next w:val="Normal"/>
    <w:uiPriority w:val="38"/>
    <w:rsid w:val="00A32E6E"/>
    <w:pPr>
      <w:tabs>
        <w:tab w:val="left" w:pos="1701"/>
        <w:tab w:val="right" w:leader="dot" w:pos="9628"/>
      </w:tabs>
      <w:spacing w:after="240"/>
      <w:ind w:left="1701" w:right="567" w:hanging="850"/>
    </w:pPr>
    <w:rPr>
      <w:noProof/>
      <w:kern w:val="2"/>
      <w:szCs w:val="24"/>
    </w:rPr>
  </w:style>
  <w:style w:type="paragraph" w:styleId="TOC3">
    <w:name w:val="toc 3"/>
    <w:aliases w:val="PM TOC 3"/>
    <w:basedOn w:val="Normal"/>
    <w:next w:val="Normal"/>
    <w:uiPriority w:val="38"/>
    <w:unhideWhenUsed/>
    <w:rsid w:val="00A32E6E"/>
    <w:pPr>
      <w:ind w:left="1701" w:right="567"/>
    </w:pPr>
    <w:rPr>
      <w:caps/>
    </w:rPr>
  </w:style>
  <w:style w:type="paragraph" w:styleId="TOC4">
    <w:name w:val="toc 4"/>
    <w:aliases w:val="PM TOC 4"/>
    <w:basedOn w:val="Normal"/>
    <w:next w:val="Normal"/>
    <w:uiPriority w:val="38"/>
    <w:unhideWhenUsed/>
    <w:rsid w:val="00A32E6E"/>
    <w:pPr>
      <w:ind w:right="567"/>
    </w:pPr>
  </w:style>
  <w:style w:type="paragraph" w:styleId="TOC5">
    <w:name w:val="toc 5"/>
    <w:aliases w:val="PM TOC 5"/>
    <w:basedOn w:val="Normal"/>
    <w:next w:val="Normal"/>
    <w:uiPriority w:val="38"/>
    <w:unhideWhenUsed/>
    <w:rsid w:val="00A32E6E"/>
    <w:pPr>
      <w:ind w:right="567"/>
    </w:pPr>
  </w:style>
  <w:style w:type="paragraph" w:styleId="TOC6">
    <w:name w:val="toc 6"/>
    <w:aliases w:val="PM TOC 6"/>
    <w:basedOn w:val="Normal"/>
    <w:next w:val="Normal"/>
    <w:autoRedefine/>
    <w:uiPriority w:val="39"/>
    <w:unhideWhenUsed/>
    <w:rsid w:val="00A32E6E"/>
    <w:pPr>
      <w:tabs>
        <w:tab w:val="right" w:leader="dot" w:pos="9628"/>
      </w:tabs>
      <w:spacing w:after="240"/>
      <w:ind w:right="567"/>
    </w:pPr>
    <w:rPr>
      <w:caps/>
      <w:noProof/>
      <w:kern w:val="2"/>
      <w:szCs w:val="24"/>
    </w:rPr>
  </w:style>
  <w:style w:type="character" w:styleId="PlaceholderText">
    <w:name w:val="Placeholder Text"/>
    <w:basedOn w:val="DefaultParagraphFont"/>
    <w:uiPriority w:val="39"/>
    <w:semiHidden/>
    <w:rsid w:val="00A32E6E"/>
    <w:rPr>
      <w:color w:val="666666"/>
      <w:lang w:val="en-GB"/>
    </w:rPr>
  </w:style>
  <w:style w:type="character" w:customStyle="1" w:styleId="Heading1Char">
    <w:name w:val="Heading 1 Char"/>
    <w:basedOn w:val="DefaultParagraphFont"/>
    <w:link w:val="Heading1"/>
    <w:uiPriority w:val="99"/>
    <w:semiHidden/>
    <w:rsid w:val="00A32E6E"/>
    <w:rPr>
      <w:sz w:val="56"/>
    </w:rPr>
  </w:style>
  <w:style w:type="character" w:customStyle="1" w:styleId="Heading2Char">
    <w:name w:val="Heading 2 Char"/>
    <w:basedOn w:val="DefaultParagraphFont"/>
    <w:link w:val="Heading2"/>
    <w:uiPriority w:val="99"/>
    <w:semiHidden/>
    <w:rsid w:val="00A32E6E"/>
    <w:rPr>
      <w:rFonts w:eastAsiaTheme="minorEastAsia"/>
    </w:rPr>
  </w:style>
  <w:style w:type="character" w:customStyle="1" w:styleId="Heading3Char">
    <w:name w:val="Heading 3 Char"/>
    <w:basedOn w:val="DefaultParagraphFont"/>
    <w:link w:val="Heading3"/>
    <w:uiPriority w:val="99"/>
    <w:semiHidden/>
    <w:rsid w:val="00A32E6E"/>
    <w:rPr>
      <w:rFonts w:eastAsiaTheme="majorEastAsia" w:cstheme="majorBidi"/>
      <w:szCs w:val="24"/>
    </w:rPr>
  </w:style>
  <w:style w:type="paragraph" w:styleId="NoSpacing">
    <w:name w:val="No Spacing"/>
    <w:uiPriority w:val="99"/>
    <w:semiHidden/>
    <w:locked/>
    <w:rsid w:val="00A32E6E"/>
    <w:pPr>
      <w:jc w:val="both"/>
    </w:pPr>
    <w:rPr>
      <w:rFonts w:eastAsiaTheme="minorHAnsi" w:cstheme="minorBidi"/>
      <w:szCs w:val="19"/>
    </w:rPr>
  </w:style>
  <w:style w:type="character" w:customStyle="1" w:styleId="Heading4Char">
    <w:name w:val="Heading 4 Char"/>
    <w:basedOn w:val="DefaultParagraphFont"/>
    <w:link w:val="Heading4"/>
    <w:uiPriority w:val="99"/>
    <w:semiHidden/>
    <w:rsid w:val="00A32E6E"/>
    <w:rPr>
      <w:rFonts w:eastAsiaTheme="majorEastAsia" w:cstheme="majorBidi"/>
      <w:iCs/>
    </w:rPr>
  </w:style>
  <w:style w:type="character" w:customStyle="1" w:styleId="Heading5Char">
    <w:name w:val="Heading 5 Char"/>
    <w:basedOn w:val="DefaultParagraphFont"/>
    <w:link w:val="Heading5"/>
    <w:uiPriority w:val="99"/>
    <w:semiHidden/>
    <w:rsid w:val="00A32E6E"/>
    <w:rPr>
      <w:rFonts w:eastAsiaTheme="majorEastAsia" w:cstheme="majorBidi"/>
    </w:rPr>
  </w:style>
  <w:style w:type="character" w:customStyle="1" w:styleId="Heading6Char">
    <w:name w:val="Heading 6 Char"/>
    <w:basedOn w:val="DefaultParagraphFont"/>
    <w:link w:val="Heading6"/>
    <w:uiPriority w:val="99"/>
    <w:semiHidden/>
    <w:rsid w:val="00A32E6E"/>
    <w:rPr>
      <w:rFonts w:eastAsiaTheme="majorEastAsia" w:cstheme="majorBidi"/>
    </w:rPr>
  </w:style>
  <w:style w:type="character" w:customStyle="1" w:styleId="Heading7Char">
    <w:name w:val="Heading 7 Char"/>
    <w:basedOn w:val="DefaultParagraphFont"/>
    <w:link w:val="Heading7"/>
    <w:uiPriority w:val="99"/>
    <w:semiHidden/>
    <w:rsid w:val="00A32E6E"/>
    <w:rPr>
      <w:rFonts w:eastAsiaTheme="majorEastAsia" w:cstheme="majorBidi"/>
      <w:iCs/>
    </w:rPr>
  </w:style>
  <w:style w:type="character" w:customStyle="1" w:styleId="Heading8Char">
    <w:name w:val="Heading 8 Char"/>
    <w:basedOn w:val="DefaultParagraphFont"/>
    <w:link w:val="Heading8"/>
    <w:uiPriority w:val="99"/>
    <w:semiHidden/>
    <w:rsid w:val="00A32E6E"/>
    <w:rPr>
      <w:rFonts w:eastAsiaTheme="majorEastAsia" w:cstheme="majorBidi"/>
      <w:color w:val="262626" w:themeColor="text1" w:themeTint="D9"/>
      <w:szCs w:val="21"/>
    </w:rPr>
  </w:style>
  <w:style w:type="character" w:styleId="Emphasis">
    <w:name w:val="Emphasis"/>
    <w:basedOn w:val="DefaultParagraphFont"/>
    <w:uiPriority w:val="99"/>
    <w:semiHidden/>
    <w:locked/>
    <w:rsid w:val="00A32E6E"/>
    <w:rPr>
      <w:rFonts w:ascii="Arial Bold" w:hAnsi="Arial Bold"/>
      <w:i w:val="0"/>
      <w:iCs/>
      <w:lang w:val="en-GB"/>
    </w:rPr>
  </w:style>
  <w:style w:type="character" w:customStyle="1" w:styleId="Heading9Char">
    <w:name w:val="Heading 9 Char"/>
    <w:basedOn w:val="DefaultParagraphFont"/>
    <w:link w:val="Heading9"/>
    <w:uiPriority w:val="99"/>
    <w:semiHidden/>
    <w:rsid w:val="00A32E6E"/>
    <w:rPr>
      <w:rFonts w:eastAsiaTheme="majorEastAsia" w:cstheme="majorBidi"/>
      <w:i/>
      <w:iCs/>
      <w:color w:val="272727" w:themeColor="text1" w:themeTint="D8"/>
      <w:szCs w:val="21"/>
    </w:rPr>
  </w:style>
  <w:style w:type="numbering" w:customStyle="1" w:styleId="MainNumbering">
    <w:name w:val="Main Numbering"/>
    <w:basedOn w:val="NoList"/>
    <w:rsid w:val="00A32E6E"/>
    <w:pPr>
      <w:numPr>
        <w:numId w:val="2"/>
      </w:numPr>
    </w:pPr>
  </w:style>
  <w:style w:type="paragraph" w:styleId="Signature">
    <w:name w:val="Signature"/>
    <w:basedOn w:val="Normal"/>
    <w:link w:val="SignatureChar"/>
    <w:uiPriority w:val="99"/>
    <w:semiHidden/>
    <w:locked/>
    <w:rsid w:val="00A32E6E"/>
    <w:pPr>
      <w:ind w:left="4252"/>
    </w:pPr>
  </w:style>
  <w:style w:type="character" w:customStyle="1" w:styleId="SignatureChar">
    <w:name w:val="Signature Char"/>
    <w:basedOn w:val="DefaultParagraphFont"/>
    <w:link w:val="Signature"/>
    <w:uiPriority w:val="99"/>
    <w:semiHidden/>
    <w:rsid w:val="00A32E6E"/>
    <w:rPr>
      <w:rFonts w:eastAsiaTheme="minorEastAsia"/>
    </w:rPr>
  </w:style>
  <w:style w:type="paragraph" w:styleId="Title">
    <w:name w:val="Title"/>
    <w:basedOn w:val="Normal"/>
    <w:next w:val="Normal"/>
    <w:link w:val="TitleChar"/>
    <w:uiPriority w:val="99"/>
    <w:semiHidden/>
    <w:locked/>
    <w:rsid w:val="00A32E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A32E6E"/>
    <w:rPr>
      <w:rFonts w:asciiTheme="majorHAnsi" w:eastAsiaTheme="majorEastAsia" w:hAnsiTheme="majorHAnsi" w:cstheme="majorBidi"/>
      <w:spacing w:val="-10"/>
      <w:kern w:val="28"/>
      <w:sz w:val="56"/>
      <w:szCs w:val="56"/>
    </w:rPr>
  </w:style>
  <w:style w:type="paragraph" w:customStyle="1" w:styleId="AddtoTOC">
    <w:name w:val="Add to TOC"/>
    <w:basedOn w:val="PMBody"/>
    <w:next w:val="PMBody"/>
    <w:link w:val="AddtoTOCChar"/>
    <w:uiPriority w:val="38"/>
    <w:rsid w:val="00A32E6E"/>
    <w:rPr>
      <w:rFonts w:eastAsiaTheme="minorHAnsi" w:cstheme="minorBidi"/>
      <w:szCs w:val="19"/>
    </w:rPr>
  </w:style>
  <w:style w:type="character" w:customStyle="1" w:styleId="AddtoTOCChar">
    <w:name w:val="Add to TOC Char"/>
    <w:basedOn w:val="PMBodyChar"/>
    <w:link w:val="AddtoTOC"/>
    <w:uiPriority w:val="38"/>
    <w:rsid w:val="00A32E6E"/>
    <w:rPr>
      <w:rFonts w:eastAsiaTheme="minorHAnsi" w:cstheme="minorBidi"/>
      <w:szCs w:val="19"/>
    </w:rPr>
  </w:style>
  <w:style w:type="paragraph" w:styleId="BalloonText">
    <w:name w:val="Balloon Text"/>
    <w:basedOn w:val="Normal"/>
    <w:link w:val="BalloonTextChar"/>
    <w:uiPriority w:val="99"/>
    <w:semiHidden/>
    <w:locked/>
    <w:rsid w:val="00A3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E6E"/>
    <w:rPr>
      <w:rFonts w:ascii="Segoe UI" w:eastAsiaTheme="minorEastAsia" w:hAnsi="Segoe UI" w:cs="Segoe UI"/>
      <w:sz w:val="18"/>
      <w:szCs w:val="18"/>
    </w:rPr>
  </w:style>
  <w:style w:type="character" w:styleId="CommentReference">
    <w:name w:val="annotation reference"/>
    <w:basedOn w:val="DefaultParagraphFont"/>
    <w:uiPriority w:val="99"/>
    <w:semiHidden/>
    <w:locked/>
    <w:rsid w:val="00A32E6E"/>
    <w:rPr>
      <w:sz w:val="16"/>
      <w:szCs w:val="16"/>
      <w:lang w:val="en-GB"/>
    </w:rPr>
  </w:style>
  <w:style w:type="paragraph" w:styleId="CommentText">
    <w:name w:val="annotation text"/>
    <w:basedOn w:val="Normal"/>
    <w:link w:val="CommentTextChar"/>
    <w:uiPriority w:val="99"/>
    <w:locked/>
    <w:rsid w:val="00A32E6E"/>
  </w:style>
  <w:style w:type="character" w:customStyle="1" w:styleId="CommentTextChar">
    <w:name w:val="Comment Text Char"/>
    <w:basedOn w:val="DefaultParagraphFont"/>
    <w:link w:val="CommentText"/>
    <w:uiPriority w:val="99"/>
    <w:rsid w:val="00A32E6E"/>
    <w:rPr>
      <w:rFonts w:eastAsiaTheme="minorEastAsia"/>
    </w:rPr>
  </w:style>
  <w:style w:type="paragraph" w:styleId="CommentSubject">
    <w:name w:val="annotation subject"/>
    <w:basedOn w:val="CommentText"/>
    <w:next w:val="CommentText"/>
    <w:link w:val="CommentSubjectChar"/>
    <w:uiPriority w:val="99"/>
    <w:semiHidden/>
    <w:locked/>
    <w:rsid w:val="00A32E6E"/>
    <w:rPr>
      <w:b/>
      <w:bCs/>
    </w:rPr>
  </w:style>
  <w:style w:type="character" w:customStyle="1" w:styleId="CommentSubjectChar">
    <w:name w:val="Comment Subject Char"/>
    <w:basedOn w:val="CommentTextChar"/>
    <w:link w:val="CommentSubject"/>
    <w:uiPriority w:val="99"/>
    <w:semiHidden/>
    <w:rsid w:val="00A32E6E"/>
    <w:rPr>
      <w:rFonts w:eastAsiaTheme="minorEastAsia"/>
      <w:b/>
      <w:bCs/>
    </w:rPr>
  </w:style>
  <w:style w:type="paragraph" w:styleId="TOCHeading">
    <w:name w:val="TOC Heading"/>
    <w:basedOn w:val="Normal"/>
    <w:next w:val="Normal"/>
    <w:uiPriority w:val="37"/>
    <w:semiHidden/>
    <w:rsid w:val="00A32E6E"/>
    <w:pPr>
      <w:keepNext/>
      <w:keepLines/>
      <w:jc w:val="center"/>
    </w:pPr>
    <w:rPr>
      <w:rFonts w:ascii="Arial Bold" w:eastAsiaTheme="majorEastAsia" w:hAnsi="Arial Bold" w:cstheme="majorBidi"/>
      <w:b/>
      <w:caps/>
      <w:szCs w:val="32"/>
    </w:rPr>
  </w:style>
  <w:style w:type="paragraph" w:styleId="TOC9">
    <w:name w:val="toc 9"/>
    <w:aliases w:val="PM TOC 9"/>
    <w:basedOn w:val="Normal"/>
    <w:next w:val="Normal"/>
    <w:autoRedefine/>
    <w:uiPriority w:val="39"/>
    <w:rsid w:val="00A32E6E"/>
    <w:pPr>
      <w:spacing w:after="240"/>
      <w:ind w:left="851" w:right="567"/>
    </w:pPr>
    <w:rPr>
      <w:caps/>
    </w:rPr>
  </w:style>
  <w:style w:type="paragraph" w:styleId="TOC8">
    <w:name w:val="toc 8"/>
    <w:aliases w:val="PM TOC 8"/>
    <w:basedOn w:val="Normal"/>
    <w:next w:val="Normal"/>
    <w:autoRedefine/>
    <w:uiPriority w:val="39"/>
    <w:rsid w:val="00A32E6E"/>
    <w:pPr>
      <w:tabs>
        <w:tab w:val="right" w:leader="dot" w:pos="9628"/>
      </w:tabs>
      <w:spacing w:after="240"/>
      <w:ind w:right="567"/>
      <w:jc w:val="left"/>
    </w:pPr>
    <w:rPr>
      <w:caps/>
      <w:noProof/>
      <w:kern w:val="2"/>
      <w:szCs w:val="24"/>
    </w:rPr>
  </w:style>
  <w:style w:type="paragraph" w:styleId="TOC7">
    <w:name w:val="toc 7"/>
    <w:aliases w:val="PM TOC 7"/>
    <w:basedOn w:val="Normal"/>
    <w:next w:val="Normal"/>
    <w:autoRedefine/>
    <w:uiPriority w:val="38"/>
    <w:unhideWhenUsed/>
    <w:rsid w:val="00A32E6E"/>
    <w:pPr>
      <w:tabs>
        <w:tab w:val="right" w:leader="dot" w:pos="9628"/>
      </w:tabs>
      <w:spacing w:after="240"/>
      <w:ind w:left="851" w:right="567"/>
      <w:jc w:val="left"/>
    </w:pPr>
    <w:rPr>
      <w:caps/>
      <w:noProof/>
      <w:kern w:val="2"/>
      <w:szCs w:val="24"/>
    </w:rPr>
  </w:style>
  <w:style w:type="paragraph" w:customStyle="1" w:styleId="PMBody">
    <w:name w:val="PM Body"/>
    <w:basedOn w:val="Normal"/>
    <w:link w:val="PMBodyChar"/>
    <w:uiPriority w:val="2"/>
    <w:qFormat/>
    <w:rsid w:val="00A32E6E"/>
    <w:pPr>
      <w:numPr>
        <w:numId w:val="160"/>
      </w:numPr>
      <w:spacing w:after="240"/>
    </w:pPr>
  </w:style>
  <w:style w:type="character" w:customStyle="1" w:styleId="PMBodyChar">
    <w:name w:val="PM Body Char"/>
    <w:basedOn w:val="DefaultParagraphFont"/>
    <w:link w:val="PMBody"/>
    <w:uiPriority w:val="2"/>
    <w:rsid w:val="00A32E6E"/>
    <w:rPr>
      <w:rFonts w:eastAsiaTheme="minorEastAsia"/>
    </w:rPr>
  </w:style>
  <w:style w:type="paragraph" w:styleId="Caption">
    <w:name w:val="caption"/>
    <w:basedOn w:val="PMBody"/>
    <w:next w:val="PMBody"/>
    <w:uiPriority w:val="39"/>
    <w:semiHidden/>
    <w:qFormat/>
    <w:rsid w:val="00A32E6E"/>
    <w:pPr>
      <w:spacing w:after="200"/>
    </w:pPr>
    <w:rPr>
      <w:rFonts w:eastAsiaTheme="minorHAnsi" w:cstheme="minorBidi"/>
      <w:b/>
      <w:iCs/>
      <w:szCs w:val="18"/>
    </w:rPr>
  </w:style>
  <w:style w:type="paragraph" w:customStyle="1" w:styleId="PMAPPH1">
    <w:name w:val="PM APP H1"/>
    <w:basedOn w:val="PMBody"/>
    <w:next w:val="PMAPPL2"/>
    <w:uiPriority w:val="17"/>
    <w:qFormat/>
    <w:rsid w:val="00A32E6E"/>
    <w:pPr>
      <w:keepNext/>
      <w:numPr>
        <w:ilvl w:val="1"/>
        <w:numId w:val="94"/>
      </w:numPr>
    </w:pPr>
    <w:rPr>
      <w:b/>
      <w:caps/>
    </w:rPr>
  </w:style>
  <w:style w:type="paragraph" w:customStyle="1" w:styleId="PMAPPL1">
    <w:name w:val="PM APP L1"/>
    <w:basedOn w:val="PMAPPH1"/>
    <w:uiPriority w:val="17"/>
    <w:qFormat/>
    <w:rsid w:val="00A32E6E"/>
    <w:pPr>
      <w:keepNext w:val="0"/>
    </w:pPr>
    <w:rPr>
      <w:b w:val="0"/>
      <w:caps w:val="0"/>
    </w:rPr>
  </w:style>
  <w:style w:type="paragraph" w:customStyle="1" w:styleId="PMAPPL2">
    <w:name w:val="PM APP L2"/>
    <w:basedOn w:val="PMAPPL1"/>
    <w:uiPriority w:val="18"/>
    <w:qFormat/>
    <w:rsid w:val="00A32E6E"/>
    <w:pPr>
      <w:numPr>
        <w:ilvl w:val="2"/>
      </w:numPr>
    </w:pPr>
  </w:style>
  <w:style w:type="paragraph" w:customStyle="1" w:styleId="PMAPPH2">
    <w:name w:val="PM APP H2"/>
    <w:basedOn w:val="PMAPPL2"/>
    <w:next w:val="PMAPPL3"/>
    <w:uiPriority w:val="18"/>
    <w:qFormat/>
    <w:rsid w:val="00A32E6E"/>
    <w:pPr>
      <w:keepNext/>
    </w:pPr>
    <w:rPr>
      <w:b/>
      <w:bCs/>
    </w:rPr>
  </w:style>
  <w:style w:type="paragraph" w:customStyle="1" w:styleId="PMAPPL3">
    <w:name w:val="PM APP L3"/>
    <w:basedOn w:val="PMAPPL2"/>
    <w:uiPriority w:val="19"/>
    <w:rsid w:val="00A32E6E"/>
    <w:pPr>
      <w:numPr>
        <w:ilvl w:val="3"/>
      </w:numPr>
    </w:pPr>
  </w:style>
  <w:style w:type="paragraph" w:customStyle="1" w:styleId="PMAPPH3">
    <w:name w:val="PM APP H3"/>
    <w:basedOn w:val="PMAPPL3"/>
    <w:next w:val="PMAPPL4"/>
    <w:uiPriority w:val="19"/>
    <w:rsid w:val="00A32E6E"/>
    <w:pPr>
      <w:keepNext/>
      <w:ind w:left="1702" w:hanging="851"/>
    </w:pPr>
    <w:rPr>
      <w:b/>
    </w:rPr>
  </w:style>
  <w:style w:type="paragraph" w:customStyle="1" w:styleId="PMAPPL4">
    <w:name w:val="PM APP L4"/>
    <w:basedOn w:val="PMAPPL3"/>
    <w:uiPriority w:val="20"/>
    <w:rsid w:val="00A32E6E"/>
    <w:pPr>
      <w:numPr>
        <w:ilvl w:val="4"/>
      </w:numPr>
    </w:pPr>
  </w:style>
  <w:style w:type="paragraph" w:customStyle="1" w:styleId="PMAPPH4">
    <w:name w:val="PM APP H4"/>
    <w:basedOn w:val="PMAPPL4"/>
    <w:next w:val="PMAPPL5"/>
    <w:uiPriority w:val="20"/>
    <w:rsid w:val="00A32E6E"/>
    <w:pPr>
      <w:keepNext/>
    </w:pPr>
    <w:rPr>
      <w:b/>
      <w:bCs/>
    </w:rPr>
  </w:style>
  <w:style w:type="paragraph" w:customStyle="1" w:styleId="PMAPPL5">
    <w:name w:val="PM APP L5"/>
    <w:basedOn w:val="PMAPPL4"/>
    <w:uiPriority w:val="21"/>
    <w:rsid w:val="00A32E6E"/>
    <w:pPr>
      <w:numPr>
        <w:ilvl w:val="5"/>
      </w:numPr>
    </w:pPr>
  </w:style>
  <w:style w:type="paragraph" w:customStyle="1" w:styleId="PMAPPH5">
    <w:name w:val="PM APP H5"/>
    <w:basedOn w:val="PMAPPL5"/>
    <w:next w:val="PMAPPL6"/>
    <w:uiPriority w:val="21"/>
    <w:rsid w:val="00A32E6E"/>
    <w:pPr>
      <w:keepNext/>
      <w:ind w:left="3403" w:hanging="851"/>
    </w:pPr>
    <w:rPr>
      <w:b/>
      <w:bCs/>
    </w:rPr>
  </w:style>
  <w:style w:type="paragraph" w:customStyle="1" w:styleId="PMAPPL6">
    <w:name w:val="PM APP L6"/>
    <w:basedOn w:val="PMAPPL5"/>
    <w:uiPriority w:val="22"/>
    <w:rsid w:val="00A32E6E"/>
    <w:pPr>
      <w:numPr>
        <w:ilvl w:val="6"/>
      </w:numPr>
    </w:pPr>
  </w:style>
  <w:style w:type="paragraph" w:customStyle="1" w:styleId="PMAPPH6">
    <w:name w:val="PM APP H6"/>
    <w:basedOn w:val="PMAPPL6"/>
    <w:next w:val="PMAPPL7"/>
    <w:uiPriority w:val="22"/>
    <w:rsid w:val="00A32E6E"/>
    <w:pPr>
      <w:keepNext/>
    </w:pPr>
    <w:rPr>
      <w:b/>
      <w:bCs/>
    </w:rPr>
  </w:style>
  <w:style w:type="paragraph" w:customStyle="1" w:styleId="PMAPPL7">
    <w:name w:val="PM APP L7"/>
    <w:basedOn w:val="PMAPPL6"/>
    <w:uiPriority w:val="23"/>
    <w:rsid w:val="00A32E6E"/>
    <w:pPr>
      <w:numPr>
        <w:ilvl w:val="7"/>
      </w:numPr>
    </w:pPr>
  </w:style>
  <w:style w:type="paragraph" w:customStyle="1" w:styleId="PMAPPH7">
    <w:name w:val="PM APP H7"/>
    <w:basedOn w:val="PMAPPL7"/>
    <w:next w:val="PMBody7"/>
    <w:uiPriority w:val="23"/>
    <w:rsid w:val="00A32E6E"/>
    <w:pPr>
      <w:keepNext/>
      <w:ind w:left="5104" w:hanging="851"/>
    </w:pPr>
    <w:rPr>
      <w:b/>
      <w:bCs/>
    </w:rPr>
  </w:style>
  <w:style w:type="paragraph" w:customStyle="1" w:styleId="PMAPPLevelNoRESTARTDontdelete">
    <w:name w:val="PM APP Level No. RESTART Don't delete!"/>
    <w:basedOn w:val="Normal"/>
    <w:next w:val="PMAPPH1"/>
    <w:uiPriority w:val="16"/>
    <w:rsid w:val="00A32E6E"/>
    <w:pPr>
      <w:numPr>
        <w:numId w:val="94"/>
      </w:numPr>
    </w:pPr>
    <w:rPr>
      <w:color w:val="0996FF"/>
      <w:sz w:val="8"/>
    </w:rPr>
  </w:style>
  <w:style w:type="numbering" w:customStyle="1" w:styleId="PMAppPart">
    <w:name w:val="PM App Part #"/>
    <w:uiPriority w:val="99"/>
    <w:locked/>
    <w:rsid w:val="00A32E6E"/>
    <w:pPr>
      <w:numPr>
        <w:numId w:val="5"/>
      </w:numPr>
    </w:pPr>
  </w:style>
  <w:style w:type="paragraph" w:customStyle="1" w:styleId="PMAppPart0">
    <w:name w:val="PM App Part#"/>
    <w:basedOn w:val="PMBody"/>
    <w:next w:val="PMAPPLevelNoRESTARTDontdelete"/>
    <w:uiPriority w:val="15"/>
    <w:qFormat/>
    <w:rsid w:val="00A32E6E"/>
    <w:pPr>
      <w:numPr>
        <w:ilvl w:val="1"/>
        <w:numId w:val="90"/>
      </w:numPr>
      <w:jc w:val="center"/>
      <w:outlineLvl w:val="1"/>
    </w:pPr>
    <w:rPr>
      <w:rFonts w:cs="Arial"/>
      <w:b/>
      <w:caps/>
    </w:rPr>
  </w:style>
  <w:style w:type="paragraph" w:customStyle="1" w:styleId="PMAPPPartRESTARTDontdelete">
    <w:name w:val="PM APP Part# RESTART Don't delete!"/>
    <w:basedOn w:val="Normal"/>
    <w:next w:val="PMAPPLevelNoRESTARTDontdelete"/>
    <w:uiPriority w:val="15"/>
    <w:rsid w:val="00A32E6E"/>
    <w:pPr>
      <w:numPr>
        <w:numId w:val="90"/>
      </w:numPr>
    </w:pPr>
    <w:rPr>
      <w:color w:val="0996FF"/>
      <w:sz w:val="8"/>
    </w:rPr>
  </w:style>
  <w:style w:type="paragraph" w:customStyle="1" w:styleId="PMApp">
    <w:name w:val="PM App#"/>
    <w:basedOn w:val="PMBody"/>
    <w:next w:val="PMAPPPartRESTARTDontdelete"/>
    <w:uiPriority w:val="14"/>
    <w:qFormat/>
    <w:rsid w:val="00A32E6E"/>
    <w:pPr>
      <w:pageBreakBefore/>
      <w:numPr>
        <w:ilvl w:val="1"/>
        <w:numId w:val="91"/>
      </w:numPr>
      <w:jc w:val="center"/>
      <w:outlineLvl w:val="0"/>
    </w:pPr>
    <w:rPr>
      <w:b/>
      <w:caps/>
    </w:rPr>
  </w:style>
  <w:style w:type="paragraph" w:customStyle="1" w:styleId="PMAPPRESTARTDontDeleteNew">
    <w:name w:val="PM APP# RESTART Don't Delete! (New)"/>
    <w:basedOn w:val="Normal"/>
    <w:uiPriority w:val="14"/>
    <w:semiHidden/>
    <w:rsid w:val="00A32E6E"/>
    <w:pPr>
      <w:numPr>
        <w:numId w:val="93"/>
      </w:numPr>
    </w:pPr>
    <w:rPr>
      <w:vanish/>
      <w:color w:val="0996FF"/>
      <w:sz w:val="12"/>
    </w:rPr>
  </w:style>
  <w:style w:type="numbering" w:customStyle="1" w:styleId="PMAppendix">
    <w:name w:val="PM Appendix #"/>
    <w:uiPriority w:val="99"/>
    <w:locked/>
    <w:rsid w:val="00A32E6E"/>
    <w:pPr>
      <w:numPr>
        <w:numId w:val="7"/>
      </w:numPr>
    </w:pPr>
  </w:style>
  <w:style w:type="numbering" w:customStyle="1" w:styleId="PMAppendixNumbering">
    <w:name w:val="PM Appendix Numbering"/>
    <w:basedOn w:val="NoList"/>
    <w:uiPriority w:val="99"/>
    <w:locked/>
    <w:rsid w:val="00A32E6E"/>
    <w:pPr>
      <w:numPr>
        <w:numId w:val="4"/>
      </w:numPr>
    </w:pPr>
  </w:style>
  <w:style w:type="paragraph" w:customStyle="1" w:styleId="PMBackground">
    <w:name w:val="PM Background"/>
    <w:basedOn w:val="PMBody"/>
    <w:uiPriority w:val="25"/>
    <w:qFormat/>
    <w:rsid w:val="00A32E6E"/>
    <w:pPr>
      <w:numPr>
        <w:ilvl w:val="1"/>
        <w:numId w:val="138"/>
      </w:numPr>
    </w:pPr>
  </w:style>
  <w:style w:type="paragraph" w:customStyle="1" w:styleId="PMBody1">
    <w:name w:val="PM Body 1"/>
    <w:basedOn w:val="PMBody"/>
    <w:link w:val="PMBody1Char"/>
    <w:uiPriority w:val="2"/>
    <w:qFormat/>
    <w:rsid w:val="00A32E6E"/>
    <w:pPr>
      <w:numPr>
        <w:ilvl w:val="1"/>
      </w:numPr>
    </w:pPr>
  </w:style>
  <w:style w:type="character" w:customStyle="1" w:styleId="PMBody1Char">
    <w:name w:val="PM Body 1 Char"/>
    <w:basedOn w:val="PMBodyChar"/>
    <w:link w:val="PMBody1"/>
    <w:uiPriority w:val="2"/>
    <w:rsid w:val="00A32E6E"/>
    <w:rPr>
      <w:rFonts w:eastAsiaTheme="minorEastAsia"/>
    </w:rPr>
  </w:style>
  <w:style w:type="paragraph" w:customStyle="1" w:styleId="PMBody2">
    <w:name w:val="PM Body 2"/>
    <w:basedOn w:val="PMBody"/>
    <w:uiPriority w:val="2"/>
    <w:qFormat/>
    <w:rsid w:val="00A32E6E"/>
    <w:pPr>
      <w:numPr>
        <w:ilvl w:val="2"/>
      </w:numPr>
    </w:pPr>
  </w:style>
  <w:style w:type="paragraph" w:customStyle="1" w:styleId="PMBody3">
    <w:name w:val="PM Body 3"/>
    <w:basedOn w:val="PMBody"/>
    <w:uiPriority w:val="2"/>
    <w:qFormat/>
    <w:rsid w:val="00A32E6E"/>
    <w:pPr>
      <w:numPr>
        <w:ilvl w:val="3"/>
      </w:numPr>
    </w:pPr>
  </w:style>
  <w:style w:type="paragraph" w:customStyle="1" w:styleId="PMBody4">
    <w:name w:val="PM Body 4"/>
    <w:basedOn w:val="PMBody"/>
    <w:uiPriority w:val="2"/>
    <w:qFormat/>
    <w:rsid w:val="00A32E6E"/>
    <w:pPr>
      <w:numPr>
        <w:ilvl w:val="4"/>
      </w:numPr>
    </w:pPr>
  </w:style>
  <w:style w:type="paragraph" w:customStyle="1" w:styleId="PMBody5">
    <w:name w:val="PM Body 5"/>
    <w:basedOn w:val="PMBody"/>
    <w:uiPriority w:val="2"/>
    <w:rsid w:val="00A32E6E"/>
    <w:pPr>
      <w:numPr>
        <w:ilvl w:val="5"/>
      </w:numPr>
    </w:pPr>
  </w:style>
  <w:style w:type="paragraph" w:customStyle="1" w:styleId="PMBody6">
    <w:name w:val="PM Body 6"/>
    <w:basedOn w:val="PMBody"/>
    <w:uiPriority w:val="2"/>
    <w:rsid w:val="00A32E6E"/>
    <w:pPr>
      <w:numPr>
        <w:ilvl w:val="6"/>
      </w:numPr>
    </w:pPr>
  </w:style>
  <w:style w:type="paragraph" w:customStyle="1" w:styleId="PMBody7">
    <w:name w:val="PM Body 7"/>
    <w:basedOn w:val="PMBody"/>
    <w:uiPriority w:val="2"/>
    <w:rsid w:val="00A32E6E"/>
    <w:pPr>
      <w:numPr>
        <w:ilvl w:val="7"/>
      </w:numPr>
    </w:pPr>
  </w:style>
  <w:style w:type="paragraph" w:customStyle="1" w:styleId="PMBullet1">
    <w:name w:val="PM Bullet 1"/>
    <w:basedOn w:val="PMBody"/>
    <w:uiPriority w:val="26"/>
    <w:rsid w:val="00A32E6E"/>
    <w:pPr>
      <w:numPr>
        <w:numId w:val="107"/>
      </w:numPr>
    </w:pPr>
  </w:style>
  <w:style w:type="paragraph" w:customStyle="1" w:styleId="PMBullet2">
    <w:name w:val="PM Bullet 2"/>
    <w:basedOn w:val="PMBullet1"/>
    <w:uiPriority w:val="26"/>
    <w:rsid w:val="00A32E6E"/>
    <w:pPr>
      <w:numPr>
        <w:ilvl w:val="1"/>
      </w:numPr>
    </w:pPr>
  </w:style>
  <w:style w:type="paragraph" w:customStyle="1" w:styleId="PMBullet3">
    <w:name w:val="PM Bullet 3"/>
    <w:basedOn w:val="PMBullet2"/>
    <w:uiPriority w:val="26"/>
    <w:rsid w:val="00A32E6E"/>
    <w:pPr>
      <w:numPr>
        <w:ilvl w:val="2"/>
      </w:numPr>
    </w:pPr>
  </w:style>
  <w:style w:type="paragraph" w:customStyle="1" w:styleId="PMBullet4">
    <w:name w:val="PM Bullet 4"/>
    <w:basedOn w:val="PMBullet3"/>
    <w:uiPriority w:val="26"/>
    <w:rsid w:val="00A32E6E"/>
    <w:pPr>
      <w:numPr>
        <w:ilvl w:val="3"/>
      </w:numPr>
    </w:pPr>
  </w:style>
  <w:style w:type="numbering" w:customStyle="1" w:styleId="PMBulletLevels">
    <w:name w:val="PM Bullet Levels"/>
    <w:uiPriority w:val="99"/>
    <w:locked/>
    <w:rsid w:val="00A32E6E"/>
    <w:pPr>
      <w:numPr>
        <w:numId w:val="9"/>
      </w:numPr>
    </w:pPr>
  </w:style>
  <w:style w:type="paragraph" w:customStyle="1" w:styleId="PMCentredSubHeading">
    <w:name w:val="PM Centred (Sub) Heading"/>
    <w:basedOn w:val="PMBody"/>
    <w:uiPriority w:val="31"/>
    <w:qFormat/>
    <w:rsid w:val="00A32E6E"/>
    <w:pPr>
      <w:jc w:val="center"/>
    </w:pPr>
    <w:rPr>
      <w:b/>
      <w:bCs/>
    </w:rPr>
  </w:style>
  <w:style w:type="paragraph" w:customStyle="1" w:styleId="PMDefinition">
    <w:name w:val="PM Definition"/>
    <w:basedOn w:val="PMBody"/>
    <w:next w:val="PMBody"/>
    <w:uiPriority w:val="3"/>
    <w:qFormat/>
    <w:rsid w:val="00A32E6E"/>
    <w:pPr>
      <w:numPr>
        <w:numId w:val="114"/>
      </w:numPr>
      <w:jc w:val="left"/>
    </w:pPr>
    <w:rPr>
      <w:b/>
    </w:rPr>
  </w:style>
  <w:style w:type="paragraph" w:customStyle="1" w:styleId="PMDefinition1">
    <w:name w:val="PM Definition 1"/>
    <w:basedOn w:val="PMDefinition"/>
    <w:uiPriority w:val="3"/>
    <w:qFormat/>
    <w:rsid w:val="00A32E6E"/>
    <w:pPr>
      <w:numPr>
        <w:ilvl w:val="1"/>
      </w:numPr>
      <w:jc w:val="both"/>
    </w:pPr>
    <w:rPr>
      <w:b w:val="0"/>
    </w:rPr>
  </w:style>
  <w:style w:type="paragraph" w:customStyle="1" w:styleId="PMDefinition2">
    <w:name w:val="PM Definition 2"/>
    <w:basedOn w:val="PMDefinition1"/>
    <w:uiPriority w:val="3"/>
    <w:qFormat/>
    <w:rsid w:val="00A32E6E"/>
    <w:pPr>
      <w:numPr>
        <w:ilvl w:val="2"/>
      </w:numPr>
    </w:pPr>
  </w:style>
  <w:style w:type="paragraph" w:customStyle="1" w:styleId="PMDefinition3">
    <w:name w:val="PM Definition 3"/>
    <w:basedOn w:val="PMDefinition2"/>
    <w:uiPriority w:val="3"/>
    <w:qFormat/>
    <w:rsid w:val="00A32E6E"/>
    <w:pPr>
      <w:numPr>
        <w:ilvl w:val="3"/>
      </w:numPr>
    </w:pPr>
  </w:style>
  <w:style w:type="paragraph" w:customStyle="1" w:styleId="PMDefinition4">
    <w:name w:val="PM Definition 4"/>
    <w:basedOn w:val="PMDefinition3"/>
    <w:uiPriority w:val="3"/>
    <w:qFormat/>
    <w:rsid w:val="00A32E6E"/>
    <w:pPr>
      <w:numPr>
        <w:ilvl w:val="4"/>
      </w:numPr>
    </w:pPr>
  </w:style>
  <w:style w:type="numbering" w:customStyle="1" w:styleId="PMDefinitions">
    <w:name w:val="PM Definitions"/>
    <w:uiPriority w:val="99"/>
    <w:locked/>
    <w:rsid w:val="00A32E6E"/>
    <w:pPr>
      <w:numPr>
        <w:numId w:val="10"/>
      </w:numPr>
    </w:pPr>
  </w:style>
  <w:style w:type="character" w:customStyle="1" w:styleId="PMDefUnbold">
    <w:name w:val="PM DefUnbold"/>
    <w:basedOn w:val="DefaultParagraphFont"/>
    <w:uiPriority w:val="39"/>
    <w:semiHidden/>
    <w:unhideWhenUsed/>
    <w:qFormat/>
    <w:rsid w:val="00A32E6E"/>
    <w:rPr>
      <w:b/>
      <w:bCs/>
      <w:i w:val="0"/>
      <w:lang w:val="en-GB"/>
    </w:rPr>
  </w:style>
  <w:style w:type="numbering" w:customStyle="1" w:styleId="PMGenListStyle">
    <w:name w:val="PM Gen List Style"/>
    <w:uiPriority w:val="99"/>
    <w:locked/>
    <w:rsid w:val="00A32E6E"/>
    <w:pPr>
      <w:numPr>
        <w:numId w:val="11"/>
      </w:numPr>
    </w:pPr>
  </w:style>
  <w:style w:type="paragraph" w:customStyle="1" w:styleId="PML1Heading">
    <w:name w:val="PM L1 Heading"/>
    <w:basedOn w:val="PMBody"/>
    <w:next w:val="PML2Number"/>
    <w:uiPriority w:val="2"/>
    <w:qFormat/>
    <w:rsid w:val="00A32E6E"/>
    <w:pPr>
      <w:keepNext/>
      <w:numPr>
        <w:numId w:val="136"/>
      </w:numPr>
      <w:outlineLvl w:val="0"/>
    </w:pPr>
    <w:rPr>
      <w:b/>
      <w:caps/>
    </w:rPr>
  </w:style>
  <w:style w:type="paragraph" w:customStyle="1" w:styleId="PML1Heading-notoc">
    <w:name w:val="PM L1 Heading - no toc"/>
    <w:basedOn w:val="PML1Heading"/>
    <w:uiPriority w:val="2"/>
    <w:semiHidden/>
    <w:qFormat/>
    <w:rsid w:val="00A32E6E"/>
    <w:pPr>
      <w:tabs>
        <w:tab w:val="num" w:pos="360"/>
      </w:tabs>
      <w:ind w:left="851" w:hanging="851"/>
      <w:outlineLvl w:val="9"/>
    </w:pPr>
  </w:style>
  <w:style w:type="paragraph" w:customStyle="1" w:styleId="PML1Number">
    <w:name w:val="PM L1 Number"/>
    <w:basedOn w:val="PML1Heading"/>
    <w:uiPriority w:val="2"/>
    <w:qFormat/>
    <w:rsid w:val="00A32E6E"/>
    <w:pPr>
      <w:keepNext w:val="0"/>
      <w:ind w:left="851" w:hanging="851"/>
      <w:outlineLvl w:val="9"/>
    </w:pPr>
    <w:rPr>
      <w:b w:val="0"/>
      <w:caps w:val="0"/>
    </w:rPr>
  </w:style>
  <w:style w:type="paragraph" w:customStyle="1" w:styleId="PML2Number">
    <w:name w:val="PM L2 Number"/>
    <w:basedOn w:val="PML1Number"/>
    <w:uiPriority w:val="2"/>
    <w:qFormat/>
    <w:rsid w:val="00A32E6E"/>
    <w:pPr>
      <w:numPr>
        <w:ilvl w:val="1"/>
      </w:numPr>
    </w:pPr>
  </w:style>
  <w:style w:type="paragraph" w:customStyle="1" w:styleId="PML2Heading">
    <w:name w:val="PM L2 Heading"/>
    <w:basedOn w:val="PML2Number"/>
    <w:next w:val="PML3Number"/>
    <w:uiPriority w:val="2"/>
    <w:qFormat/>
    <w:rsid w:val="00A32E6E"/>
    <w:pPr>
      <w:keepNext/>
      <w:ind w:left="851" w:hanging="851"/>
      <w:outlineLvl w:val="1"/>
    </w:pPr>
    <w:rPr>
      <w:b/>
      <w:bCs/>
    </w:rPr>
  </w:style>
  <w:style w:type="paragraph" w:customStyle="1" w:styleId="PML3Number">
    <w:name w:val="PM L3 Number"/>
    <w:basedOn w:val="PML2Number"/>
    <w:uiPriority w:val="2"/>
    <w:qFormat/>
    <w:rsid w:val="00A32E6E"/>
    <w:pPr>
      <w:numPr>
        <w:ilvl w:val="2"/>
      </w:numPr>
    </w:pPr>
  </w:style>
  <w:style w:type="paragraph" w:customStyle="1" w:styleId="PML3Heading">
    <w:name w:val="PM L3 Heading"/>
    <w:basedOn w:val="PML3Number"/>
    <w:next w:val="PML4Number"/>
    <w:uiPriority w:val="2"/>
    <w:qFormat/>
    <w:rsid w:val="00A32E6E"/>
    <w:pPr>
      <w:keepNext/>
      <w:ind w:left="1702"/>
      <w:outlineLvl w:val="2"/>
    </w:pPr>
    <w:rPr>
      <w:b/>
    </w:rPr>
  </w:style>
  <w:style w:type="paragraph" w:customStyle="1" w:styleId="PML4Number">
    <w:name w:val="PM L4 Number"/>
    <w:basedOn w:val="PML3Number"/>
    <w:uiPriority w:val="2"/>
    <w:rsid w:val="00A32E6E"/>
    <w:pPr>
      <w:numPr>
        <w:ilvl w:val="3"/>
      </w:numPr>
    </w:pPr>
  </w:style>
  <w:style w:type="paragraph" w:customStyle="1" w:styleId="PML4Heading">
    <w:name w:val="PM L4 Heading"/>
    <w:basedOn w:val="PML4Number"/>
    <w:next w:val="PML5Number"/>
    <w:uiPriority w:val="2"/>
    <w:rsid w:val="00A32E6E"/>
    <w:pPr>
      <w:keepNext/>
      <w:ind w:left="2552" w:hanging="851"/>
    </w:pPr>
    <w:rPr>
      <w:b/>
      <w:bCs/>
    </w:rPr>
  </w:style>
  <w:style w:type="paragraph" w:customStyle="1" w:styleId="PML5Number">
    <w:name w:val="PM L5 Number"/>
    <w:basedOn w:val="PML4Number"/>
    <w:uiPriority w:val="2"/>
    <w:rsid w:val="00A32E6E"/>
    <w:pPr>
      <w:numPr>
        <w:ilvl w:val="4"/>
      </w:numPr>
    </w:pPr>
  </w:style>
  <w:style w:type="paragraph" w:customStyle="1" w:styleId="PML5Heading">
    <w:name w:val="PM L5 Heading"/>
    <w:basedOn w:val="PML5Number"/>
    <w:next w:val="PML6Number"/>
    <w:uiPriority w:val="2"/>
    <w:rsid w:val="00A32E6E"/>
    <w:pPr>
      <w:keepNext/>
      <w:ind w:left="3403"/>
    </w:pPr>
    <w:rPr>
      <w:b/>
      <w:bCs/>
      <w:noProof/>
    </w:rPr>
  </w:style>
  <w:style w:type="paragraph" w:customStyle="1" w:styleId="PML6Number">
    <w:name w:val="PM L6 Number"/>
    <w:basedOn w:val="PML5Number"/>
    <w:uiPriority w:val="2"/>
    <w:rsid w:val="00A32E6E"/>
    <w:pPr>
      <w:numPr>
        <w:ilvl w:val="5"/>
      </w:numPr>
    </w:pPr>
  </w:style>
  <w:style w:type="paragraph" w:customStyle="1" w:styleId="PML6Heading">
    <w:name w:val="PM L6 Heading"/>
    <w:basedOn w:val="PML6Number"/>
    <w:next w:val="PML7Number"/>
    <w:uiPriority w:val="2"/>
    <w:rsid w:val="00A32E6E"/>
    <w:pPr>
      <w:keepNext/>
      <w:ind w:left="4253"/>
    </w:pPr>
    <w:rPr>
      <w:b/>
      <w:bCs/>
      <w:noProof/>
    </w:rPr>
  </w:style>
  <w:style w:type="paragraph" w:customStyle="1" w:styleId="PML7Number">
    <w:name w:val="PM L7 Number"/>
    <w:basedOn w:val="PML6Number"/>
    <w:uiPriority w:val="2"/>
    <w:rsid w:val="00A32E6E"/>
    <w:pPr>
      <w:numPr>
        <w:ilvl w:val="6"/>
      </w:numPr>
    </w:pPr>
  </w:style>
  <w:style w:type="paragraph" w:customStyle="1" w:styleId="PML7Heading">
    <w:name w:val="PM L7 Heading"/>
    <w:basedOn w:val="PML7Number"/>
    <w:next w:val="PMBody7"/>
    <w:uiPriority w:val="2"/>
    <w:rsid w:val="00A32E6E"/>
    <w:pPr>
      <w:keepNext/>
      <w:ind w:left="5104" w:hanging="851"/>
    </w:pPr>
    <w:rPr>
      <w:b/>
      <w:bCs/>
      <w:noProof/>
    </w:rPr>
  </w:style>
  <w:style w:type="paragraph" w:customStyle="1" w:styleId="PMListL1General">
    <w:name w:val="PM List L1 (General)"/>
    <w:basedOn w:val="Normal"/>
    <w:uiPriority w:val="27"/>
    <w:rsid w:val="00A32E6E"/>
    <w:pPr>
      <w:numPr>
        <w:numId w:val="134"/>
      </w:numPr>
      <w:spacing w:after="240"/>
    </w:pPr>
  </w:style>
  <w:style w:type="paragraph" w:customStyle="1" w:styleId="PMListL2General">
    <w:name w:val="PM List L2 (General)"/>
    <w:basedOn w:val="Normal"/>
    <w:uiPriority w:val="27"/>
    <w:unhideWhenUsed/>
    <w:rsid w:val="00A32E6E"/>
    <w:pPr>
      <w:numPr>
        <w:ilvl w:val="1"/>
        <w:numId w:val="134"/>
      </w:numPr>
      <w:spacing w:after="240"/>
    </w:pPr>
  </w:style>
  <w:style w:type="paragraph" w:customStyle="1" w:styleId="PMListL3General">
    <w:name w:val="PM List L3 (General)"/>
    <w:basedOn w:val="Normal"/>
    <w:uiPriority w:val="27"/>
    <w:unhideWhenUsed/>
    <w:rsid w:val="00A32E6E"/>
    <w:pPr>
      <w:numPr>
        <w:ilvl w:val="2"/>
        <w:numId w:val="134"/>
      </w:numPr>
      <w:spacing w:after="240"/>
    </w:pPr>
  </w:style>
  <w:style w:type="paragraph" w:customStyle="1" w:styleId="PMListL4General">
    <w:name w:val="PM List L4 (General)"/>
    <w:basedOn w:val="Normal"/>
    <w:uiPriority w:val="27"/>
    <w:unhideWhenUsed/>
    <w:rsid w:val="00A32E6E"/>
    <w:pPr>
      <w:numPr>
        <w:ilvl w:val="3"/>
        <w:numId w:val="134"/>
      </w:numPr>
      <w:spacing w:after="240"/>
    </w:pPr>
  </w:style>
  <w:style w:type="paragraph" w:customStyle="1" w:styleId="PMMainHeading">
    <w:name w:val="PM Main Heading"/>
    <w:basedOn w:val="PMBody"/>
    <w:uiPriority w:val="30"/>
    <w:rsid w:val="00A32E6E"/>
    <w:pPr>
      <w:keepNext/>
      <w:keepLines/>
      <w:jc w:val="center"/>
    </w:pPr>
    <w:rPr>
      <w:b/>
      <w:bCs/>
      <w:caps/>
      <w:sz w:val="24"/>
      <w:szCs w:val="24"/>
    </w:rPr>
  </w:style>
  <w:style w:type="numbering" w:customStyle="1" w:styleId="PMMainNumbering">
    <w:name w:val="PM Main Numbering"/>
    <w:uiPriority w:val="99"/>
    <w:locked/>
    <w:rsid w:val="00A32E6E"/>
    <w:pPr>
      <w:numPr>
        <w:numId w:val="12"/>
      </w:numPr>
    </w:pPr>
  </w:style>
  <w:style w:type="paragraph" w:customStyle="1" w:styleId="PMParties">
    <w:name w:val="PM Parties"/>
    <w:basedOn w:val="PMBody"/>
    <w:uiPriority w:val="24"/>
    <w:qFormat/>
    <w:rsid w:val="00A32E6E"/>
    <w:pPr>
      <w:numPr>
        <w:numId w:val="138"/>
      </w:numPr>
    </w:pPr>
  </w:style>
  <w:style w:type="character" w:customStyle="1" w:styleId="PMParties-Emphasis">
    <w:name w:val="PM Parties - Emphasis"/>
    <w:basedOn w:val="DefaultParagraphFont"/>
    <w:uiPriority w:val="24"/>
    <w:qFormat/>
    <w:rsid w:val="00A32E6E"/>
    <w:rPr>
      <w:b/>
      <w:caps/>
      <w:smallCaps w:val="0"/>
      <w:lang w:val="en-GB"/>
    </w:rPr>
  </w:style>
  <w:style w:type="numbering" w:customStyle="1" w:styleId="PMPartiesBackground">
    <w:name w:val="PM Parties &amp; Background"/>
    <w:uiPriority w:val="99"/>
    <w:locked/>
    <w:rsid w:val="00A32E6E"/>
    <w:pPr>
      <w:numPr>
        <w:numId w:val="8"/>
      </w:numPr>
    </w:pPr>
  </w:style>
  <w:style w:type="paragraph" w:customStyle="1" w:styleId="PMSCHH1">
    <w:name w:val="PM SCH H1"/>
    <w:basedOn w:val="PMBody"/>
    <w:next w:val="PMSCHL2"/>
    <w:uiPriority w:val="7"/>
    <w:qFormat/>
    <w:rsid w:val="00A32E6E"/>
    <w:pPr>
      <w:keepNext/>
      <w:numPr>
        <w:ilvl w:val="1"/>
        <w:numId w:val="159"/>
      </w:numPr>
    </w:pPr>
    <w:rPr>
      <w:b/>
      <w:caps/>
    </w:rPr>
  </w:style>
  <w:style w:type="paragraph" w:customStyle="1" w:styleId="PMSCHL1">
    <w:name w:val="PM SCH L1"/>
    <w:basedOn w:val="PMSCHH1"/>
    <w:uiPriority w:val="7"/>
    <w:qFormat/>
    <w:rsid w:val="00A32E6E"/>
    <w:pPr>
      <w:keepNext w:val="0"/>
    </w:pPr>
    <w:rPr>
      <w:b w:val="0"/>
      <w:caps w:val="0"/>
    </w:rPr>
  </w:style>
  <w:style w:type="paragraph" w:customStyle="1" w:styleId="PMSCHL2">
    <w:name w:val="PM SCH L2"/>
    <w:basedOn w:val="PMSCHL1"/>
    <w:uiPriority w:val="8"/>
    <w:qFormat/>
    <w:rsid w:val="00A32E6E"/>
    <w:pPr>
      <w:numPr>
        <w:ilvl w:val="2"/>
      </w:numPr>
    </w:pPr>
  </w:style>
  <w:style w:type="paragraph" w:customStyle="1" w:styleId="PMSCHH2">
    <w:name w:val="PM SCH H2"/>
    <w:basedOn w:val="PMSCHL2"/>
    <w:next w:val="PMSCHL3"/>
    <w:uiPriority w:val="8"/>
    <w:qFormat/>
    <w:rsid w:val="00A32E6E"/>
    <w:pPr>
      <w:keepNext/>
    </w:pPr>
    <w:rPr>
      <w:b/>
      <w:bCs/>
    </w:rPr>
  </w:style>
  <w:style w:type="paragraph" w:customStyle="1" w:styleId="PMSCHL3">
    <w:name w:val="PM SCH L3"/>
    <w:basedOn w:val="PMSCHL2"/>
    <w:uiPriority w:val="9"/>
    <w:qFormat/>
    <w:rsid w:val="00A32E6E"/>
    <w:pPr>
      <w:numPr>
        <w:ilvl w:val="3"/>
      </w:numPr>
    </w:pPr>
  </w:style>
  <w:style w:type="paragraph" w:customStyle="1" w:styleId="PMSCHH3">
    <w:name w:val="PM SCH H3"/>
    <w:basedOn w:val="PMSCHL3"/>
    <w:next w:val="PMSCHL4"/>
    <w:uiPriority w:val="9"/>
    <w:qFormat/>
    <w:rsid w:val="00A32E6E"/>
    <w:pPr>
      <w:keepNext/>
      <w:ind w:left="1702" w:hanging="851"/>
    </w:pPr>
    <w:rPr>
      <w:b/>
    </w:rPr>
  </w:style>
  <w:style w:type="paragraph" w:customStyle="1" w:styleId="PMSCHL4">
    <w:name w:val="PM SCH L4"/>
    <w:basedOn w:val="PMSCHL3"/>
    <w:uiPriority w:val="10"/>
    <w:qFormat/>
    <w:rsid w:val="00A32E6E"/>
    <w:pPr>
      <w:numPr>
        <w:ilvl w:val="4"/>
      </w:numPr>
    </w:pPr>
  </w:style>
  <w:style w:type="paragraph" w:customStyle="1" w:styleId="PMSCHH4">
    <w:name w:val="PM SCH H4"/>
    <w:basedOn w:val="PMSCHL4"/>
    <w:next w:val="PMSCHL5"/>
    <w:uiPriority w:val="10"/>
    <w:rsid w:val="00A32E6E"/>
    <w:pPr>
      <w:keepNext/>
    </w:pPr>
    <w:rPr>
      <w:b/>
      <w:bCs/>
    </w:rPr>
  </w:style>
  <w:style w:type="paragraph" w:customStyle="1" w:styleId="PMSCHL5">
    <w:name w:val="PM SCH L5"/>
    <w:basedOn w:val="PMSCHL4"/>
    <w:uiPriority w:val="11"/>
    <w:qFormat/>
    <w:rsid w:val="00A32E6E"/>
    <w:pPr>
      <w:numPr>
        <w:ilvl w:val="5"/>
      </w:numPr>
    </w:pPr>
  </w:style>
  <w:style w:type="paragraph" w:customStyle="1" w:styleId="PMSCHH5">
    <w:name w:val="PM SCH H5"/>
    <w:basedOn w:val="PMSCHL5"/>
    <w:next w:val="PMSCHL6"/>
    <w:uiPriority w:val="11"/>
    <w:rsid w:val="00A32E6E"/>
    <w:pPr>
      <w:keepNext/>
    </w:pPr>
    <w:rPr>
      <w:b/>
      <w:bCs/>
    </w:rPr>
  </w:style>
  <w:style w:type="paragraph" w:customStyle="1" w:styleId="PMSCHL6">
    <w:name w:val="PM SCH L6"/>
    <w:basedOn w:val="PMSCHL5"/>
    <w:uiPriority w:val="12"/>
    <w:qFormat/>
    <w:rsid w:val="00A32E6E"/>
    <w:pPr>
      <w:numPr>
        <w:ilvl w:val="6"/>
      </w:numPr>
    </w:pPr>
  </w:style>
  <w:style w:type="paragraph" w:customStyle="1" w:styleId="PMSCHH6">
    <w:name w:val="PM SCH H6"/>
    <w:basedOn w:val="PMSCHL6"/>
    <w:next w:val="PMSCHL7"/>
    <w:uiPriority w:val="12"/>
    <w:rsid w:val="00A32E6E"/>
    <w:pPr>
      <w:keepNext/>
    </w:pPr>
    <w:rPr>
      <w:b/>
      <w:bCs/>
    </w:rPr>
  </w:style>
  <w:style w:type="paragraph" w:customStyle="1" w:styleId="PMSCHL7">
    <w:name w:val="PM SCH L7"/>
    <w:basedOn w:val="PMSCHL6"/>
    <w:uiPriority w:val="13"/>
    <w:qFormat/>
    <w:rsid w:val="00A32E6E"/>
    <w:pPr>
      <w:numPr>
        <w:ilvl w:val="7"/>
      </w:numPr>
    </w:pPr>
  </w:style>
  <w:style w:type="paragraph" w:customStyle="1" w:styleId="PMSCHH7">
    <w:name w:val="PM SCH H7"/>
    <w:basedOn w:val="PMSCHL7"/>
    <w:next w:val="PMBody7"/>
    <w:uiPriority w:val="13"/>
    <w:rsid w:val="00A32E6E"/>
    <w:pPr>
      <w:keepNext/>
      <w:ind w:left="5104" w:hanging="851"/>
    </w:pPr>
    <w:rPr>
      <w:b/>
      <w:bCs/>
    </w:rPr>
  </w:style>
  <w:style w:type="paragraph" w:customStyle="1" w:styleId="PMSCHLevelNoRESTARTDontDelete">
    <w:name w:val="PM SCH Level No. RESTART Don't Delete!"/>
    <w:basedOn w:val="Normal"/>
    <w:next w:val="PMSCHH1"/>
    <w:uiPriority w:val="6"/>
    <w:rsid w:val="00A32E6E"/>
    <w:pPr>
      <w:numPr>
        <w:numId w:val="159"/>
      </w:numPr>
    </w:pPr>
    <w:rPr>
      <w:color w:val="0996FF"/>
      <w:sz w:val="8"/>
      <w:szCs w:val="8"/>
    </w:rPr>
  </w:style>
  <w:style w:type="numbering" w:customStyle="1" w:styleId="PMSchPart">
    <w:name w:val="PM Sch Part #"/>
    <w:uiPriority w:val="99"/>
    <w:locked/>
    <w:rsid w:val="00A32E6E"/>
    <w:pPr>
      <w:numPr>
        <w:numId w:val="14"/>
      </w:numPr>
    </w:pPr>
  </w:style>
  <w:style w:type="paragraph" w:customStyle="1" w:styleId="PMSCHPart0">
    <w:name w:val="PM SCH Part#"/>
    <w:basedOn w:val="PMBody"/>
    <w:next w:val="PMSCHLevelNoRESTARTDontDelete"/>
    <w:uiPriority w:val="5"/>
    <w:qFormat/>
    <w:rsid w:val="00A32E6E"/>
    <w:pPr>
      <w:numPr>
        <w:ilvl w:val="1"/>
        <w:numId w:val="156"/>
      </w:numPr>
      <w:jc w:val="center"/>
      <w:outlineLvl w:val="1"/>
    </w:pPr>
    <w:rPr>
      <w:b/>
      <w:caps/>
    </w:rPr>
  </w:style>
  <w:style w:type="paragraph" w:customStyle="1" w:styleId="PMSCHPartRESTARTDontDelete">
    <w:name w:val="PM SCH Part# RESTART Don't Delete!"/>
    <w:basedOn w:val="Normal"/>
    <w:next w:val="PMSCHLevelNoRESTARTDontDelete"/>
    <w:uiPriority w:val="5"/>
    <w:rsid w:val="00A32E6E"/>
    <w:pPr>
      <w:numPr>
        <w:numId w:val="156"/>
      </w:numPr>
    </w:pPr>
    <w:rPr>
      <w:color w:val="0996FF"/>
      <w:sz w:val="8"/>
      <w:szCs w:val="12"/>
    </w:rPr>
  </w:style>
  <w:style w:type="paragraph" w:customStyle="1" w:styleId="PMSCH">
    <w:name w:val="PM SCH#"/>
    <w:basedOn w:val="PMBody"/>
    <w:next w:val="PMSCHPartRESTARTDontDelete"/>
    <w:uiPriority w:val="4"/>
    <w:qFormat/>
    <w:rsid w:val="00A32E6E"/>
    <w:pPr>
      <w:pageBreakBefore/>
      <w:numPr>
        <w:numId w:val="158"/>
      </w:numPr>
      <w:jc w:val="center"/>
      <w:outlineLvl w:val="0"/>
    </w:pPr>
    <w:rPr>
      <w:b/>
      <w:caps/>
    </w:rPr>
  </w:style>
  <w:style w:type="numbering" w:customStyle="1" w:styleId="PMSchedule">
    <w:name w:val="PM Schedule #"/>
    <w:basedOn w:val="NoList"/>
    <w:uiPriority w:val="99"/>
    <w:locked/>
    <w:rsid w:val="00A32E6E"/>
    <w:pPr>
      <w:numPr>
        <w:numId w:val="15"/>
      </w:numPr>
    </w:pPr>
  </w:style>
  <w:style w:type="numbering" w:customStyle="1" w:styleId="PMScheduleNumbering">
    <w:name w:val="PM Schedule Numbering"/>
    <w:basedOn w:val="NoList"/>
    <w:uiPriority w:val="99"/>
    <w:locked/>
    <w:rsid w:val="00A32E6E"/>
    <w:pPr>
      <w:numPr>
        <w:numId w:val="13"/>
      </w:numPr>
    </w:pPr>
  </w:style>
  <w:style w:type="paragraph" w:customStyle="1" w:styleId="PMBodynolinespaceafter">
    <w:name w:val="PM Body (no line space after)"/>
    <w:basedOn w:val="Normal"/>
    <w:uiPriority w:val="2"/>
    <w:qFormat/>
    <w:rsid w:val="00A32E6E"/>
  </w:style>
  <w:style w:type="numbering" w:styleId="111111">
    <w:name w:val="Outline List 2"/>
    <w:basedOn w:val="NoList"/>
    <w:uiPriority w:val="99"/>
    <w:semiHidden/>
    <w:locked/>
    <w:rsid w:val="00A32E6E"/>
    <w:pPr>
      <w:numPr>
        <w:numId w:val="16"/>
      </w:numPr>
    </w:pPr>
  </w:style>
  <w:style w:type="numbering" w:styleId="1ai">
    <w:name w:val="Outline List 1"/>
    <w:basedOn w:val="NoList"/>
    <w:uiPriority w:val="99"/>
    <w:semiHidden/>
    <w:locked/>
    <w:rsid w:val="00A32E6E"/>
    <w:pPr>
      <w:numPr>
        <w:numId w:val="17"/>
      </w:numPr>
    </w:pPr>
  </w:style>
  <w:style w:type="numbering" w:styleId="ArticleSection">
    <w:name w:val="Outline List 3"/>
    <w:basedOn w:val="NoList"/>
    <w:uiPriority w:val="99"/>
    <w:semiHidden/>
    <w:locked/>
    <w:rsid w:val="00A32E6E"/>
    <w:pPr>
      <w:numPr>
        <w:numId w:val="18"/>
      </w:numPr>
    </w:pPr>
  </w:style>
  <w:style w:type="character" w:customStyle="1" w:styleId="EmphasisAllCaps">
    <w:name w:val="Emphasis (All Caps)"/>
    <w:basedOn w:val="Emphasis"/>
    <w:uiPriority w:val="99"/>
    <w:semiHidden/>
    <w:qFormat/>
    <w:locked/>
    <w:rsid w:val="00A32E6E"/>
    <w:rPr>
      <w:rFonts w:ascii="Arial Bold" w:hAnsi="Arial Bold"/>
      <w:i w:val="0"/>
      <w:iCs/>
      <w:caps/>
      <w:smallCaps w:val="0"/>
      <w:lang w:val="en-GB"/>
    </w:rPr>
  </w:style>
  <w:style w:type="character" w:styleId="LineNumber">
    <w:name w:val="line number"/>
    <w:basedOn w:val="DefaultParagraphFont"/>
    <w:uiPriority w:val="99"/>
    <w:semiHidden/>
    <w:locked/>
    <w:rsid w:val="00A32E6E"/>
    <w:rPr>
      <w:lang w:val="en-GB"/>
    </w:rPr>
  </w:style>
  <w:style w:type="character" w:styleId="Mention">
    <w:name w:val="Mention"/>
    <w:basedOn w:val="DefaultParagraphFont"/>
    <w:uiPriority w:val="99"/>
    <w:semiHidden/>
    <w:locked/>
    <w:rsid w:val="00A32E6E"/>
    <w:rPr>
      <w:color w:val="2B579A"/>
      <w:shd w:val="clear" w:color="auto" w:fill="E1DFDD"/>
      <w:lang w:val="en-GB"/>
    </w:rPr>
  </w:style>
  <w:style w:type="paragraph" w:styleId="Quote">
    <w:name w:val="Quote"/>
    <w:basedOn w:val="PMBody"/>
    <w:link w:val="QuoteChar"/>
    <w:uiPriority w:val="39"/>
    <w:semiHidden/>
    <w:rsid w:val="00A32E6E"/>
    <w:pPr>
      <w:ind w:left="851"/>
    </w:pPr>
    <w:rPr>
      <w:i/>
      <w:iCs/>
    </w:rPr>
  </w:style>
  <w:style w:type="character" w:customStyle="1" w:styleId="QuoteChar">
    <w:name w:val="Quote Char"/>
    <w:basedOn w:val="DefaultParagraphFont"/>
    <w:link w:val="Quote"/>
    <w:uiPriority w:val="39"/>
    <w:semiHidden/>
    <w:rsid w:val="00A32E6E"/>
    <w:rPr>
      <w:rFonts w:eastAsiaTheme="minorEastAsia"/>
      <w:i/>
      <w:iCs/>
    </w:rPr>
  </w:style>
  <w:style w:type="paragraph" w:styleId="Salutation">
    <w:name w:val="Salutation"/>
    <w:basedOn w:val="Normal"/>
    <w:next w:val="Normal"/>
    <w:link w:val="SalutationChar"/>
    <w:uiPriority w:val="39"/>
    <w:semiHidden/>
    <w:locked/>
    <w:rsid w:val="00A32E6E"/>
  </w:style>
  <w:style w:type="character" w:customStyle="1" w:styleId="SalutationChar">
    <w:name w:val="Salutation Char"/>
    <w:basedOn w:val="DefaultParagraphFont"/>
    <w:link w:val="Salutation"/>
    <w:uiPriority w:val="39"/>
    <w:semiHidden/>
    <w:rsid w:val="00A32E6E"/>
    <w:rPr>
      <w:rFonts w:eastAsiaTheme="minorEastAsia"/>
    </w:rPr>
  </w:style>
  <w:style w:type="paragraph" w:styleId="TableofAuthorities">
    <w:name w:val="table of authorities"/>
    <w:basedOn w:val="Normal"/>
    <w:next w:val="Normal"/>
    <w:uiPriority w:val="99"/>
    <w:semiHidden/>
    <w:locked/>
    <w:rsid w:val="00A32E6E"/>
    <w:pPr>
      <w:ind w:left="200" w:hanging="200"/>
    </w:pPr>
  </w:style>
  <w:style w:type="paragraph" w:styleId="TableofFigures">
    <w:name w:val="table of figures"/>
    <w:basedOn w:val="Normal"/>
    <w:next w:val="Normal"/>
    <w:uiPriority w:val="99"/>
    <w:semiHidden/>
    <w:locked/>
    <w:rsid w:val="00A32E6E"/>
  </w:style>
  <w:style w:type="numbering" w:customStyle="1" w:styleId="GeneralHeadings">
    <w:name w:val="General Headings"/>
    <w:basedOn w:val="NoList"/>
    <w:rsid w:val="00A32E6E"/>
    <w:pPr>
      <w:numPr>
        <w:numId w:val="19"/>
      </w:numPr>
    </w:pPr>
  </w:style>
  <w:style w:type="paragraph" w:styleId="ListParagraph">
    <w:name w:val="List Paragraph"/>
    <w:basedOn w:val="Normal"/>
    <w:link w:val="ListParagraphChar"/>
    <w:uiPriority w:val="34"/>
    <w:qFormat/>
    <w:locked/>
    <w:rsid w:val="00A32E6E"/>
    <w:pPr>
      <w:ind w:left="720"/>
      <w:contextualSpacing/>
    </w:pPr>
  </w:style>
  <w:style w:type="paragraph" w:customStyle="1" w:styleId="PMParties-Emphasis-Paragraph">
    <w:name w:val="PM Parties - Emphasis - Paragraph"/>
    <w:basedOn w:val="Normal"/>
    <w:uiPriority w:val="24"/>
    <w:semiHidden/>
    <w:qFormat/>
    <w:rsid w:val="00A32E6E"/>
    <w:pPr>
      <w:keepNext/>
      <w:keepLines/>
      <w:spacing w:after="240"/>
      <w:jc w:val="center"/>
    </w:pPr>
    <w:rPr>
      <w:b/>
      <w:bCs/>
      <w:caps/>
    </w:rPr>
  </w:style>
  <w:style w:type="paragraph" w:customStyle="1" w:styleId="DocumentType">
    <w:name w:val="Document Type"/>
    <w:basedOn w:val="Frontpagetext"/>
    <w:next w:val="Frontpagetexttitle"/>
    <w:uiPriority w:val="39"/>
    <w:semiHidden/>
    <w:rsid w:val="00A32E6E"/>
    <w:pPr>
      <w:spacing w:before="120" w:after="240"/>
      <w:jc w:val="center"/>
    </w:pPr>
    <w:rPr>
      <w:b w:val="0"/>
      <w:caps/>
      <w:sz w:val="24"/>
      <w:szCs w:val="24"/>
    </w:rPr>
  </w:style>
  <w:style w:type="paragraph" w:customStyle="1" w:styleId="PMPage">
    <w:name w:val="PM Page#"/>
    <w:basedOn w:val="Footer"/>
    <w:uiPriority w:val="39"/>
    <w:semiHidden/>
    <w:rsid w:val="00A32E6E"/>
    <w:pPr>
      <w:tabs>
        <w:tab w:val="clear" w:pos="4513"/>
        <w:tab w:val="center" w:pos="4820"/>
      </w:tabs>
      <w:jc w:val="center"/>
    </w:pPr>
    <w:rPr>
      <w:rFonts w:eastAsiaTheme="minorHAnsi" w:cstheme="minorBidi"/>
      <w:noProof/>
      <w:szCs w:val="19"/>
    </w:rPr>
  </w:style>
  <w:style w:type="paragraph" w:styleId="Date">
    <w:name w:val="Date"/>
    <w:basedOn w:val="Normal"/>
    <w:next w:val="Normal"/>
    <w:link w:val="DateChar"/>
    <w:uiPriority w:val="99"/>
    <w:semiHidden/>
    <w:locked/>
    <w:rsid w:val="00A32E6E"/>
  </w:style>
  <w:style w:type="character" w:customStyle="1" w:styleId="DateChar">
    <w:name w:val="Date Char"/>
    <w:basedOn w:val="DefaultParagraphFont"/>
    <w:link w:val="Date"/>
    <w:uiPriority w:val="99"/>
    <w:semiHidden/>
    <w:rsid w:val="00A32E6E"/>
    <w:rPr>
      <w:rFonts w:eastAsiaTheme="minorEastAsia"/>
    </w:rPr>
  </w:style>
  <w:style w:type="paragraph" w:styleId="DocumentMap">
    <w:name w:val="Document Map"/>
    <w:basedOn w:val="Normal"/>
    <w:link w:val="DocumentMapChar"/>
    <w:uiPriority w:val="99"/>
    <w:semiHidden/>
    <w:locked/>
    <w:rsid w:val="00A32E6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2E6E"/>
    <w:rPr>
      <w:rFonts w:ascii="Segoe UI" w:eastAsiaTheme="minorEastAsia" w:hAnsi="Segoe UI" w:cs="Segoe UI"/>
      <w:sz w:val="16"/>
      <w:szCs w:val="16"/>
    </w:rPr>
  </w:style>
  <w:style w:type="paragraph" w:styleId="E-mailSignature">
    <w:name w:val="E-mail Signature"/>
    <w:basedOn w:val="Normal"/>
    <w:link w:val="E-mailSignatureChar1"/>
    <w:uiPriority w:val="99"/>
    <w:semiHidden/>
    <w:locked/>
    <w:rsid w:val="00A32E6E"/>
  </w:style>
  <w:style w:type="character" w:customStyle="1" w:styleId="E-mailSignatureChar">
    <w:name w:val="E-mail Signature Char"/>
    <w:basedOn w:val="DefaultParagraphFont"/>
    <w:uiPriority w:val="99"/>
    <w:semiHidden/>
    <w:rsid w:val="00A32E6E"/>
    <w:rPr>
      <w:rFonts w:eastAsiaTheme="minorEastAsia"/>
      <w:lang w:val="en-GB"/>
    </w:rPr>
  </w:style>
  <w:style w:type="paragraph" w:customStyle="1" w:styleId="LegalDisclaimer">
    <w:name w:val="Legal Disclaimer"/>
    <w:basedOn w:val="Footer"/>
    <w:link w:val="LegalDisclaimerChar"/>
    <w:uiPriority w:val="39"/>
    <w:semiHidden/>
    <w:rsid w:val="00A32E6E"/>
    <w:pPr>
      <w:tabs>
        <w:tab w:val="clear" w:pos="4513"/>
        <w:tab w:val="clear" w:pos="9026"/>
        <w:tab w:val="center" w:pos="4320"/>
        <w:tab w:val="right" w:pos="8640"/>
      </w:tabs>
      <w:spacing w:after="240"/>
      <w:jc w:val="center"/>
    </w:pPr>
    <w:rPr>
      <w:rFonts w:cs="Arial"/>
      <w:sz w:val="12"/>
    </w:rPr>
  </w:style>
  <w:style w:type="character" w:customStyle="1" w:styleId="LegalDisclaimerChar">
    <w:name w:val="Legal Disclaimer Char"/>
    <w:basedOn w:val="FooterChar"/>
    <w:link w:val="LegalDisclaimer"/>
    <w:uiPriority w:val="39"/>
    <w:semiHidden/>
    <w:rsid w:val="00A32E6E"/>
    <w:rPr>
      <w:rFonts w:eastAsiaTheme="minorEastAsia" w:cs="Arial"/>
      <w:sz w:val="12"/>
    </w:rPr>
  </w:style>
  <w:style w:type="paragraph" w:customStyle="1" w:styleId="LegalFooterAddress">
    <w:name w:val="Legal Footer Address"/>
    <w:basedOn w:val="Footer"/>
    <w:uiPriority w:val="39"/>
    <w:semiHidden/>
    <w:rsid w:val="00A32E6E"/>
    <w:pPr>
      <w:tabs>
        <w:tab w:val="clear" w:pos="4513"/>
        <w:tab w:val="clear" w:pos="9026"/>
        <w:tab w:val="center" w:pos="4320"/>
        <w:tab w:val="right" w:pos="8640"/>
      </w:tabs>
      <w:spacing w:after="120"/>
    </w:pPr>
    <w:rPr>
      <w:sz w:val="13"/>
      <w:szCs w:val="12"/>
    </w:rPr>
  </w:style>
  <w:style w:type="paragraph" w:customStyle="1" w:styleId="LegalFooterCompanyName">
    <w:name w:val="Legal Footer Company Name"/>
    <w:basedOn w:val="Footer"/>
    <w:link w:val="LegalFooterCompanyNameChar"/>
    <w:uiPriority w:val="39"/>
    <w:semiHidden/>
    <w:rsid w:val="00A32E6E"/>
    <w:pPr>
      <w:tabs>
        <w:tab w:val="clear" w:pos="4513"/>
        <w:tab w:val="clear" w:pos="9026"/>
        <w:tab w:val="center" w:pos="4320"/>
        <w:tab w:val="right" w:pos="8640"/>
      </w:tabs>
      <w:spacing w:after="120"/>
    </w:pPr>
    <w:rPr>
      <w:rFonts w:cs="Arial"/>
      <w:sz w:val="15"/>
    </w:rPr>
  </w:style>
  <w:style w:type="character" w:customStyle="1" w:styleId="LegalFooterCompanyNameChar">
    <w:name w:val="Legal Footer Company Name Char"/>
    <w:basedOn w:val="FooterChar"/>
    <w:link w:val="LegalFooterCompanyName"/>
    <w:uiPriority w:val="39"/>
    <w:semiHidden/>
    <w:rsid w:val="00A32E6E"/>
    <w:rPr>
      <w:rFonts w:eastAsiaTheme="minorEastAsia" w:cs="Arial"/>
      <w:sz w:val="15"/>
    </w:rPr>
  </w:style>
  <w:style w:type="paragraph" w:customStyle="1" w:styleId="Letterheaduserprofile">
    <w:name w:val="Letterhead userprofile"/>
    <w:basedOn w:val="Normal"/>
    <w:uiPriority w:val="39"/>
    <w:semiHidden/>
    <w:rsid w:val="00A32E6E"/>
    <w:pPr>
      <w:jc w:val="right"/>
    </w:pPr>
    <w:rPr>
      <w:sz w:val="16"/>
      <w:szCs w:val="16"/>
    </w:rPr>
  </w:style>
  <w:style w:type="paragraph" w:styleId="MessageHeader">
    <w:name w:val="Message Header"/>
    <w:basedOn w:val="Normal"/>
    <w:link w:val="MessageHeaderChar"/>
    <w:uiPriority w:val="99"/>
    <w:semiHidden/>
    <w:locked/>
    <w:rsid w:val="00A32E6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2E6E"/>
    <w:rPr>
      <w:rFonts w:asciiTheme="majorHAnsi" w:eastAsiaTheme="majorEastAsia" w:hAnsiTheme="majorHAnsi" w:cstheme="majorBidi"/>
      <w:sz w:val="24"/>
      <w:szCs w:val="24"/>
      <w:shd w:val="pct20" w:color="auto" w:fill="auto"/>
    </w:rPr>
  </w:style>
  <w:style w:type="paragraph" w:customStyle="1" w:styleId="Partners">
    <w:name w:val="Partners"/>
    <w:basedOn w:val="Header"/>
    <w:uiPriority w:val="39"/>
    <w:semiHidden/>
    <w:rsid w:val="00A32E6E"/>
    <w:pPr>
      <w:jc w:val="left"/>
    </w:pPr>
    <w:rPr>
      <w:sz w:val="10"/>
    </w:rPr>
  </w:style>
  <w:style w:type="character" w:styleId="UnresolvedMention">
    <w:name w:val="Unresolved Mention"/>
    <w:basedOn w:val="DefaultParagraphFont"/>
    <w:uiPriority w:val="99"/>
    <w:semiHidden/>
    <w:unhideWhenUsed/>
    <w:locked/>
    <w:rsid w:val="00A32E6E"/>
    <w:rPr>
      <w:color w:val="605E5C"/>
      <w:shd w:val="clear" w:color="auto" w:fill="E1DFDD"/>
      <w:lang w:val="en-GB"/>
    </w:rPr>
  </w:style>
  <w:style w:type="table" w:styleId="TableGrid">
    <w:name w:val="Table Grid"/>
    <w:basedOn w:val="TableNormal"/>
    <w:locked/>
    <w:rsid w:val="00A32E6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semiHidden/>
    <w:locked/>
    <w:rsid w:val="006D0C96"/>
    <w:rPr>
      <w:b/>
      <w:bCs/>
      <w:i/>
      <w:iCs/>
      <w:spacing w:val="5"/>
    </w:rPr>
  </w:style>
  <w:style w:type="character" w:styleId="IntenseEmphasis">
    <w:name w:val="Intense Emphasis"/>
    <w:basedOn w:val="DefaultParagraphFont"/>
    <w:uiPriority w:val="21"/>
    <w:semiHidden/>
    <w:locked/>
    <w:rsid w:val="006D0C96"/>
    <w:rPr>
      <w:i/>
      <w:iCs/>
      <w:color w:val="00B5AD" w:themeColor="accent1"/>
    </w:rPr>
  </w:style>
  <w:style w:type="paragraph" w:styleId="IntenseQuote">
    <w:name w:val="Intense Quote"/>
    <w:basedOn w:val="Normal"/>
    <w:next w:val="Normal"/>
    <w:link w:val="IntenseQuoteChar"/>
    <w:uiPriority w:val="30"/>
    <w:semiHidden/>
    <w:locked/>
    <w:rsid w:val="006D0C96"/>
    <w:pPr>
      <w:pBdr>
        <w:top w:val="single" w:sz="4" w:space="10" w:color="00B5AD" w:themeColor="accent1"/>
        <w:bottom w:val="single" w:sz="4" w:space="10" w:color="00B5AD" w:themeColor="accent1"/>
      </w:pBdr>
      <w:spacing w:before="360" w:after="360"/>
      <w:ind w:left="864" w:right="864"/>
      <w:jc w:val="center"/>
    </w:pPr>
    <w:rPr>
      <w:i/>
      <w:iCs/>
      <w:color w:val="00B5AD" w:themeColor="accent1"/>
    </w:rPr>
  </w:style>
  <w:style w:type="character" w:customStyle="1" w:styleId="IntenseQuoteChar">
    <w:name w:val="Intense Quote Char"/>
    <w:basedOn w:val="DefaultParagraphFont"/>
    <w:link w:val="IntenseQuote"/>
    <w:uiPriority w:val="30"/>
    <w:semiHidden/>
    <w:rsid w:val="006D0C96"/>
    <w:rPr>
      <w:rFonts w:eastAsiaTheme="minorEastAsia"/>
      <w:i/>
      <w:iCs/>
      <w:color w:val="00B5AD" w:themeColor="accent1"/>
    </w:rPr>
  </w:style>
  <w:style w:type="character" w:styleId="IntenseReference">
    <w:name w:val="Intense Reference"/>
    <w:basedOn w:val="DefaultParagraphFont"/>
    <w:uiPriority w:val="32"/>
    <w:semiHidden/>
    <w:locked/>
    <w:rsid w:val="006D0C96"/>
    <w:rPr>
      <w:b/>
      <w:bCs/>
      <w:smallCaps/>
      <w:color w:val="00B5AD" w:themeColor="accent1"/>
      <w:spacing w:val="5"/>
    </w:rPr>
  </w:style>
  <w:style w:type="character" w:styleId="Strong">
    <w:name w:val="Strong"/>
    <w:basedOn w:val="DefaultParagraphFont"/>
    <w:uiPriority w:val="22"/>
    <w:semiHidden/>
    <w:locked/>
    <w:rsid w:val="006D0C96"/>
    <w:rPr>
      <w:b/>
      <w:bCs/>
    </w:rPr>
  </w:style>
  <w:style w:type="paragraph" w:styleId="Subtitle">
    <w:name w:val="Subtitle"/>
    <w:basedOn w:val="Normal"/>
    <w:next w:val="Normal"/>
    <w:link w:val="SubtitleChar"/>
    <w:uiPriority w:val="11"/>
    <w:semiHidden/>
    <w:locked/>
    <w:rsid w:val="006D0C9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6D0C96"/>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locked/>
    <w:rsid w:val="006D0C96"/>
    <w:rPr>
      <w:i/>
      <w:iCs/>
      <w:color w:val="404040" w:themeColor="text1" w:themeTint="BF"/>
    </w:rPr>
  </w:style>
  <w:style w:type="character" w:styleId="SubtleReference">
    <w:name w:val="Subtle Reference"/>
    <w:basedOn w:val="DefaultParagraphFont"/>
    <w:uiPriority w:val="31"/>
    <w:semiHidden/>
    <w:locked/>
    <w:rsid w:val="006D0C96"/>
    <w:rPr>
      <w:smallCaps/>
      <w:color w:val="5A5A5A" w:themeColor="text1" w:themeTint="A5"/>
    </w:rPr>
  </w:style>
  <w:style w:type="character" w:styleId="EndnoteReference">
    <w:name w:val="endnote reference"/>
    <w:basedOn w:val="DefaultParagraphFont"/>
    <w:uiPriority w:val="99"/>
    <w:semiHidden/>
    <w:locked/>
    <w:rsid w:val="006D0C96"/>
    <w:rPr>
      <w:vertAlign w:val="superscript"/>
    </w:rPr>
  </w:style>
  <w:style w:type="paragraph" w:styleId="EndnoteText">
    <w:name w:val="endnote text"/>
    <w:basedOn w:val="Normal"/>
    <w:link w:val="EndnoteTextChar"/>
    <w:uiPriority w:val="99"/>
    <w:semiHidden/>
    <w:locked/>
    <w:rsid w:val="006D0C96"/>
  </w:style>
  <w:style w:type="character" w:customStyle="1" w:styleId="EndnoteTextChar">
    <w:name w:val="Endnote Text Char"/>
    <w:basedOn w:val="DefaultParagraphFont"/>
    <w:link w:val="EndnoteText"/>
    <w:uiPriority w:val="99"/>
    <w:semiHidden/>
    <w:rsid w:val="006D0C96"/>
    <w:rPr>
      <w:rFonts w:eastAsiaTheme="minorEastAsia"/>
    </w:rPr>
  </w:style>
  <w:style w:type="paragraph" w:styleId="Index1">
    <w:name w:val="index 1"/>
    <w:basedOn w:val="Normal"/>
    <w:next w:val="Normal"/>
    <w:uiPriority w:val="99"/>
    <w:semiHidden/>
    <w:locked/>
    <w:rsid w:val="006D0C96"/>
    <w:pPr>
      <w:ind w:left="200" w:hanging="200"/>
    </w:pPr>
  </w:style>
  <w:style w:type="paragraph" w:styleId="Index2">
    <w:name w:val="index 2"/>
    <w:basedOn w:val="Normal"/>
    <w:next w:val="Normal"/>
    <w:uiPriority w:val="99"/>
    <w:semiHidden/>
    <w:locked/>
    <w:rsid w:val="006D0C96"/>
    <w:pPr>
      <w:ind w:left="400" w:hanging="200"/>
    </w:pPr>
  </w:style>
  <w:style w:type="paragraph" w:styleId="Index3">
    <w:name w:val="index 3"/>
    <w:basedOn w:val="Normal"/>
    <w:next w:val="Normal"/>
    <w:uiPriority w:val="99"/>
    <w:semiHidden/>
    <w:locked/>
    <w:rsid w:val="006D0C96"/>
    <w:pPr>
      <w:ind w:left="600" w:hanging="200"/>
    </w:pPr>
  </w:style>
  <w:style w:type="paragraph" w:styleId="Index4">
    <w:name w:val="index 4"/>
    <w:basedOn w:val="Normal"/>
    <w:next w:val="Normal"/>
    <w:uiPriority w:val="99"/>
    <w:semiHidden/>
    <w:locked/>
    <w:rsid w:val="006D0C96"/>
    <w:pPr>
      <w:ind w:left="800" w:hanging="200"/>
    </w:pPr>
  </w:style>
  <w:style w:type="paragraph" w:styleId="Index5">
    <w:name w:val="index 5"/>
    <w:basedOn w:val="Normal"/>
    <w:next w:val="Normal"/>
    <w:uiPriority w:val="99"/>
    <w:semiHidden/>
    <w:locked/>
    <w:rsid w:val="006D0C96"/>
    <w:pPr>
      <w:ind w:left="1000" w:hanging="200"/>
    </w:pPr>
  </w:style>
  <w:style w:type="paragraph" w:styleId="Index6">
    <w:name w:val="index 6"/>
    <w:basedOn w:val="Normal"/>
    <w:next w:val="Normal"/>
    <w:uiPriority w:val="99"/>
    <w:semiHidden/>
    <w:locked/>
    <w:rsid w:val="006D0C96"/>
    <w:pPr>
      <w:ind w:left="1200" w:hanging="200"/>
    </w:pPr>
  </w:style>
  <w:style w:type="paragraph" w:styleId="Index7">
    <w:name w:val="index 7"/>
    <w:basedOn w:val="Normal"/>
    <w:next w:val="Normal"/>
    <w:uiPriority w:val="99"/>
    <w:semiHidden/>
    <w:locked/>
    <w:rsid w:val="006D0C96"/>
    <w:pPr>
      <w:ind w:left="1400" w:hanging="200"/>
    </w:pPr>
  </w:style>
  <w:style w:type="paragraph" w:styleId="Index8">
    <w:name w:val="index 8"/>
    <w:basedOn w:val="Normal"/>
    <w:next w:val="Normal"/>
    <w:uiPriority w:val="99"/>
    <w:semiHidden/>
    <w:locked/>
    <w:rsid w:val="006D0C96"/>
    <w:pPr>
      <w:ind w:left="1600" w:hanging="200"/>
    </w:pPr>
  </w:style>
  <w:style w:type="paragraph" w:styleId="Index9">
    <w:name w:val="index 9"/>
    <w:basedOn w:val="Normal"/>
    <w:next w:val="Normal"/>
    <w:uiPriority w:val="99"/>
    <w:semiHidden/>
    <w:locked/>
    <w:rsid w:val="006D0C96"/>
    <w:pPr>
      <w:ind w:left="1800" w:hanging="200"/>
    </w:pPr>
  </w:style>
  <w:style w:type="paragraph" w:customStyle="1" w:styleId="Parties-Emphasis-Paragraph">
    <w:name w:val="Parties - Emphasis - Paragraph"/>
    <w:basedOn w:val="Normal"/>
    <w:semiHidden/>
    <w:qFormat/>
    <w:rsid w:val="00DF3776"/>
    <w:pPr>
      <w:keepNext/>
      <w:keepLines/>
      <w:spacing w:after="240"/>
      <w:jc w:val="center"/>
    </w:pPr>
    <w:rPr>
      <w:rFonts w:ascii="Arial Bold" w:hAnsi="Arial Bold"/>
      <w:b/>
      <w:bCs/>
      <w:caps/>
    </w:rPr>
  </w:style>
  <w:style w:type="paragraph" w:customStyle="1" w:styleId="Body">
    <w:name w:val="Body"/>
    <w:basedOn w:val="Normal"/>
    <w:link w:val="BodyChar"/>
    <w:qFormat/>
    <w:rsid w:val="00472E9C"/>
    <w:pPr>
      <w:spacing w:after="240"/>
    </w:pPr>
    <w:rPr>
      <w:rFonts w:eastAsia="Times New Roman" w:cstheme="minorBidi"/>
    </w:rPr>
  </w:style>
  <w:style w:type="paragraph" w:customStyle="1" w:styleId="Body7">
    <w:name w:val="Body 7"/>
    <w:basedOn w:val="Normal"/>
    <w:qFormat/>
    <w:rsid w:val="00472E9C"/>
    <w:pPr>
      <w:tabs>
        <w:tab w:val="num" w:pos="5103"/>
      </w:tabs>
      <w:spacing w:after="240"/>
      <w:ind w:left="5103"/>
    </w:pPr>
    <w:rPr>
      <w:rFonts w:eastAsia="Times New Roman" w:cstheme="minorBidi"/>
    </w:rPr>
  </w:style>
  <w:style w:type="paragraph" w:customStyle="1" w:styleId="Bullet1">
    <w:name w:val="Bullet 1"/>
    <w:basedOn w:val="Normal"/>
    <w:uiPriority w:val="99"/>
    <w:rsid w:val="00472E9C"/>
    <w:pPr>
      <w:numPr>
        <w:numId w:val="32"/>
      </w:numPr>
      <w:adjustRightInd w:val="0"/>
      <w:spacing w:after="240"/>
    </w:pPr>
    <w:rPr>
      <w:rFonts w:eastAsia="Arial" w:cs="Arial"/>
    </w:rPr>
  </w:style>
  <w:style w:type="paragraph" w:customStyle="1" w:styleId="Bullet2">
    <w:name w:val="Bullet 2"/>
    <w:basedOn w:val="Normal"/>
    <w:uiPriority w:val="99"/>
    <w:rsid w:val="00472E9C"/>
    <w:pPr>
      <w:numPr>
        <w:ilvl w:val="1"/>
        <w:numId w:val="32"/>
      </w:numPr>
      <w:adjustRightInd w:val="0"/>
      <w:spacing w:after="240"/>
    </w:pPr>
    <w:rPr>
      <w:rFonts w:eastAsia="Arial" w:cs="Arial"/>
    </w:rPr>
  </w:style>
  <w:style w:type="paragraph" w:customStyle="1" w:styleId="Bullet3">
    <w:name w:val="Bullet 3"/>
    <w:basedOn w:val="Normal"/>
    <w:uiPriority w:val="99"/>
    <w:rsid w:val="00472E9C"/>
    <w:pPr>
      <w:numPr>
        <w:ilvl w:val="2"/>
        <w:numId w:val="32"/>
      </w:numPr>
      <w:adjustRightInd w:val="0"/>
      <w:spacing w:after="240"/>
    </w:pPr>
    <w:rPr>
      <w:rFonts w:eastAsia="Arial" w:cs="Arial"/>
    </w:rPr>
  </w:style>
  <w:style w:type="paragraph" w:customStyle="1" w:styleId="Bullet4">
    <w:name w:val="Bullet 4"/>
    <w:basedOn w:val="Normal"/>
    <w:uiPriority w:val="99"/>
    <w:rsid w:val="00472E9C"/>
    <w:pPr>
      <w:numPr>
        <w:ilvl w:val="3"/>
        <w:numId w:val="32"/>
      </w:numPr>
      <w:adjustRightInd w:val="0"/>
      <w:spacing w:after="240"/>
    </w:pPr>
    <w:rPr>
      <w:rFonts w:eastAsia="Arial" w:cs="Arial"/>
    </w:rPr>
  </w:style>
  <w:style w:type="paragraph" w:customStyle="1" w:styleId="Definition">
    <w:name w:val="Definition"/>
    <w:basedOn w:val="Normal"/>
    <w:next w:val="Normal"/>
    <w:uiPriority w:val="4"/>
    <w:qFormat/>
    <w:rsid w:val="00472E9C"/>
    <w:pPr>
      <w:numPr>
        <w:numId w:val="34"/>
      </w:numPr>
      <w:spacing w:after="240"/>
    </w:pPr>
    <w:rPr>
      <w:rFonts w:eastAsia="Times New Roman" w:cstheme="minorBidi"/>
      <w:b/>
    </w:rPr>
  </w:style>
  <w:style w:type="paragraph" w:customStyle="1" w:styleId="Definition1">
    <w:name w:val="Definition 1"/>
    <w:basedOn w:val="Normal"/>
    <w:uiPriority w:val="4"/>
    <w:qFormat/>
    <w:rsid w:val="00472E9C"/>
    <w:pPr>
      <w:numPr>
        <w:ilvl w:val="1"/>
        <w:numId w:val="34"/>
      </w:numPr>
      <w:adjustRightInd w:val="0"/>
      <w:spacing w:after="240"/>
    </w:pPr>
    <w:rPr>
      <w:rFonts w:eastAsia="Arial" w:cs="Arial"/>
    </w:rPr>
  </w:style>
  <w:style w:type="paragraph" w:customStyle="1" w:styleId="Definition2">
    <w:name w:val="Definition 2"/>
    <w:basedOn w:val="Normal"/>
    <w:uiPriority w:val="4"/>
    <w:qFormat/>
    <w:rsid w:val="00472E9C"/>
    <w:pPr>
      <w:numPr>
        <w:ilvl w:val="2"/>
        <w:numId w:val="34"/>
      </w:numPr>
      <w:adjustRightInd w:val="0"/>
      <w:spacing w:after="240"/>
    </w:pPr>
    <w:rPr>
      <w:rFonts w:eastAsia="Arial" w:cs="Arial"/>
    </w:rPr>
  </w:style>
  <w:style w:type="paragraph" w:customStyle="1" w:styleId="Definition3">
    <w:name w:val="Definition 3"/>
    <w:basedOn w:val="Normal"/>
    <w:uiPriority w:val="4"/>
    <w:qFormat/>
    <w:rsid w:val="00472E9C"/>
    <w:pPr>
      <w:numPr>
        <w:ilvl w:val="3"/>
        <w:numId w:val="34"/>
      </w:numPr>
      <w:adjustRightInd w:val="0"/>
      <w:spacing w:after="240"/>
    </w:pPr>
    <w:rPr>
      <w:rFonts w:eastAsia="Arial" w:cs="Arial"/>
    </w:rPr>
  </w:style>
  <w:style w:type="paragraph" w:customStyle="1" w:styleId="Definition4">
    <w:name w:val="Definition 4"/>
    <w:basedOn w:val="Normal"/>
    <w:uiPriority w:val="4"/>
    <w:qFormat/>
    <w:rsid w:val="00472E9C"/>
    <w:pPr>
      <w:numPr>
        <w:ilvl w:val="4"/>
        <w:numId w:val="34"/>
      </w:numPr>
      <w:adjustRightInd w:val="0"/>
      <w:spacing w:after="240"/>
    </w:pPr>
    <w:rPr>
      <w:rFonts w:eastAsia="Arial" w:cs="Arial"/>
    </w:rPr>
  </w:style>
  <w:style w:type="character" w:customStyle="1" w:styleId="BodyChar">
    <w:name w:val="Body Char"/>
    <w:basedOn w:val="DefaultParagraphFont"/>
    <w:link w:val="Body"/>
    <w:rsid w:val="00472E9C"/>
    <w:rPr>
      <w:rFonts w:cstheme="minorBidi"/>
    </w:rPr>
  </w:style>
  <w:style w:type="paragraph" w:styleId="Revision">
    <w:name w:val="Revision"/>
    <w:hidden/>
    <w:uiPriority w:val="99"/>
    <w:semiHidden/>
    <w:rsid w:val="007B763C"/>
    <w:rPr>
      <w:rFonts w:eastAsiaTheme="minorEastAsia"/>
    </w:rPr>
  </w:style>
  <w:style w:type="paragraph" w:styleId="ListNumber">
    <w:name w:val="List Number"/>
    <w:basedOn w:val="Normal"/>
    <w:uiPriority w:val="4"/>
    <w:semiHidden/>
    <w:locked/>
    <w:rsid w:val="000D7EA5"/>
    <w:pPr>
      <w:numPr>
        <w:numId w:val="36"/>
      </w:numPr>
      <w:tabs>
        <w:tab w:val="clear" w:pos="360"/>
      </w:tabs>
      <w:contextualSpacing/>
    </w:pPr>
    <w:rPr>
      <w:rFonts w:eastAsia="Times New Roman" w:cstheme="minorBidi"/>
    </w:rPr>
  </w:style>
  <w:style w:type="paragraph" w:customStyle="1" w:styleId="SCHLevel1">
    <w:name w:val="SCH Level 1"/>
    <w:basedOn w:val="Normal"/>
    <w:uiPriority w:val="99"/>
    <w:qFormat/>
    <w:rsid w:val="000D7EA5"/>
    <w:pPr>
      <w:numPr>
        <w:ilvl w:val="2"/>
        <w:numId w:val="38"/>
      </w:numPr>
      <w:adjustRightInd w:val="0"/>
      <w:spacing w:after="240"/>
    </w:pPr>
    <w:rPr>
      <w:rFonts w:eastAsia="Arial" w:cs="Arial"/>
    </w:rPr>
  </w:style>
  <w:style w:type="paragraph" w:customStyle="1" w:styleId="SCHLevel2">
    <w:name w:val="SCH Level 2"/>
    <w:basedOn w:val="Normal"/>
    <w:uiPriority w:val="99"/>
    <w:qFormat/>
    <w:rsid w:val="000D7EA5"/>
    <w:pPr>
      <w:numPr>
        <w:ilvl w:val="3"/>
        <w:numId w:val="38"/>
      </w:numPr>
      <w:tabs>
        <w:tab w:val="clear" w:pos="851"/>
      </w:tabs>
      <w:adjustRightInd w:val="0"/>
      <w:spacing w:after="240"/>
    </w:pPr>
    <w:rPr>
      <w:rFonts w:eastAsia="Arial" w:cs="Arial"/>
    </w:rPr>
  </w:style>
  <w:style w:type="paragraph" w:customStyle="1" w:styleId="SCHLevel3">
    <w:name w:val="SCH Level 3"/>
    <w:basedOn w:val="Normal"/>
    <w:uiPriority w:val="99"/>
    <w:qFormat/>
    <w:rsid w:val="000D7EA5"/>
    <w:pPr>
      <w:numPr>
        <w:ilvl w:val="4"/>
        <w:numId w:val="38"/>
      </w:numPr>
      <w:tabs>
        <w:tab w:val="clear" w:pos="1701"/>
      </w:tabs>
      <w:adjustRightInd w:val="0"/>
      <w:spacing w:after="240"/>
    </w:pPr>
    <w:rPr>
      <w:rFonts w:eastAsia="Arial" w:cs="Arial"/>
    </w:rPr>
  </w:style>
  <w:style w:type="paragraph" w:customStyle="1" w:styleId="SCHLevel4">
    <w:name w:val="SCH Level 4"/>
    <w:basedOn w:val="Normal"/>
    <w:uiPriority w:val="99"/>
    <w:qFormat/>
    <w:rsid w:val="000D7EA5"/>
    <w:pPr>
      <w:numPr>
        <w:ilvl w:val="5"/>
        <w:numId w:val="38"/>
      </w:numPr>
      <w:tabs>
        <w:tab w:val="clear" w:pos="2552"/>
      </w:tabs>
      <w:adjustRightInd w:val="0"/>
      <w:spacing w:after="240"/>
    </w:pPr>
    <w:rPr>
      <w:rFonts w:eastAsia="Arial" w:cs="Arial"/>
    </w:rPr>
  </w:style>
  <w:style w:type="paragraph" w:customStyle="1" w:styleId="SCHLevel5">
    <w:name w:val="SCH Level 5"/>
    <w:basedOn w:val="Normal"/>
    <w:uiPriority w:val="99"/>
    <w:qFormat/>
    <w:rsid w:val="000D7EA5"/>
    <w:pPr>
      <w:numPr>
        <w:ilvl w:val="6"/>
        <w:numId w:val="38"/>
      </w:numPr>
      <w:tabs>
        <w:tab w:val="clear" w:pos="3402"/>
      </w:tabs>
      <w:adjustRightInd w:val="0"/>
      <w:spacing w:after="240"/>
    </w:pPr>
    <w:rPr>
      <w:rFonts w:eastAsia="Arial" w:cs="Arial"/>
    </w:rPr>
  </w:style>
  <w:style w:type="paragraph" w:customStyle="1" w:styleId="SCHLevel6">
    <w:name w:val="SCH Level 6"/>
    <w:basedOn w:val="Normal"/>
    <w:uiPriority w:val="99"/>
    <w:qFormat/>
    <w:rsid w:val="000D7EA5"/>
    <w:pPr>
      <w:numPr>
        <w:ilvl w:val="7"/>
        <w:numId w:val="38"/>
      </w:numPr>
      <w:tabs>
        <w:tab w:val="clear" w:pos="4253"/>
      </w:tabs>
      <w:adjustRightInd w:val="0"/>
      <w:spacing w:after="240"/>
    </w:pPr>
    <w:rPr>
      <w:rFonts w:eastAsia="Arial" w:cs="Arial"/>
    </w:rPr>
  </w:style>
  <w:style w:type="paragraph" w:customStyle="1" w:styleId="SCHLevel7">
    <w:name w:val="SCH Level 7"/>
    <w:basedOn w:val="Normal"/>
    <w:uiPriority w:val="99"/>
    <w:qFormat/>
    <w:rsid w:val="000D7EA5"/>
    <w:pPr>
      <w:numPr>
        <w:ilvl w:val="8"/>
        <w:numId w:val="38"/>
      </w:numPr>
      <w:tabs>
        <w:tab w:val="clear" w:pos="5103"/>
      </w:tabs>
      <w:adjustRightInd w:val="0"/>
      <w:spacing w:after="240"/>
    </w:pPr>
    <w:rPr>
      <w:rFonts w:eastAsia="Arial" w:cs="Arial"/>
    </w:rPr>
  </w:style>
  <w:style w:type="paragraph" w:customStyle="1" w:styleId="Schedule">
    <w:name w:val="Schedule #"/>
    <w:basedOn w:val="Body"/>
    <w:next w:val="Normal"/>
    <w:uiPriority w:val="5"/>
    <w:qFormat/>
    <w:rsid w:val="000D7EA5"/>
    <w:pPr>
      <w:keepNext/>
      <w:keepLines/>
      <w:numPr>
        <w:numId w:val="38"/>
      </w:numPr>
      <w:adjustRightInd w:val="0"/>
      <w:jc w:val="center"/>
      <w:outlineLvl w:val="7"/>
    </w:pPr>
    <w:rPr>
      <w:rFonts w:ascii="Arial Bold" w:eastAsia="Arial" w:hAnsi="Arial Bold" w:cs="Arial"/>
      <w:b/>
      <w:bCs/>
      <w:caps/>
    </w:rPr>
  </w:style>
  <w:style w:type="paragraph" w:customStyle="1" w:styleId="SchedulePart">
    <w:name w:val="Schedule Part #"/>
    <w:basedOn w:val="Body"/>
    <w:next w:val="Normal"/>
    <w:uiPriority w:val="5"/>
    <w:qFormat/>
    <w:rsid w:val="000D7EA5"/>
    <w:pPr>
      <w:keepNext/>
      <w:numPr>
        <w:ilvl w:val="1"/>
        <w:numId w:val="38"/>
      </w:numPr>
      <w:adjustRightInd w:val="0"/>
      <w:jc w:val="center"/>
      <w:outlineLvl w:val="8"/>
    </w:pPr>
    <w:rPr>
      <w:rFonts w:eastAsia="Arial" w:cs="Arial"/>
      <w:b/>
      <w:caps/>
    </w:rPr>
  </w:style>
  <w:style w:type="paragraph" w:customStyle="1" w:styleId="SubHeading">
    <w:name w:val="Sub Heading"/>
    <w:basedOn w:val="Body"/>
    <w:next w:val="Body"/>
    <w:uiPriority w:val="99"/>
    <w:rsid w:val="00505B0A"/>
    <w:pPr>
      <w:keepNext/>
      <w:keepLines/>
      <w:numPr>
        <w:numId w:val="37"/>
      </w:numPr>
      <w:adjustRightInd w:val="0"/>
      <w:jc w:val="center"/>
    </w:pPr>
    <w:rPr>
      <w:rFonts w:eastAsia="Arial" w:cs="Arial"/>
      <w:b/>
      <w:bCs/>
      <w:caps/>
    </w:rPr>
  </w:style>
  <w:style w:type="paragraph" w:styleId="ListBullet2">
    <w:name w:val="List Bullet 2"/>
    <w:basedOn w:val="Normal"/>
    <w:uiPriority w:val="1"/>
    <w:semiHidden/>
    <w:locked/>
    <w:rsid w:val="000A0D18"/>
    <w:pPr>
      <w:numPr>
        <w:numId w:val="39"/>
      </w:numPr>
      <w:tabs>
        <w:tab w:val="clear" w:pos="643"/>
      </w:tabs>
      <w:ind w:left="0" w:firstLine="0"/>
      <w:contextualSpacing/>
    </w:pPr>
  </w:style>
  <w:style w:type="character" w:customStyle="1" w:styleId="ListParagraphChar">
    <w:name w:val="List Paragraph Char"/>
    <w:link w:val="ListParagraph"/>
    <w:uiPriority w:val="99"/>
    <w:locked/>
    <w:rsid w:val="00211B7C"/>
    <w:rPr>
      <w:rFonts w:eastAsiaTheme="minorEastAsia"/>
    </w:rPr>
  </w:style>
  <w:style w:type="numbering" w:customStyle="1" w:styleId="CentredHeadings">
    <w:name w:val="Centred Headings"/>
    <w:basedOn w:val="NoList"/>
    <w:rsid w:val="00A67254"/>
    <w:pPr>
      <w:numPr>
        <w:numId w:val="48"/>
      </w:numPr>
    </w:pPr>
  </w:style>
  <w:style w:type="numbering" w:customStyle="1" w:styleId="DefinitionsNumbering">
    <w:name w:val="Definitions Numbering"/>
    <w:basedOn w:val="NoList"/>
    <w:rsid w:val="00A67254"/>
    <w:pPr>
      <w:numPr>
        <w:numId w:val="49"/>
      </w:numPr>
    </w:pPr>
  </w:style>
  <w:style w:type="paragraph" w:customStyle="1" w:styleId="Default">
    <w:name w:val="Default"/>
    <w:rsid w:val="00A67254"/>
    <w:pPr>
      <w:autoSpaceDE w:val="0"/>
      <w:autoSpaceDN w:val="0"/>
      <w:adjustRightInd w:val="0"/>
    </w:pPr>
    <w:rPr>
      <w:rFonts w:cs="Arial"/>
      <w:color w:val="000000"/>
      <w:sz w:val="24"/>
      <w:szCs w:val="24"/>
    </w:rPr>
  </w:style>
  <w:style w:type="paragraph" w:customStyle="1" w:styleId="APPLevel1">
    <w:name w:val="APP Level 1"/>
    <w:basedOn w:val="Normal"/>
    <w:uiPriority w:val="6"/>
    <w:qFormat/>
    <w:rsid w:val="00C64566"/>
    <w:pPr>
      <w:numPr>
        <w:ilvl w:val="2"/>
        <w:numId w:val="53"/>
      </w:numPr>
      <w:adjustRightInd w:val="0"/>
      <w:spacing w:after="240"/>
    </w:pPr>
    <w:rPr>
      <w:rFonts w:eastAsia="Arial" w:cs="Arial"/>
      <w:sz w:val="22"/>
    </w:rPr>
  </w:style>
  <w:style w:type="paragraph" w:customStyle="1" w:styleId="APPLevel2">
    <w:name w:val="APP Level 2"/>
    <w:basedOn w:val="Normal"/>
    <w:uiPriority w:val="6"/>
    <w:qFormat/>
    <w:rsid w:val="00C64566"/>
    <w:pPr>
      <w:numPr>
        <w:ilvl w:val="3"/>
        <w:numId w:val="53"/>
      </w:numPr>
      <w:adjustRightInd w:val="0"/>
      <w:spacing w:after="240"/>
    </w:pPr>
    <w:rPr>
      <w:rFonts w:eastAsia="Arial" w:cs="Arial"/>
      <w:sz w:val="22"/>
    </w:rPr>
  </w:style>
  <w:style w:type="paragraph" w:customStyle="1" w:styleId="APPLevel3">
    <w:name w:val="APP Level 3"/>
    <w:basedOn w:val="Normal"/>
    <w:uiPriority w:val="6"/>
    <w:qFormat/>
    <w:rsid w:val="00C64566"/>
    <w:pPr>
      <w:numPr>
        <w:ilvl w:val="4"/>
        <w:numId w:val="53"/>
      </w:numPr>
      <w:adjustRightInd w:val="0"/>
      <w:spacing w:after="240"/>
    </w:pPr>
    <w:rPr>
      <w:rFonts w:eastAsia="Arial" w:cs="Arial"/>
      <w:sz w:val="22"/>
    </w:rPr>
  </w:style>
  <w:style w:type="paragraph" w:customStyle="1" w:styleId="APPLevel4">
    <w:name w:val="APP Level 4"/>
    <w:basedOn w:val="Normal"/>
    <w:uiPriority w:val="6"/>
    <w:qFormat/>
    <w:rsid w:val="00C64566"/>
    <w:pPr>
      <w:numPr>
        <w:ilvl w:val="5"/>
        <w:numId w:val="53"/>
      </w:numPr>
      <w:adjustRightInd w:val="0"/>
      <w:spacing w:after="240"/>
    </w:pPr>
    <w:rPr>
      <w:rFonts w:eastAsia="Arial" w:cs="Arial"/>
      <w:sz w:val="22"/>
    </w:rPr>
  </w:style>
  <w:style w:type="paragraph" w:customStyle="1" w:styleId="APPLevel5">
    <w:name w:val="APP Level 5"/>
    <w:basedOn w:val="Normal"/>
    <w:uiPriority w:val="6"/>
    <w:qFormat/>
    <w:rsid w:val="00C64566"/>
    <w:pPr>
      <w:numPr>
        <w:ilvl w:val="6"/>
        <w:numId w:val="53"/>
      </w:numPr>
      <w:adjustRightInd w:val="0"/>
      <w:spacing w:after="240"/>
    </w:pPr>
    <w:rPr>
      <w:rFonts w:eastAsia="Arial" w:cs="Arial"/>
      <w:sz w:val="22"/>
    </w:rPr>
  </w:style>
  <w:style w:type="paragraph" w:customStyle="1" w:styleId="APPLevel6">
    <w:name w:val="APP Level 6"/>
    <w:basedOn w:val="Normal"/>
    <w:uiPriority w:val="6"/>
    <w:qFormat/>
    <w:rsid w:val="00C64566"/>
    <w:pPr>
      <w:numPr>
        <w:ilvl w:val="7"/>
        <w:numId w:val="53"/>
      </w:numPr>
      <w:adjustRightInd w:val="0"/>
      <w:spacing w:after="240"/>
    </w:pPr>
    <w:rPr>
      <w:rFonts w:eastAsia="Arial" w:cs="Arial"/>
      <w:sz w:val="22"/>
    </w:rPr>
  </w:style>
  <w:style w:type="paragraph" w:customStyle="1" w:styleId="APPLevel7">
    <w:name w:val="APP Level 7"/>
    <w:basedOn w:val="Normal"/>
    <w:uiPriority w:val="6"/>
    <w:qFormat/>
    <w:rsid w:val="00C64566"/>
    <w:pPr>
      <w:numPr>
        <w:ilvl w:val="8"/>
        <w:numId w:val="53"/>
      </w:numPr>
      <w:adjustRightInd w:val="0"/>
      <w:spacing w:after="240"/>
    </w:pPr>
    <w:rPr>
      <w:rFonts w:eastAsia="Arial" w:cs="Arial"/>
      <w:sz w:val="22"/>
    </w:rPr>
  </w:style>
  <w:style w:type="paragraph" w:customStyle="1" w:styleId="Appendix-Part">
    <w:name w:val="Appendix - Part #"/>
    <w:basedOn w:val="Body"/>
    <w:next w:val="Normal"/>
    <w:uiPriority w:val="5"/>
    <w:qFormat/>
    <w:rsid w:val="00C64566"/>
    <w:pPr>
      <w:numPr>
        <w:ilvl w:val="1"/>
        <w:numId w:val="53"/>
      </w:numPr>
      <w:jc w:val="center"/>
      <w:outlineLvl w:val="6"/>
    </w:pPr>
    <w:rPr>
      <w:b/>
      <w:caps/>
      <w:sz w:val="22"/>
    </w:rPr>
  </w:style>
  <w:style w:type="paragraph" w:customStyle="1" w:styleId="Appendix">
    <w:name w:val="Appendix #"/>
    <w:basedOn w:val="Body"/>
    <w:next w:val="Normal"/>
    <w:uiPriority w:val="99"/>
    <w:rsid w:val="00C64566"/>
    <w:pPr>
      <w:keepNext/>
      <w:keepLines/>
      <w:numPr>
        <w:numId w:val="53"/>
      </w:numPr>
      <w:adjustRightInd w:val="0"/>
      <w:ind w:left="2693"/>
      <w:jc w:val="center"/>
      <w:outlineLvl w:val="5"/>
    </w:pPr>
    <w:rPr>
      <w:rFonts w:ascii="Arial Bold" w:eastAsia="Arial" w:hAnsi="Arial Bold" w:cs="Arial"/>
      <w:b/>
      <w:bCs/>
      <w:caps/>
      <w:sz w:val="22"/>
    </w:rPr>
  </w:style>
  <w:style w:type="numbering" w:customStyle="1" w:styleId="PartiesNumbering">
    <w:name w:val="Parties Numbering"/>
    <w:uiPriority w:val="99"/>
    <w:rsid w:val="00074666"/>
    <w:pPr>
      <w:numPr>
        <w:numId w:val="54"/>
      </w:numPr>
    </w:pPr>
  </w:style>
  <w:style w:type="paragraph" w:customStyle="1" w:styleId="Parties1">
    <w:name w:val="Parties 1"/>
    <w:basedOn w:val="BodyText"/>
    <w:uiPriority w:val="41"/>
    <w:qFormat/>
    <w:rsid w:val="00074666"/>
    <w:pPr>
      <w:numPr>
        <w:numId w:val="54"/>
      </w:numPr>
      <w:tabs>
        <w:tab w:val="clear" w:pos="720"/>
      </w:tabs>
      <w:spacing w:after="240"/>
      <w:ind w:left="0" w:firstLine="0"/>
    </w:pPr>
    <w:rPr>
      <w:rFonts w:eastAsiaTheme="minorHAnsi" w:cstheme="minorBidi"/>
      <w:sz w:val="21"/>
      <w:lang w:eastAsia="en-US"/>
    </w:rPr>
  </w:style>
  <w:style w:type="paragraph" w:styleId="BodyText">
    <w:name w:val="Body Text"/>
    <w:basedOn w:val="Normal"/>
    <w:link w:val="BodyTextChar"/>
    <w:uiPriority w:val="99"/>
    <w:semiHidden/>
    <w:unhideWhenUsed/>
    <w:locked/>
    <w:rsid w:val="00074666"/>
    <w:pPr>
      <w:spacing w:after="120"/>
    </w:pPr>
  </w:style>
  <w:style w:type="character" w:customStyle="1" w:styleId="BodyTextChar">
    <w:name w:val="Body Text Char"/>
    <w:basedOn w:val="DefaultParagraphFont"/>
    <w:link w:val="BodyText"/>
    <w:uiPriority w:val="99"/>
    <w:semiHidden/>
    <w:rsid w:val="00074666"/>
    <w:rPr>
      <w:rFonts w:eastAsiaTheme="minorEastAsia"/>
    </w:rPr>
  </w:style>
  <w:style w:type="character" w:customStyle="1" w:styleId="E-mailSignatureChar1">
    <w:name w:val="E-mail Signature Char1"/>
    <w:basedOn w:val="DefaultParagraphFont"/>
    <w:link w:val="E-mailSignature"/>
    <w:uiPriority w:val="99"/>
    <w:semiHidden/>
    <w:rsid w:val="00A32E6E"/>
    <w:rPr>
      <w:rFonts w:eastAsiaTheme="minorEastAsia"/>
    </w:rPr>
  </w:style>
  <w:style w:type="character" w:styleId="FollowedHyperlink">
    <w:name w:val="FollowedHyperlink"/>
    <w:basedOn w:val="DefaultParagraphFont"/>
    <w:uiPriority w:val="99"/>
    <w:semiHidden/>
    <w:unhideWhenUsed/>
    <w:locked/>
    <w:rsid w:val="001365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_rels/header4.xml.rels><?xml version="1.0" encoding="UTF-8" standalone="yes"?>
<Relationships xmlns="http://schemas.openxmlformats.org/package/2006/relationships"><Relationship Id="rId1" Type="http://schemas.openxmlformats.org/officeDocument/2006/relationships/image" Target="media/image1.bin"/></Relationships>
</file>

<file path=word/_rels/header6.xml.rels><?xml version="1.0" encoding="UTF-8" standalone="yes"?>
<Relationships xmlns="http://schemas.openxmlformats.org/package/2006/relationships"><Relationship Id="rId1" Type="http://schemas.openxmlformats.org/officeDocument/2006/relationships/image" Target="media/image1.bin"/></Relationships>
</file>

<file path=word/_rels/header7.xml.rels><?xml version="1.0" encoding="UTF-8" standalone="yes"?>
<Relationships xmlns="http://schemas.openxmlformats.org/package/2006/relationships"><Relationship Id="rId1" Type="http://schemas.openxmlformats.org/officeDocument/2006/relationships/image" Target="media/image1.bin"/></Relationships>
</file>

<file path=word/_rels/header9.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E41AB8B414483BA860775EFBD073E5"/>
        <w:category>
          <w:name w:val="General"/>
          <w:gallery w:val="placeholder"/>
        </w:category>
        <w:types>
          <w:type w:val="bbPlcHdr"/>
        </w:types>
        <w:behaviors>
          <w:behavior w:val="content"/>
        </w:behaviors>
        <w:guid w:val="{03E3C66C-6DF0-4652-8E8A-1B4B622001C9}"/>
      </w:docPartPr>
      <w:docPartBody>
        <w:p w:rsidR="006F400B" w:rsidRDefault="006F400B">
          <w:pPr>
            <w:pStyle w:val="98E41AB8B414483BA860775EFBD073E5"/>
          </w:pPr>
          <w:r w:rsidRPr="0089295D">
            <w:rPr>
              <w:rStyle w:val="PlaceholderText"/>
            </w:rPr>
            <w:t>Click or tap here to enter text.</w:t>
          </w:r>
        </w:p>
      </w:docPartBody>
    </w:docPart>
    <w:docPart>
      <w:docPartPr>
        <w:name w:val="822369C935AB40F4A66529A5C6F6B7AF"/>
        <w:category>
          <w:name w:val="General"/>
          <w:gallery w:val="placeholder"/>
        </w:category>
        <w:types>
          <w:type w:val="bbPlcHdr"/>
        </w:types>
        <w:behaviors>
          <w:behavior w:val="content"/>
        </w:behaviors>
        <w:guid w:val="{8933A4AA-CFDE-4ADF-B2D0-3CA19C0A8A26}"/>
      </w:docPartPr>
      <w:docPartBody>
        <w:p w:rsidR="006F400B" w:rsidRDefault="006F400B">
          <w:pPr>
            <w:pStyle w:val="822369C935AB40F4A66529A5C6F6B7AF"/>
          </w:pPr>
          <w:r w:rsidRPr="004A0CAF">
            <w:t xml:space="preserve"> </w:t>
          </w:r>
        </w:p>
      </w:docPartBody>
    </w:docPart>
    <w:docPart>
      <w:docPartPr>
        <w:name w:val="42E35D2CEDA041BBB08AEDF2F1BB3164"/>
        <w:category>
          <w:name w:val="General"/>
          <w:gallery w:val="placeholder"/>
        </w:category>
        <w:types>
          <w:type w:val="bbPlcHdr"/>
        </w:types>
        <w:behaviors>
          <w:behavior w:val="content"/>
        </w:behaviors>
        <w:guid w:val="{B0F520EE-B9AC-403D-B574-2513007804B5}"/>
      </w:docPartPr>
      <w:docPartBody>
        <w:p w:rsidR="00A066C2" w:rsidRDefault="00A066C2" w:rsidP="00A066C2">
          <w:pPr>
            <w:pStyle w:val="42E35D2CEDA041BBB08AEDF2F1BB3164"/>
          </w:pPr>
          <w:r w:rsidRPr="0089295D">
            <w:rPr>
              <w:rStyle w:val="PlaceholderText"/>
            </w:rPr>
            <w:t>Click or tap here to enter text.</w:t>
          </w:r>
        </w:p>
      </w:docPartBody>
    </w:docPart>
    <w:docPart>
      <w:docPartPr>
        <w:name w:val="81585CFC35D04363AA55994CC506B5CB"/>
        <w:category>
          <w:name w:val="General"/>
          <w:gallery w:val="placeholder"/>
        </w:category>
        <w:types>
          <w:type w:val="bbPlcHdr"/>
        </w:types>
        <w:behaviors>
          <w:behavior w:val="content"/>
        </w:behaviors>
        <w:guid w:val="{52B288EA-9BA4-4DA3-938F-EC3A9F9D2197}"/>
      </w:docPartPr>
      <w:docPartBody>
        <w:p w:rsidR="00A066C2" w:rsidRDefault="00A066C2" w:rsidP="00A066C2">
          <w:pPr>
            <w:pStyle w:val="81585CFC35D04363AA55994CC506B5CB"/>
          </w:pPr>
          <w:r w:rsidRPr="002D0234">
            <w:rPr>
              <w:rStyle w:val="PlaceholderText"/>
            </w:rPr>
            <w:t>TYPE</w:t>
          </w:r>
        </w:p>
      </w:docPartBody>
    </w:docPart>
    <w:docPart>
      <w:docPartPr>
        <w:name w:val="F008E243AC864C14A80D37B4373D028D"/>
        <w:category>
          <w:name w:val="General"/>
          <w:gallery w:val="placeholder"/>
        </w:category>
        <w:types>
          <w:type w:val="bbPlcHdr"/>
        </w:types>
        <w:behaviors>
          <w:behavior w:val="content"/>
        </w:behaviors>
        <w:guid w:val="{8AB79192-F0D5-4A2E-8C82-E9BECBAB22A5}"/>
      </w:docPartPr>
      <w:docPartBody>
        <w:p w:rsidR="00A066C2" w:rsidRDefault="00A066C2" w:rsidP="00A066C2">
          <w:pPr>
            <w:pStyle w:val="F008E243AC864C14A80D37B4373D028D"/>
          </w:pPr>
          <w:r w:rsidRPr="0050099E">
            <w:rPr>
              <w:highlight w:val="yellow"/>
            </w:rPr>
            <w:t>[Text]</w:t>
          </w:r>
        </w:p>
      </w:docPartBody>
    </w:docPart>
    <w:docPart>
      <w:docPartPr>
        <w:name w:val="EF935650C99247128F19BE31B45AE172"/>
        <w:category>
          <w:name w:val="General"/>
          <w:gallery w:val="placeholder"/>
        </w:category>
        <w:types>
          <w:type w:val="bbPlcHdr"/>
        </w:types>
        <w:behaviors>
          <w:behavior w:val="content"/>
        </w:behaviors>
        <w:guid w:val="{A3C0521A-517C-4BD4-B0D8-0F4FFC6700C2}"/>
      </w:docPartPr>
      <w:docPartBody>
        <w:p w:rsidR="00F25C40" w:rsidRDefault="00F25C40" w:rsidP="00F25C40">
          <w:pPr>
            <w:pStyle w:val="EF935650C99247128F19BE31B45AE172"/>
          </w:pPr>
          <w:r>
            <w:rPr>
              <w:rStyle w:val="PlaceholderText"/>
            </w:rPr>
            <w:t>[●]</w:t>
          </w:r>
        </w:p>
      </w:docPartBody>
    </w:docPart>
    <w:docPart>
      <w:docPartPr>
        <w:name w:val="70F34A7E9C85425AB5060D3AA3D609EF"/>
        <w:category>
          <w:name w:val="General"/>
          <w:gallery w:val="placeholder"/>
        </w:category>
        <w:types>
          <w:type w:val="bbPlcHdr"/>
        </w:types>
        <w:behaviors>
          <w:behavior w:val="content"/>
        </w:behaviors>
        <w:guid w:val="{29C51714-5679-4B49-A093-E689F76867D4}"/>
      </w:docPartPr>
      <w:docPartBody>
        <w:p w:rsidR="00F25C40" w:rsidRDefault="00F25C40" w:rsidP="00F25C40">
          <w:pPr>
            <w:pStyle w:val="70F34A7E9C85425AB5060D3AA3D609EF"/>
          </w:pPr>
          <w:r>
            <w:rPr>
              <w:rStyle w:val="PlaceholderText"/>
            </w:rPr>
            <w:t>[●]</w:t>
          </w:r>
        </w:p>
      </w:docPartBody>
    </w:docPart>
    <w:docPart>
      <w:docPartPr>
        <w:name w:val="22C7C42AE30E4224A8BF5D3CFF8D4702"/>
        <w:category>
          <w:name w:val="General"/>
          <w:gallery w:val="placeholder"/>
        </w:category>
        <w:types>
          <w:type w:val="bbPlcHdr"/>
        </w:types>
        <w:behaviors>
          <w:behavior w:val="content"/>
        </w:behaviors>
        <w:guid w:val="{1F33AC0F-1374-40C8-B1D6-F8D1C49DB12B}"/>
      </w:docPartPr>
      <w:docPartBody>
        <w:p w:rsidR="00F25C40" w:rsidRDefault="00F25C40" w:rsidP="00F25C40">
          <w:pPr>
            <w:pStyle w:val="22C7C42AE30E4224A8BF5D3CFF8D4702"/>
          </w:pPr>
          <w:r>
            <w:rPr>
              <w:rStyle w:val="PlaceholderText"/>
            </w:rPr>
            <w:t>[●]</w:t>
          </w:r>
        </w:p>
      </w:docPartBody>
    </w:docPart>
    <w:docPart>
      <w:docPartPr>
        <w:name w:val="30F03B3F0AC046CBAA884DA145C7D740"/>
        <w:category>
          <w:name w:val="General"/>
          <w:gallery w:val="placeholder"/>
        </w:category>
        <w:types>
          <w:type w:val="bbPlcHdr"/>
        </w:types>
        <w:behaviors>
          <w:behavior w:val="content"/>
        </w:behaviors>
        <w:guid w:val="{CAAEE8EC-624B-4F45-899C-FA241BB1F6B1}"/>
      </w:docPartPr>
      <w:docPartBody>
        <w:p w:rsidR="006932E5" w:rsidRDefault="006C6610" w:rsidP="006C6610">
          <w:pPr>
            <w:pStyle w:val="30F03B3F0AC046CBAA884DA145C7D740"/>
          </w:pPr>
          <w:r w:rsidRPr="0089295D">
            <w:rPr>
              <w:rStyle w:val="PlaceholderText"/>
            </w:rPr>
            <w:t>Click or tap here to enter text.</w:t>
          </w:r>
        </w:p>
      </w:docPartBody>
    </w:docPart>
    <w:docPart>
      <w:docPartPr>
        <w:name w:val="D78218F94F5D4442A3BDCF42D5E50CCE"/>
        <w:category>
          <w:name w:val="General"/>
          <w:gallery w:val="placeholder"/>
        </w:category>
        <w:types>
          <w:type w:val="bbPlcHdr"/>
        </w:types>
        <w:behaviors>
          <w:behavior w:val="content"/>
        </w:behaviors>
        <w:guid w:val="{88B675B7-8118-4904-AAE3-26C1691D4D23}"/>
      </w:docPartPr>
      <w:docPartBody>
        <w:p w:rsidR="006932E5" w:rsidRDefault="006C6610" w:rsidP="006C6610">
          <w:pPr>
            <w:pStyle w:val="D78218F94F5D4442A3BDCF42D5E50CCE"/>
          </w:pPr>
          <w:r w:rsidRPr="00892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571"/>
    <w:multiLevelType w:val="multilevel"/>
    <w:tmpl w:val="C5A87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84600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0B"/>
    <w:rsid w:val="00040713"/>
    <w:rsid w:val="00122116"/>
    <w:rsid w:val="001626CF"/>
    <w:rsid w:val="001B0E01"/>
    <w:rsid w:val="00216E28"/>
    <w:rsid w:val="00222D3E"/>
    <w:rsid w:val="00255B47"/>
    <w:rsid w:val="00265951"/>
    <w:rsid w:val="0027075F"/>
    <w:rsid w:val="00292209"/>
    <w:rsid w:val="002B7B12"/>
    <w:rsid w:val="002D45B1"/>
    <w:rsid w:val="003202E7"/>
    <w:rsid w:val="00334E4D"/>
    <w:rsid w:val="00350BB3"/>
    <w:rsid w:val="003623A3"/>
    <w:rsid w:val="00383BCA"/>
    <w:rsid w:val="00391709"/>
    <w:rsid w:val="003C23F1"/>
    <w:rsid w:val="003E1CE4"/>
    <w:rsid w:val="003F04CE"/>
    <w:rsid w:val="00526A34"/>
    <w:rsid w:val="00530910"/>
    <w:rsid w:val="00576DCA"/>
    <w:rsid w:val="005A1A9D"/>
    <w:rsid w:val="005A725B"/>
    <w:rsid w:val="005F2B60"/>
    <w:rsid w:val="00642867"/>
    <w:rsid w:val="00652AAC"/>
    <w:rsid w:val="00676A44"/>
    <w:rsid w:val="00677F0C"/>
    <w:rsid w:val="006924CC"/>
    <w:rsid w:val="006932E5"/>
    <w:rsid w:val="00696859"/>
    <w:rsid w:val="006C6610"/>
    <w:rsid w:val="006F400B"/>
    <w:rsid w:val="00717FEB"/>
    <w:rsid w:val="00723211"/>
    <w:rsid w:val="007624FD"/>
    <w:rsid w:val="00792CC3"/>
    <w:rsid w:val="007B7081"/>
    <w:rsid w:val="007F3CF5"/>
    <w:rsid w:val="00814CC7"/>
    <w:rsid w:val="00844741"/>
    <w:rsid w:val="008E6AB8"/>
    <w:rsid w:val="008F450D"/>
    <w:rsid w:val="00905478"/>
    <w:rsid w:val="00972CE2"/>
    <w:rsid w:val="00984DB8"/>
    <w:rsid w:val="00996141"/>
    <w:rsid w:val="00A007F7"/>
    <w:rsid w:val="00A066C2"/>
    <w:rsid w:val="00A404DE"/>
    <w:rsid w:val="00A76C97"/>
    <w:rsid w:val="00AA0CD8"/>
    <w:rsid w:val="00AE41C1"/>
    <w:rsid w:val="00C15F9A"/>
    <w:rsid w:val="00C238E9"/>
    <w:rsid w:val="00C45A81"/>
    <w:rsid w:val="00C55F80"/>
    <w:rsid w:val="00C97DF9"/>
    <w:rsid w:val="00CD71AF"/>
    <w:rsid w:val="00CE0A1A"/>
    <w:rsid w:val="00CE6979"/>
    <w:rsid w:val="00CF3552"/>
    <w:rsid w:val="00D152A2"/>
    <w:rsid w:val="00D3484E"/>
    <w:rsid w:val="00D57F15"/>
    <w:rsid w:val="00D741FE"/>
    <w:rsid w:val="00E13F59"/>
    <w:rsid w:val="00E21E5E"/>
    <w:rsid w:val="00E33FC8"/>
    <w:rsid w:val="00E93A53"/>
    <w:rsid w:val="00E941EE"/>
    <w:rsid w:val="00EC1F9F"/>
    <w:rsid w:val="00F070E1"/>
    <w:rsid w:val="00F25C40"/>
    <w:rsid w:val="00FA0D8C"/>
    <w:rsid w:val="00FA524D"/>
    <w:rsid w:val="00FC18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semiHidden/>
    <w:rsid w:val="006C6610"/>
    <w:rPr>
      <w:color w:val="666666"/>
      <w:lang w:val="en-GB"/>
    </w:rPr>
  </w:style>
  <w:style w:type="paragraph" w:customStyle="1" w:styleId="EF935650C99247128F19BE31B45AE172">
    <w:name w:val="EF935650C99247128F19BE31B45AE172"/>
    <w:rsid w:val="00F25C40"/>
  </w:style>
  <w:style w:type="paragraph" w:customStyle="1" w:styleId="70F34A7E9C85425AB5060D3AA3D609EF">
    <w:name w:val="70F34A7E9C85425AB5060D3AA3D609EF"/>
    <w:rsid w:val="00F25C40"/>
  </w:style>
  <w:style w:type="paragraph" w:customStyle="1" w:styleId="22C7C42AE30E4224A8BF5D3CFF8D4702">
    <w:name w:val="22C7C42AE30E4224A8BF5D3CFF8D4702"/>
    <w:rsid w:val="00F25C40"/>
  </w:style>
  <w:style w:type="paragraph" w:customStyle="1" w:styleId="98E41AB8B414483BA860775EFBD073E5">
    <w:name w:val="98E41AB8B414483BA860775EFBD073E5"/>
  </w:style>
  <w:style w:type="paragraph" w:customStyle="1" w:styleId="42E35D2CEDA041BBB08AEDF2F1BB3164">
    <w:name w:val="42E35D2CEDA041BBB08AEDF2F1BB3164"/>
    <w:rsid w:val="00A066C2"/>
  </w:style>
  <w:style w:type="paragraph" w:customStyle="1" w:styleId="822369C935AB40F4A66529A5C6F6B7AF">
    <w:name w:val="822369C935AB40F4A66529A5C6F6B7AF"/>
  </w:style>
  <w:style w:type="paragraph" w:customStyle="1" w:styleId="81585CFC35D04363AA55994CC506B5CB">
    <w:name w:val="81585CFC35D04363AA55994CC506B5CB"/>
    <w:rsid w:val="00A066C2"/>
  </w:style>
  <w:style w:type="paragraph" w:customStyle="1" w:styleId="F008E243AC864C14A80D37B4373D028D">
    <w:name w:val="F008E243AC864C14A80D37B4373D028D"/>
    <w:rsid w:val="00A066C2"/>
  </w:style>
  <w:style w:type="paragraph" w:customStyle="1" w:styleId="30F03B3F0AC046CBAA884DA145C7D740">
    <w:name w:val="30F03B3F0AC046CBAA884DA145C7D740"/>
    <w:rsid w:val="006C6610"/>
  </w:style>
  <w:style w:type="paragraph" w:customStyle="1" w:styleId="D78218F94F5D4442A3BDCF42D5E50CCE">
    <w:name w:val="D78218F94F5D4442A3BDCF42D5E50CCE"/>
    <w:rsid w:val="006C6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Custom 1">
      <a:majorFont>
        <a:latin typeface="Arial"/>
        <a:ea typeface="Arial"/>
        <a:cs typeface=""/>
      </a:majorFont>
      <a:minorFont>
        <a:latin typeface="Arial"/>
        <a:ea typeface="Arial"/>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7B2902-A244-41EA-AF88-2CBB9A0C4C2F}">
  <we:reference id="6CEC9104-4737-421B-A03D-239E5C3D9697" version="1.0.3.0" store="EXCatalog" storeType="EXCatalog"/>
  <we:alternateReferences>
    <we:reference id="WA200007740" version="1.0.3.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ACTIVE!164587950.1</documentid>
  <senderid>EH22</senderid>
  <senderemail>Emma.Hargreaves@pinsentmasons.com</senderemail>
  <lastmodified>2026-06-04T15:29:00.0000000+01:00</lastmodified>
  <database>ACTIVE</database>
</properties>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required":true,"helpTexts":{"prefix":"","postfix":""},"spacing":{},"shareValue":false,"type":"datePicker","name":"Date","label":"Date"},{"helpTexts":{"prefix":"","postfix":""},"spacing":{},"type":"heading","name":"Documenttitleheader","label":"Title"},{"required":false,"placeholder":"","lines":2,"helpTexts":{"prefix":"","postfix":""},"spacing":{},"shareValue":false,"type":"textBox","name":"Title","label":"Document Title"},{"distinct":true,"hideIfNoUserInteractionRequired":false,"required":false,"autoSelectFirstOption":false,"helpTexts":{"prefix":"","postfix":""},"spacing":{},"shareValue":true,"type":"dropDown","dataSourceName":"Legal_Document","dataSourceFieldName":"Type","name":"Legaldocumenttype","label":"Type"},{"distinct":true,"hideIfNoUserInteractionRequired":false,"required":true,"autoSelectFirstOption":false,"helpTexts":{"prefix":"","postfix":""},"spacing":{},"shareValue":false,"type":"dropDown","dataSourceName":"Parties_Number","dataSourceFieldName":"PartiesNumber","name":"PartiesNumber","label":"Number of Parties"},{"type":"textElementPlaceholder","name":"TextElement1","label":"Placeholder 1"}],"formDataEntries":[{"name":"Date","value":"tqNU87D5emlvV4QNgtggwQ=="},{"name":"PartiesNumber","value":"5KwxRCU7f3FCm/swRc5HCQJQ8/e4lYejMAxiX/o2KM4="}]}]]></TemplafyFormConfiguration>
</file>

<file path=customXml/item5.xml><?xml version="1.0" encoding="utf-8"?>
<TemplafyTemplateConfiguration><![CDATA[{"elementsMetadata":[{"elementConfiguration":{"binding":"{{FormatDateTime(Form.Date, Translate(\"d MMMM yyyy\"), DocumentLanguage)}}","visibility":"","removeAndKeepContent":false,"disableUpdates":false,"type":"text"},"type":"richTextContentControl","id":"5221cfb8-92a8-48d2-a337-851b6a70361c"},{"elementConfiguration":{"binding":"{{UserProfile.User.NETWORK_ID}}","visibility":"","removeAndKeepContent":false,"disableUpdates":false,"type":"text"},"type":"richTextContentControl","id":"a0141048-146c-45be-acad-9d10927a2393"},{"elementConfiguration":{"assetId":"{{Form.PartiesNumber.PartiesFrontpageInsert}}","replaceOnUpdate":false,"type":"textElement"},"type":"richTextContentControl","id":"de2043e8-2f9f-4907-9270-9e1c97259c6b"},{"elementConfiguration":{"binding":"{{Form.Legaldocumenttype.Type}}","visibility":"","removeAndKeepContent":false,"disableUpdates":false,"type":"text"},"type":"richTextContentControl","id":"ee9eea8a-84d1-4f88-af82-58bf4549f452"},{"elementConfiguration":{"binding":"{{Form.Title}}","removeAndKeepContent":false,"disableUpdates":false,"type":"text"},"type":"richTextContentControl","id":"ff01933a-ca9b-484e-8391-5725a7aed8df"},{"elementConfiguration":{"binding":"{{Form.Legaldocumenttype.Type}}","removeAndKeepContent":false,"disableUpdates":false,"type":"text"},"type":"richTextContentControl","id":"d7253f10-60d8-4e39-b2dd-d7542f44cc5d"},{"elementConfiguration":{"assetId":"{{Form.PartiesNumber.PartiesTextInsert}}","replaceOnUpdate":false,"type":"textElement"},"type":"richTextContentControl","id":"ee78bf4a-cad8-4176-8e9d-973cfbc4f46b"}],"transformationConfigurations":[{"language":"{{DocumentLanguage}}","disableUpdates":false,"type":"proofingLanguage"},{"colorTheme":"{{UserProfile.CompanyName.ColorThemeRef.ColorTheme}}","disableUpdates":false,"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type":"colorTheme"},{"image":"{{UserProfile.CompanyName.LogoRef.LogoNameRef.Image}}","shapeName":"LogoHide","width":"{{UserProfile.CompanyName.LogoRef.LogoWidth}}","height":"","namedSections":"{{NamedSections.First}}","namedPages":"{{NamedPages.All}}","numberedSections":[],"leftOffset":"{{UserProfile.CompanyName.LogoRef.LogoLegalLeftOffset}}","horizontalRelativePosition":"{{HorizontalRelativePosition.Page}}","horizontalAlignment":"{{HorizontalAlignment.Center}}","topOffset":"{{UserProfile.CompanyName.LogoRef.LogoTopOffset}}","verticalRelativePosition":"{{VerticalRelativePosition.Margin}}","verticalAlignment":"{{VerticalAlignment.Bottom}}","imageTextWrapping":"{{ImageTextWrapping.InFrontOfText}}","rotation":"","color":"","disableUpdates":false,"type":"imageHeader"}],"templateName":"Legal Document","templateDescription":"","enableDocumentContentUpdater":true,"version":"2.0"}]]></TemplafyTemplateConfiguration>
</file>

<file path=customXml/item6.xml><?xml version="1.0" encoding="utf-8"?>
<TemplafyTextElementConfigurations xmlns:xsi="http://www.w3.org/2001/XMLSchema-instance" xmlns:xsd="http://www.w3.org/2001/XMLSchema">
  <TextElement ElementMetadataLinkId="de2043e8-2f9f-4907-9270-9e1c97259c6b" TemplateId="870108732455911442">
    <TemplateConfiguration>{"elementsMetadata":[],"transformationConfigurations":[],"templateName":"LegalDocPartiesOne_Header","templateDescription":"","enableDocumentContentUpdater":false,"version":"2.0"}</TemplateConfiguration>
    <FormConfiguration>{"formFields":[],"formDataEntries":[]}</FormConfiguration>
  </TextElement>
  <TextElement ElementMetadataLinkId="ee78bf4a-cad8-4176-8e9d-973cfbc4f46b" TemplateId="870108732455911440">
    <TemplateConfiguration>{"elementsMetadata":[{"elementConfiguration":{"binding":"{{Form.Partyone}}","removeAndKeepContent":false,"disableUpdates":false,"type":"text"},"type":"richTextContentControl","id":"0a9a8cf8-e937-4ee7-9fb6-24d37983671b"},{"elementConfiguration":{"binding":"{{Form.Partyoneaddress}}","removeAndKeepContent":false,"disableUpdates":false,"type":"text"},"type":"richTextContentControl","id":"0f7725bd-c2c2-45d4-b82d-22d0214a79b2"},{"elementConfiguration":{"binding":"{{Form.Partyonedefinition}}","removeAndKeepContent":false,"disableUpdates":false,"type":"text"},"type":"richTextContentControl","id":"ab66daf3-311f-41e6-9b9c-d2699ceb6650"},{"elementConfiguration":{"binding":"{{Form.Partytwo}}","removeAndKeepContent":false,"disableUpdates":false,"type":"text"},"type":"richTextContentControl","id":"0f4d4591-118c-4d17-9ecb-670deec44c97"},{"elementConfiguration":{"binding":"{{Form.Partytwoaddress}}","removeAndKeepContent":false,"disableUpdates":false,"type":"text"},"type":"richTextContentControl","id":"fcac16bb-66a9-4a94-a546-f310534c82b8"},{"elementConfiguration":{"binding":"{{Form.Partytwodefinition}}","removeAndKeepContent":false,"disableUpdates":false,"type":"text"},"type":"richTextContentControl","id":"574f0b37-0458-4dcc-8e91-763d5d345b3b"},{"elementConfiguration":{"binding":"{{Form.Partythree}}","removeAndKeepContent":false,"disableUpdates":false,"type":"text"},"type":"richTextContentControl","id":"6fb3a942-d856-4500-9e64-47a6e195acce"},{"elementConfiguration":{"binding":"{{Form.Partythreeaddress}}","removeAndKeepContent":false,"disableUpdates":false,"type":"text"},"type":"richTextContentControl","id":"96e2f5ef-cbf3-45eb-a753-7d780c89e822"},{"elementConfiguration":{"binding":"{{Form.Partythreedefinition}}","removeAndKeepContent":false,"disableUpdates":false,"type":"text"},"type":"richTextContentControl","id":"c9c23199-3501-406c-be12-50de981a86b3"},{"elementConfiguration":{"binding":"{{Form.Partyfour}}","removeAndKeepContent":false,"disableUpdates":false,"type":"text"},"type":"richTextContentControl","id":"ae9563ca-56a7-4bfc-aff3-a892712dd291"},{"elementConfiguration":{"binding":"{{Form.Partyfouraddress}}","removeAndKeepContent":false,"disableUpdates":false,"type":"text"},"type":"richTextContentControl","id":"23612f01-de14-4aa7-adfd-154cefb91f02"},{"elementConfiguration":{"binding":"{{Form.Partyfourdefinition}}","removeAndKeepContent":false,"disableUpdates":false,"type":"text"},"type":"richTextContentControl","id":"f7608acd-b9f3-4282-b342-49e8ce17afb7"}],"transformationConfigurations":[],"templateName":"LegalDocPartiesFive","templateDescription":"","enableDocumentContentUpdater":false,"version":"2.0"}</TemplateConfiguration>
    <FormConfiguration>{"formFields":[{"helpTexts":{"prefix":"","postfix":""},"spacing":{},"type":"heading","name":"Parties","label":"Parties"},{"required":false,"placeholder":"","lines":1,"helpTexts":{"prefix":"","postfix":""},"spacing":{},"shareValue":false,"type":"textBox","name":"Partyone","label":"Party 1"},{"required":false,"placeholder":"","lines":2,"helpTexts":{"prefix":"","postfix":""},"spacing":{},"shareValue":false,"type":"textBox","name":"Partyoneaddress","label":"Address"},{"required":false,"placeholder":"","lines":1,"helpTexts":{"prefix":"","postfix":""},"spacing":{},"shareValue":false,"type":"textBox","name":"Partyonedefinition","label":"Definition"},{"required":false,"placeholder":"","lines":1,"helpTexts":{"prefix":"","postfix":""},"spacing":{},"shareValue":false,"type":"textBox","name":"Partytwo","label":"Party 2"},{"required":false,"placeholder":"","lines":2,"helpTexts":{"prefix":"","postfix":""},"spacing":{},"shareValue":false,"type":"textBox","name":"Partytwoaddress","label":"Address"},{"required":false,"placeholder":"","lines":1,"helpTexts":{"prefix":"","postfix":""},"spacing":{},"shareValue":false,"type":"textBox","name":"Partytwodefinition","label":"Definition"},{"required":false,"placeholder":"","lines":1,"helpTexts":{"prefix":"","postfix":""},"spacing":{},"shareValue":false,"type":"textBox","name":"Partythree","label":"Party 3"},{"required":false,"placeholder":"","lines":2,"helpTexts":{"prefix":"","postfix":""},"spacing":{},"shareValue":false,"type":"textBox","name":"Partythreeaddress","label":"Address"},{"required":false,"placeholder":"","lines":1,"helpTexts":{"prefix":"","postfix":""},"spacing":{},"shareValue":false,"type":"textBox","name":"Partythreedefinition","label":"Definition"},{"required":false,"placeholder":"","lines":1,"helpTexts":{"prefix":"","postfix":""},"spacing":{},"shareValue":false,"type":"textBox","name":"Partyfour","label":"Party 4"},{"required":false,"placeholder":"","lines":2,"helpTexts":{"prefix":"","postfix":""},"spacing":{},"shareValue":false,"type":"textBox","name":"Partyfouraddress","label":"Address"},{"required":false,"placeholder":"","lines":1,"helpTexts":{"prefix":"","postfix":""},"spacing":{},"shareValue":false,"type":"textBox","name":"Partyfourdefinition","label":"Definition"}],"formDataEntries":[{"name":"Partyone","value":"3Fle0MXA+Jh9a86rDDrsmMdMj0Jmnw5S+xU0HzUGTQk="},{"name":"Partyoneaddress","value":"tc42GZOohLnuwboQx4lWMtUfx/9oqIAr5zG/lzgAy/c2rPl+EKkl+aSQ5EvmusidSxLY/YQSM2WrZ/2K5GlDjtnWiRs7LTNByZ99jRCEwJs="},{"name":"Partyonedefinition","value":"ryhvBabSVmWc6iu83td8K1LqT2A5rhShtQ6LFI6tq+U="},{"name":"Partytwo","value":"Du3FhBN0GqYcDsWbUUzM9XMnbPjKs4eREpXWUi5LBNQ="},{"name":"Partytwoaddress","value":"t/CpGMmAgt9gKhowscXYQ8g4k6Z+GtR9s+59jiiX59BR8cbHC2bf91KNH3L2WOaWfH3J1jVc3wNA9MUYWC5SDw=="},{"name":"Partytwodefinition","value":"jbymFOlUu1KFTn3D93mNBg=="},{"name":"Partythreedefinition","value":"VyfN1WBuUOGFPj1T6edflg=="},{"name":"Partyfourdefinition","value":"GxDRcnbDlW+bGAf8o2mhvA=="}]}</FormConfiguration>
  </TextElement>
</TemplafyTextElementConfigurations>
</file>

<file path=customXml/itemProps1.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2.xml><?xml version="1.0" encoding="utf-8"?>
<ds:datastoreItem xmlns:ds="http://schemas.openxmlformats.org/officeDocument/2006/customXml" ds:itemID="{D5168B9C-70BB-448A-AB2C-FEDB1115924F}">
  <ds:schemaRefs>
    <ds:schemaRef ds:uri="http://www.imanage.com/work/xmlschema"/>
  </ds:schemaRefs>
</ds:datastoreItem>
</file>

<file path=customXml/itemProps3.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4.xml><?xml version="1.0" encoding="utf-8"?>
<ds:datastoreItem xmlns:ds="http://schemas.openxmlformats.org/officeDocument/2006/customXml" ds:itemID="{029B4C95-D940-47C0-93E4-DEF7CB45A89F}">
  <ds:schemaRefs/>
</ds:datastoreItem>
</file>

<file path=customXml/itemProps5.xml><?xml version="1.0" encoding="utf-8"?>
<ds:datastoreItem xmlns:ds="http://schemas.openxmlformats.org/officeDocument/2006/customXml" ds:itemID="{60A58CFF-92AF-4E93-8470-89D3E05A84DC}">
  <ds:schemaRefs/>
</ds:datastoreItem>
</file>

<file path=customXml/itemProps6.xml><?xml version="1.0" encoding="utf-8"?>
<ds:datastoreItem xmlns:ds="http://schemas.openxmlformats.org/officeDocument/2006/customXml" ds:itemID="{E6E7E2B0-6DFD-4C20-90B3-557E5671BDA8}">
  <ds:schemaRefs>
    <ds:schemaRef ds:uri="http://www.w3.org/2001/XMLSchema"/>
  </ds:schemaRefs>
</ds:datastoreItem>
</file>

<file path=docMetadata/LabelInfo.xml><?xml version="1.0" encoding="utf-8"?>
<clbl:labelList xmlns:clbl="http://schemas.microsoft.com/office/2020/mipLabelMetadata">
  <clbl:label id="{2af537d7-373e-4ff8-a2fd-7367b43561a6}" enabled="1" method="Privileged" siteId="{49bf645c-d1a5-4464-b193-a5726c29773b}" removed="0"/>
  <clbl:label id="{9c893879-b839-41c2-bc20-6f492107805b}" enabled="1" method="Standard" siteId="{248de4f9-d135-48cc-a4c8-babd7e9e870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34785</Words>
  <Characters>179491</Characters>
  <Application>Microsoft Office Word</Application>
  <DocSecurity>0</DocSecurity>
  <Lines>3988</Lines>
  <Paragraphs>1847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212429</CharactersWithSpaces>
  <SharedDoc>false</SharedDoc>
  <HLinks>
    <vt:vector size="36" baseType="variant">
      <vt:variant>
        <vt:i4>1966134</vt:i4>
      </vt:variant>
      <vt:variant>
        <vt:i4>29</vt:i4>
      </vt:variant>
      <vt:variant>
        <vt:i4>0</vt:i4>
      </vt:variant>
      <vt:variant>
        <vt:i4>5</vt:i4>
      </vt:variant>
      <vt:variant>
        <vt:lpwstr/>
      </vt:variant>
      <vt:variant>
        <vt:lpwstr>_Toc222758347</vt:lpwstr>
      </vt:variant>
      <vt:variant>
        <vt:i4>1966134</vt:i4>
      </vt:variant>
      <vt:variant>
        <vt:i4>26</vt:i4>
      </vt:variant>
      <vt:variant>
        <vt:i4>0</vt:i4>
      </vt:variant>
      <vt:variant>
        <vt:i4>5</vt:i4>
      </vt:variant>
      <vt:variant>
        <vt:lpwstr/>
      </vt:variant>
      <vt:variant>
        <vt:lpwstr>_Toc222758346</vt:lpwstr>
      </vt:variant>
      <vt:variant>
        <vt:i4>1966134</vt:i4>
      </vt:variant>
      <vt:variant>
        <vt:i4>20</vt:i4>
      </vt:variant>
      <vt:variant>
        <vt:i4>0</vt:i4>
      </vt:variant>
      <vt:variant>
        <vt:i4>5</vt:i4>
      </vt:variant>
      <vt:variant>
        <vt:lpwstr/>
      </vt:variant>
      <vt:variant>
        <vt:lpwstr>_Toc222758345</vt:lpwstr>
      </vt:variant>
      <vt:variant>
        <vt:i4>1966134</vt:i4>
      </vt:variant>
      <vt:variant>
        <vt:i4>14</vt:i4>
      </vt:variant>
      <vt:variant>
        <vt:i4>0</vt:i4>
      </vt:variant>
      <vt:variant>
        <vt:i4>5</vt:i4>
      </vt:variant>
      <vt:variant>
        <vt:lpwstr/>
      </vt:variant>
      <vt:variant>
        <vt:lpwstr>_Toc222758344</vt:lpwstr>
      </vt:variant>
      <vt:variant>
        <vt:i4>1966134</vt:i4>
      </vt:variant>
      <vt:variant>
        <vt:i4>8</vt:i4>
      </vt:variant>
      <vt:variant>
        <vt:i4>0</vt:i4>
      </vt:variant>
      <vt:variant>
        <vt:i4>5</vt:i4>
      </vt:variant>
      <vt:variant>
        <vt:lpwstr/>
      </vt:variant>
      <vt:variant>
        <vt:lpwstr>_Toc222758343</vt:lpwstr>
      </vt:variant>
      <vt:variant>
        <vt:i4>1966134</vt:i4>
      </vt:variant>
      <vt:variant>
        <vt:i4>2</vt:i4>
      </vt:variant>
      <vt:variant>
        <vt:i4>0</vt:i4>
      </vt:variant>
      <vt:variant>
        <vt:i4>5</vt:i4>
      </vt:variant>
      <vt:variant>
        <vt:lpwstr/>
      </vt:variant>
      <vt:variant>
        <vt:lpwstr>_Toc222758342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CD19.8</dc:title>
  <dc:subject/>
  <dc:creator/>
  <cp:keywords/>
  <dc:description/>
  <cp:lastModifiedBy/>
  <cp:revision>1</cp:revision>
  <dcterms:created xsi:type="dcterms:W3CDTF">2026-06-09T13:49:00Z</dcterms:created>
  <dcterms:modified xsi:type="dcterms:W3CDTF">2026-06-09T13:49:00Z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386dcd6f,417aa02c,70c2f3ed,421f1254,720c19d0,5aad1886,36853124,3b0356fb,5ac471d5</vt:lpwstr>
  </property>
  <property fmtid="{D5CDD505-2E9C-101B-9397-08002B2CF9AE}" pid="3" name="ClassificationContentMarkingFooterFontProps">
    <vt:lpwstr>#000000,9,Aptos</vt:lpwstr>
  </property>
  <property fmtid="{D5CDD505-2E9C-101B-9397-08002B2CF9AE}" pid="4" name="ClassificationContentMarkingFooterText">
    <vt:lpwstr>OFFICIAL</vt:lpwstr>
  </property>
</Properties>
</file>